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rPr>
          <w:rFonts w:hint="eastAsia" w:ascii="仿宋_GB2312" w:hAnsi="仿宋" w:eastAsia="仿宋_GB2312"/>
          <w:color w:val="auto"/>
          <w:sz w:val="32"/>
          <w:szCs w:val="32"/>
          <w:lang w:val="zh-CN"/>
        </w:rPr>
      </w:pPr>
    </w:p>
    <w:p>
      <w:pPr>
        <w:spacing w:line="360" w:lineRule="auto"/>
        <w:ind w:left="720"/>
        <w:rPr>
          <w:rFonts w:hint="eastAsia" w:ascii="宋体"/>
          <w:color w:val="auto"/>
        </w:rPr>
      </w:pPr>
    </w:p>
    <w:p>
      <w:pPr>
        <w:spacing w:line="360" w:lineRule="auto"/>
        <w:jc w:val="center"/>
        <w:rPr>
          <w:rFonts w:hint="eastAsia" w:ascii="黑体" w:eastAsia="黑体"/>
          <w:color w:val="auto"/>
          <w:sz w:val="48"/>
          <w:szCs w:val="48"/>
          <w:lang w:val="en-US"/>
        </w:rPr>
      </w:pPr>
      <w:r>
        <w:rPr>
          <w:rFonts w:hint="eastAsia" w:ascii="黑体" w:eastAsia="黑体"/>
          <w:color w:val="auto"/>
          <w:sz w:val="48"/>
          <w:szCs w:val="48"/>
          <w:lang w:val="en-US" w:eastAsia="zh-CN"/>
        </w:rPr>
        <w:t>南沙金融大厦导向牌发光字更换项目</w:t>
      </w:r>
    </w:p>
    <w:p>
      <w:pPr>
        <w:spacing w:line="360" w:lineRule="auto"/>
        <w:jc w:val="center"/>
        <w:rPr>
          <w:rFonts w:hint="eastAsia" w:ascii="黑体" w:eastAsia="黑体"/>
          <w:color w:val="auto"/>
          <w:sz w:val="36"/>
          <w:szCs w:val="36"/>
        </w:rPr>
      </w:pPr>
    </w:p>
    <w:p>
      <w:pPr>
        <w:spacing w:line="360" w:lineRule="auto"/>
        <w:jc w:val="center"/>
        <w:rPr>
          <w:rFonts w:hint="eastAsia" w:ascii="黑体" w:eastAsia="黑体"/>
          <w:color w:val="auto"/>
          <w:sz w:val="36"/>
          <w:szCs w:val="36"/>
        </w:rPr>
      </w:pPr>
    </w:p>
    <w:p>
      <w:pPr>
        <w:spacing w:line="360" w:lineRule="auto"/>
        <w:jc w:val="center"/>
        <w:rPr>
          <w:rFonts w:hint="eastAsia" w:ascii="黑体" w:eastAsia="黑体"/>
          <w:color w:val="auto"/>
          <w:sz w:val="36"/>
          <w:szCs w:val="36"/>
        </w:rPr>
      </w:pPr>
      <w:r>
        <w:rPr>
          <w:rFonts w:hint="eastAsia" w:ascii="黑体" w:eastAsia="黑体"/>
          <w:color w:val="auto"/>
          <w:sz w:val="36"/>
          <w:szCs w:val="36"/>
        </w:rPr>
        <mc:AlternateContent>
          <mc:Choice Requires="wps">
            <w:drawing>
              <wp:anchor distT="0" distB="0" distL="114300" distR="114300" simplePos="0" relativeHeight="251658240" behindDoc="0" locked="0" layoutInCell="1" allowOverlap="1">
                <wp:simplePos x="0" y="0"/>
                <wp:positionH relativeFrom="column">
                  <wp:posOffset>10795</wp:posOffset>
                </wp:positionH>
                <wp:positionV relativeFrom="paragraph">
                  <wp:posOffset>305435</wp:posOffset>
                </wp:positionV>
                <wp:extent cx="5334000" cy="0"/>
                <wp:effectExtent l="0" t="15875" r="0" b="22225"/>
                <wp:wrapNone/>
                <wp:docPr id="1" name="Line 2"/>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85pt;margin-top:24.05pt;height:0pt;width:420pt;z-index:251658240;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MRaBx0gAAAAcBAAAPAAAAAAAAAAEAIAAAACIAAABkcnMvZG93bnJldi54bWxQSwEC&#10;FAAUAAAACACHTuJAEBah1MEBAACMAwAADgAAAAAAAAABACAAAAAhAQAAZHJzL2Uyb0RvYy54bWxQ&#10;SwUGAAAAAAYABgBZAQAAVAUAAAAA&#10;">
                <v:fill on="f" focussize="0,0"/>
                <v:stroke weight="2.5pt" color="#000000" joinstyle="round"/>
                <v:imagedata o:title=""/>
                <o:lock v:ext="edit" aspectratio="f"/>
              </v:line>
            </w:pict>
          </mc:Fallback>
        </mc:AlternateContent>
      </w:r>
    </w:p>
    <w:p>
      <w:pPr>
        <w:tabs>
          <w:tab w:val="left" w:pos="2160"/>
        </w:tabs>
        <w:spacing w:line="300" w:lineRule="auto"/>
        <w:jc w:val="center"/>
        <w:rPr>
          <w:rFonts w:hint="eastAsia" w:ascii="黑体" w:eastAsia="黑体"/>
          <w:b/>
          <w:color w:val="auto"/>
          <w:spacing w:val="120"/>
          <w:sz w:val="84"/>
          <w:szCs w:val="84"/>
          <w14:shadow w14:blurRad="50800" w14:dist="38100" w14:dir="2700000" w14:sx="100000" w14:sy="100000" w14:kx="0" w14:ky="0" w14:algn="tl">
            <w14:srgbClr w14:val="000000">
              <w14:alpha w14:val="60000"/>
            </w14:srgbClr>
          </w14:shadow>
        </w:rPr>
      </w:pPr>
      <w:r>
        <w:rPr>
          <w:rFonts w:hint="eastAsia" w:ascii="黑体" w:eastAsia="黑体"/>
          <w:b/>
          <w:color w:val="auto"/>
          <w:spacing w:val="120"/>
          <w:position w:val="-2"/>
          <w:sz w:val="84"/>
          <w:szCs w:val="84"/>
          <w:lang w:val="en-US" w:eastAsia="zh-CN"/>
          <w14:shadow w14:blurRad="50800" w14:dist="38100" w14:dir="2700000" w14:sx="100000" w14:sy="100000" w14:kx="0" w14:ky="0" w14:algn="tl">
            <w14:srgbClr w14:val="000000">
              <w14:alpha w14:val="60000"/>
            </w14:srgbClr>
          </w14:shadow>
        </w:rPr>
        <w:t>询价议标</w:t>
      </w:r>
      <w:r>
        <w:rPr>
          <w:rFonts w:hint="eastAsia" w:ascii="黑体" w:eastAsia="黑体"/>
          <w:b/>
          <w:color w:val="auto"/>
          <w:spacing w:val="120"/>
          <w:position w:val="-2"/>
          <w:sz w:val="84"/>
          <w:szCs w:val="84"/>
          <w14:shadow w14:blurRad="50800" w14:dist="38100" w14:dir="2700000" w14:sx="100000" w14:sy="100000" w14:kx="0" w14:ky="0" w14:algn="tl">
            <w14:srgbClr w14:val="000000">
              <w14:alpha w14:val="60000"/>
            </w14:srgbClr>
          </w14:shadow>
        </w:rPr>
        <w:t>文件</w:t>
      </w:r>
    </w:p>
    <w:p>
      <w:pPr>
        <w:spacing w:line="360" w:lineRule="auto"/>
        <w:jc w:val="center"/>
        <w:rPr>
          <w:rFonts w:hint="eastAsia" w:ascii="黑体" w:eastAsia="黑体"/>
          <w:color w:val="auto"/>
          <w:sz w:val="36"/>
          <w:szCs w:val="36"/>
        </w:rPr>
      </w:pPr>
      <w:r>
        <w:rPr>
          <w:rFonts w:hint="eastAsia" w:ascii="黑体" w:eastAsia="黑体"/>
          <w:color w:val="auto"/>
          <w:sz w:val="36"/>
          <w:szCs w:val="3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31115</wp:posOffset>
                </wp:positionV>
                <wp:extent cx="5334000" cy="0"/>
                <wp:effectExtent l="0" t="15875" r="0" b="22225"/>
                <wp:wrapNone/>
                <wp:docPr id="2" name="Line 3"/>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0pt;margin-top:2.45pt;height:0pt;width:420pt;z-index:251659264;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YFfi3RAAAABAEAAA8AAAAAAAAAAQAgAAAAIgAAAGRycy9kb3ducmV2LnhtbFBLAQIU&#10;ABQAAAAIAIdO4kD3E0YNwQEAAIwDAAAOAAAAAAAAAAEAIAAAACABAABkcnMvZTJvRG9jLnhtbFBL&#10;BQYAAAAABgAGAFkBAABTBQAAAAA=&#10;">
                <v:fill on="f" focussize="0,0"/>
                <v:stroke weight="2.5pt" color="#000000" joinstyle="round"/>
                <v:imagedata o:title=""/>
                <o:lock v:ext="edit" aspectratio="f"/>
              </v:line>
            </w:pict>
          </mc:Fallback>
        </mc:AlternateContent>
      </w:r>
    </w:p>
    <w:p>
      <w:pPr>
        <w:spacing w:line="360" w:lineRule="auto"/>
        <w:jc w:val="center"/>
        <w:rPr>
          <w:rFonts w:hint="eastAsia" w:ascii="黑体" w:eastAsia="黑体"/>
          <w:color w:val="auto"/>
          <w:sz w:val="36"/>
          <w:szCs w:val="36"/>
        </w:rPr>
      </w:pPr>
    </w:p>
    <w:p>
      <w:pPr>
        <w:spacing w:line="360" w:lineRule="auto"/>
        <w:jc w:val="center"/>
        <w:rPr>
          <w:rFonts w:hint="eastAsia" w:ascii="黑体" w:eastAsia="黑体"/>
          <w:color w:val="auto"/>
          <w:sz w:val="36"/>
          <w:szCs w:val="36"/>
        </w:rPr>
      </w:pPr>
    </w:p>
    <w:p>
      <w:pPr>
        <w:spacing w:line="360" w:lineRule="auto"/>
        <w:jc w:val="center"/>
        <w:rPr>
          <w:rFonts w:hint="eastAsia" w:ascii="黑体" w:eastAsia="黑体"/>
          <w:color w:val="auto"/>
          <w:sz w:val="36"/>
          <w:szCs w:val="36"/>
        </w:rPr>
      </w:pPr>
    </w:p>
    <w:p>
      <w:pPr>
        <w:spacing w:line="360" w:lineRule="auto"/>
        <w:jc w:val="center"/>
        <w:rPr>
          <w:rFonts w:hint="eastAsia" w:ascii="黑体" w:eastAsia="黑体"/>
          <w:color w:val="auto"/>
          <w:sz w:val="36"/>
          <w:szCs w:val="36"/>
        </w:rPr>
      </w:pPr>
    </w:p>
    <w:p>
      <w:pPr>
        <w:spacing w:line="360" w:lineRule="auto"/>
        <w:jc w:val="center"/>
        <w:rPr>
          <w:rFonts w:hint="eastAsia" w:ascii="黑体" w:eastAsia="黑体"/>
          <w:color w:val="auto"/>
          <w:sz w:val="36"/>
          <w:szCs w:val="36"/>
        </w:rPr>
      </w:pPr>
    </w:p>
    <w:p>
      <w:pPr>
        <w:spacing w:line="360" w:lineRule="auto"/>
        <w:rPr>
          <w:rFonts w:hint="eastAsia" w:ascii="黑体" w:eastAsia="黑体"/>
          <w:color w:val="auto"/>
          <w:sz w:val="36"/>
          <w:szCs w:val="36"/>
        </w:rPr>
      </w:pPr>
    </w:p>
    <w:p>
      <w:pPr>
        <w:jc w:val="center"/>
        <w:rPr>
          <w:rFonts w:hint="eastAsia" w:ascii="黑体" w:eastAsia="黑体"/>
          <w:color w:val="auto"/>
          <w:sz w:val="44"/>
          <w:szCs w:val="44"/>
          <w:lang w:eastAsia="zh-CN"/>
        </w:rPr>
      </w:pPr>
      <w:r>
        <w:rPr>
          <w:rFonts w:hint="eastAsia" w:ascii="黑体" w:eastAsia="黑体"/>
          <w:color w:val="auto"/>
          <w:sz w:val="44"/>
          <w:szCs w:val="44"/>
        </w:rPr>
        <w:t>广州</w:t>
      </w:r>
      <w:r>
        <w:rPr>
          <w:rFonts w:hint="eastAsia" w:ascii="黑体" w:eastAsia="黑体"/>
          <w:color w:val="auto"/>
          <w:sz w:val="44"/>
          <w:szCs w:val="44"/>
          <w:lang w:eastAsia="zh-CN"/>
        </w:rPr>
        <w:t>南沙资产经营有限公司</w:t>
      </w:r>
    </w:p>
    <w:p>
      <w:pPr>
        <w:jc w:val="center"/>
        <w:rPr>
          <w:rFonts w:hint="eastAsia" w:ascii="黑体" w:eastAsia="黑体"/>
          <w:color w:val="auto"/>
          <w:sz w:val="48"/>
          <w:szCs w:val="48"/>
        </w:rPr>
      </w:pPr>
    </w:p>
    <w:p>
      <w:pPr>
        <w:jc w:val="center"/>
        <w:rPr>
          <w:rFonts w:hint="eastAsia" w:eastAsia="宋体"/>
          <w:b/>
          <w:color w:val="auto"/>
          <w:sz w:val="32"/>
          <w:szCs w:val="32"/>
          <w:lang w:eastAsia="zh-CN"/>
        </w:rPr>
        <w:sectPr>
          <w:footerReference r:id="rId5" w:type="first"/>
          <w:footerReference r:id="rId3" w:type="default"/>
          <w:footerReference r:id="rId4" w:type="even"/>
          <w:pgSz w:w="11906" w:h="16838"/>
          <w:pgMar w:top="1440" w:right="1646" w:bottom="1440" w:left="1620" w:header="851" w:footer="992" w:gutter="0"/>
          <w:cols w:space="720" w:num="1"/>
          <w:docGrid w:type="lines" w:linePitch="312" w:charSpace="0"/>
        </w:sectPr>
      </w:pPr>
      <w:r>
        <w:rPr>
          <w:rFonts w:hint="eastAsia" w:ascii="黑体" w:eastAsia="黑体"/>
          <w:color w:val="auto"/>
          <w:sz w:val="44"/>
          <w:szCs w:val="44"/>
          <w:lang w:eastAsia="zh-CN"/>
        </w:rPr>
        <w:t>二〇一九年</w:t>
      </w:r>
      <w:r>
        <w:rPr>
          <w:rFonts w:hint="eastAsia" w:ascii="黑体" w:eastAsia="黑体"/>
          <w:color w:val="auto"/>
          <w:sz w:val="44"/>
          <w:szCs w:val="44"/>
          <w:lang w:val="en-US" w:eastAsia="zh-CN"/>
        </w:rPr>
        <w:t>九月</w:t>
      </w:r>
    </w:p>
    <w:p>
      <w:pPr>
        <w:spacing w:line="580" w:lineRule="exact"/>
        <w:jc w:val="center"/>
        <w:rPr>
          <w:rFonts w:hint="eastAsia" w:ascii="方正小标宋简体" w:hAnsi="华文仿宋" w:eastAsia="方正小标宋简体"/>
          <w:color w:val="auto"/>
          <w:sz w:val="36"/>
          <w:szCs w:val="36"/>
          <w:lang w:val="en-US" w:eastAsia="zh-CN"/>
        </w:rPr>
      </w:pPr>
    </w:p>
    <w:p>
      <w:pPr>
        <w:spacing w:line="580" w:lineRule="exact"/>
        <w:jc w:val="center"/>
        <w:rPr>
          <w:rFonts w:hint="eastAsia" w:ascii="方正小标宋简体" w:hAnsi="华文仿宋" w:eastAsia="方正小标宋简体"/>
          <w:color w:val="auto"/>
          <w:sz w:val="36"/>
          <w:szCs w:val="36"/>
          <w:lang w:val="en-US"/>
        </w:rPr>
      </w:pPr>
      <w:r>
        <w:rPr>
          <w:rFonts w:hint="eastAsia" w:ascii="方正小标宋简体" w:hAnsi="华文仿宋" w:eastAsia="方正小标宋简体"/>
          <w:color w:val="auto"/>
          <w:sz w:val="36"/>
          <w:szCs w:val="36"/>
          <w:lang w:val="en-US" w:eastAsia="zh-CN"/>
        </w:rPr>
        <w:t>南沙金融大厦导向牌发光字更换项目询价议标文件</w:t>
      </w:r>
    </w:p>
    <w:p>
      <w:pPr>
        <w:spacing w:line="580" w:lineRule="exact"/>
        <w:rPr>
          <w:rFonts w:hint="eastAsia" w:ascii="仿宋_GB2312" w:hAnsi="华文仿宋" w:eastAsia="仿宋_GB2312"/>
          <w:color w:val="auto"/>
          <w:sz w:val="32"/>
          <w:szCs w:val="32"/>
        </w:rPr>
      </w:pPr>
    </w:p>
    <w:p>
      <w:pPr>
        <w:spacing w:line="580" w:lineRule="exact"/>
        <w:ind w:firstLine="640" w:firstLineChars="200"/>
        <w:rPr>
          <w:rFonts w:hint="eastAsia" w:ascii="仿宋_GB2312" w:hAnsi="华文仿宋" w:eastAsia="仿宋_GB2312"/>
          <w:color w:val="auto"/>
          <w:sz w:val="32"/>
          <w:szCs w:val="32"/>
          <w:lang w:eastAsia="zh-CN"/>
        </w:rPr>
      </w:pPr>
      <w:r>
        <w:rPr>
          <w:rFonts w:hint="eastAsia" w:ascii="仿宋_GB2312" w:hAnsi="华文仿宋" w:eastAsia="仿宋_GB2312"/>
          <w:color w:val="auto"/>
          <w:sz w:val="32"/>
          <w:szCs w:val="32"/>
          <w:lang w:val="en-US" w:eastAsia="zh-CN"/>
        </w:rPr>
        <w:t>询价</w:t>
      </w:r>
      <w:r>
        <w:rPr>
          <w:rFonts w:hint="eastAsia" w:ascii="仿宋_GB2312" w:hAnsi="华文仿宋" w:eastAsia="仿宋_GB2312"/>
          <w:color w:val="auto"/>
          <w:sz w:val="32"/>
          <w:szCs w:val="32"/>
        </w:rPr>
        <w:t>人：</w:t>
      </w:r>
      <w:r>
        <w:rPr>
          <w:rFonts w:hint="eastAsia" w:ascii="仿宋_GB2312" w:hAnsi="华文仿宋" w:eastAsia="仿宋_GB2312"/>
          <w:color w:val="auto"/>
          <w:sz w:val="32"/>
          <w:szCs w:val="32"/>
          <w:lang w:eastAsia="zh-CN"/>
        </w:rPr>
        <w:t>广州南沙资产经营有限公司</w:t>
      </w:r>
    </w:p>
    <w:p>
      <w:pPr>
        <w:spacing w:line="580" w:lineRule="exact"/>
        <w:ind w:firstLine="640" w:firstLineChars="200"/>
        <w:rPr>
          <w:rFonts w:hint="eastAsia" w:ascii="仿宋_GB2312" w:hAnsi="华文仿宋" w:eastAsia="仿宋_GB2312"/>
          <w:color w:val="auto"/>
          <w:sz w:val="32"/>
          <w:szCs w:val="32"/>
          <w:lang w:val="en-US"/>
        </w:rPr>
      </w:pPr>
      <w:r>
        <w:rPr>
          <w:rFonts w:hint="eastAsia" w:ascii="仿宋_GB2312" w:hAnsi="华文仿宋" w:eastAsia="仿宋_GB2312"/>
          <w:color w:val="auto"/>
          <w:sz w:val="32"/>
          <w:szCs w:val="32"/>
          <w:lang w:val="en-US" w:eastAsia="zh-CN"/>
        </w:rPr>
        <w:t>询价</w:t>
      </w:r>
      <w:r>
        <w:rPr>
          <w:rFonts w:hint="eastAsia" w:ascii="仿宋_GB2312" w:hAnsi="华文仿宋" w:eastAsia="仿宋_GB2312"/>
          <w:color w:val="auto"/>
          <w:sz w:val="32"/>
          <w:szCs w:val="32"/>
        </w:rPr>
        <w:t>项目名称：</w:t>
      </w:r>
      <w:r>
        <w:rPr>
          <w:rFonts w:hint="eastAsia" w:ascii="仿宋_GB2312" w:hAnsi="华文仿宋" w:eastAsia="仿宋_GB2312"/>
          <w:color w:val="auto"/>
          <w:sz w:val="32"/>
          <w:szCs w:val="32"/>
          <w:lang w:val="en-US" w:eastAsia="zh-CN"/>
        </w:rPr>
        <w:t>南沙金融大厦导向牌发光字更换项目询价议标文件</w:t>
      </w:r>
    </w:p>
    <w:p>
      <w:pPr>
        <w:spacing w:line="580" w:lineRule="exact"/>
        <w:ind w:firstLine="729" w:firstLineChars="228"/>
        <w:rPr>
          <w:rFonts w:hint="eastAsia" w:ascii="仿宋_GB2312" w:hAnsi="华文仿宋" w:eastAsia="仿宋_GB2312"/>
          <w:color w:val="auto"/>
          <w:sz w:val="32"/>
          <w:szCs w:val="32"/>
        </w:rPr>
      </w:pPr>
      <w:r>
        <w:rPr>
          <w:rFonts w:hint="eastAsia" w:ascii="仿宋_GB2312" w:hAnsi="华文仿宋" w:eastAsia="仿宋_GB2312"/>
          <w:color w:val="auto"/>
          <w:sz w:val="32"/>
          <w:szCs w:val="32"/>
        </w:rPr>
        <w:t>评审办法：</w:t>
      </w:r>
      <w:r>
        <w:rPr>
          <w:rFonts w:hint="eastAsia" w:ascii="仿宋_GB2312" w:hAnsi="华文仿宋" w:eastAsia="仿宋_GB2312"/>
          <w:color w:val="auto"/>
          <w:sz w:val="32"/>
          <w:szCs w:val="32"/>
          <w:lang w:val="en-US" w:eastAsia="zh-CN"/>
        </w:rPr>
        <w:t>最低价中标</w:t>
      </w:r>
      <w:r>
        <w:rPr>
          <w:rFonts w:hint="eastAsia" w:ascii="仿宋_GB2312" w:hAnsi="华文仿宋" w:eastAsia="仿宋_GB2312"/>
          <w:color w:val="auto"/>
          <w:sz w:val="32"/>
          <w:szCs w:val="32"/>
        </w:rPr>
        <w:t>法</w:t>
      </w:r>
    </w:p>
    <w:p>
      <w:pPr>
        <w:spacing w:line="580" w:lineRule="exact"/>
        <w:ind w:firstLine="729" w:firstLineChars="228"/>
        <w:rPr>
          <w:rFonts w:hint="eastAsia" w:ascii="仿宋_GB2312" w:hAnsi="华文仿宋" w:eastAsia="仿宋_GB2312"/>
          <w:color w:val="auto"/>
          <w:sz w:val="32"/>
          <w:szCs w:val="32"/>
          <w:lang w:val="en-US" w:eastAsia="zh-CN"/>
        </w:rPr>
      </w:pPr>
      <w:r>
        <w:rPr>
          <w:rFonts w:hint="eastAsia" w:ascii="仿宋_GB2312" w:hAnsi="华文仿宋" w:eastAsia="仿宋_GB2312"/>
          <w:color w:val="auto"/>
          <w:sz w:val="32"/>
          <w:szCs w:val="32"/>
        </w:rPr>
        <w:t>投标文件递交截止日期：</w:t>
      </w:r>
      <w:r>
        <w:rPr>
          <w:rFonts w:ascii="仿宋_GB2312" w:hAnsi="华文仿宋" w:eastAsia="仿宋_GB2312"/>
          <w:color w:val="auto"/>
          <w:sz w:val="32"/>
          <w:szCs w:val="32"/>
        </w:rPr>
        <w:t>201</w:t>
      </w:r>
      <w:r>
        <w:rPr>
          <w:rFonts w:hint="eastAsia" w:ascii="仿宋_GB2312" w:hAnsi="华文仿宋" w:eastAsia="仿宋_GB2312"/>
          <w:color w:val="auto"/>
          <w:sz w:val="32"/>
          <w:szCs w:val="32"/>
          <w:lang w:val="en-US" w:eastAsia="zh-CN"/>
        </w:rPr>
        <w:t>9</w:t>
      </w:r>
      <w:r>
        <w:rPr>
          <w:rFonts w:hint="eastAsia" w:ascii="仿宋_GB2312" w:hAnsi="华文仿宋" w:eastAsia="仿宋_GB2312"/>
          <w:color w:val="auto"/>
          <w:sz w:val="32"/>
          <w:szCs w:val="32"/>
        </w:rPr>
        <w:t>年</w:t>
      </w:r>
      <w:r>
        <w:rPr>
          <w:rFonts w:hint="eastAsia" w:ascii="仿宋_GB2312" w:hAnsi="华文仿宋" w:eastAsia="仿宋_GB2312"/>
          <w:color w:val="auto"/>
          <w:sz w:val="32"/>
          <w:szCs w:val="32"/>
          <w:lang w:val="en-US" w:eastAsia="zh-CN"/>
        </w:rPr>
        <w:t>9月30</w:t>
      </w:r>
      <w:r>
        <w:rPr>
          <w:rFonts w:hint="eastAsia" w:ascii="仿宋_GB2312" w:hAnsi="华文仿宋" w:eastAsia="仿宋_GB2312"/>
          <w:color w:val="auto"/>
          <w:sz w:val="32"/>
          <w:szCs w:val="32"/>
        </w:rPr>
        <w:t>日</w:t>
      </w:r>
      <w:r>
        <w:rPr>
          <w:rFonts w:hint="eastAsia" w:ascii="仿宋_GB2312" w:hAnsi="华文仿宋" w:eastAsia="仿宋_GB2312"/>
          <w:color w:val="auto"/>
          <w:sz w:val="32"/>
          <w:szCs w:val="32"/>
          <w:lang w:val="en-US" w:eastAsia="zh-CN"/>
        </w:rPr>
        <w:t>10</w:t>
      </w:r>
      <w:r>
        <w:rPr>
          <w:rFonts w:hint="eastAsia" w:ascii="仿宋_GB2312" w:hAnsi="华文仿宋" w:eastAsia="仿宋_GB2312"/>
          <w:color w:val="auto"/>
          <w:sz w:val="32"/>
          <w:szCs w:val="32"/>
        </w:rPr>
        <w:t>时</w:t>
      </w:r>
      <w:r>
        <w:rPr>
          <w:rFonts w:hint="eastAsia" w:ascii="仿宋_GB2312" w:hAnsi="华文仿宋" w:eastAsia="仿宋_GB2312"/>
          <w:color w:val="auto"/>
          <w:sz w:val="32"/>
          <w:szCs w:val="32"/>
          <w:lang w:val="en-US" w:eastAsia="zh-CN"/>
        </w:rPr>
        <w:t>30</w:t>
      </w:r>
      <w:r>
        <w:rPr>
          <w:rFonts w:hint="eastAsia" w:ascii="仿宋_GB2312" w:hAnsi="华文仿宋" w:eastAsia="仿宋_GB2312"/>
          <w:color w:val="auto"/>
          <w:sz w:val="32"/>
          <w:szCs w:val="32"/>
        </w:rPr>
        <w:t>分</w:t>
      </w:r>
      <w:r>
        <w:rPr>
          <w:rFonts w:hint="eastAsia" w:ascii="仿宋_GB2312" w:hAnsi="华文仿宋" w:eastAsia="仿宋_GB2312"/>
          <w:color w:val="auto"/>
          <w:sz w:val="32"/>
          <w:szCs w:val="32"/>
          <w:lang w:val="en-US" w:eastAsia="zh-CN"/>
        </w:rPr>
        <w:t>前</w:t>
      </w:r>
      <w:bookmarkStart w:id="4" w:name="_GoBack"/>
      <w:bookmarkEnd w:id="4"/>
    </w:p>
    <w:p>
      <w:pPr>
        <w:spacing w:line="580" w:lineRule="exact"/>
        <w:ind w:firstLine="729" w:firstLineChars="228"/>
        <w:rPr>
          <w:rFonts w:hint="eastAsia" w:ascii="仿宋_GB2312" w:hAnsi="华文仿宋" w:eastAsia="仿宋_GB2312"/>
          <w:color w:val="auto"/>
          <w:sz w:val="32"/>
          <w:szCs w:val="32"/>
        </w:rPr>
      </w:pPr>
      <w:r>
        <w:rPr>
          <w:rFonts w:hint="eastAsia" w:ascii="仿宋_GB2312" w:hAnsi="华文仿宋" w:eastAsia="仿宋_GB2312"/>
          <w:color w:val="auto"/>
          <w:sz w:val="32"/>
          <w:szCs w:val="32"/>
        </w:rPr>
        <w:t>开标与评审日期：</w:t>
      </w:r>
      <w:r>
        <w:rPr>
          <w:rFonts w:ascii="仿宋_GB2312" w:hAnsi="华文仿宋" w:eastAsia="仿宋_GB2312"/>
          <w:color w:val="auto"/>
          <w:sz w:val="32"/>
          <w:szCs w:val="32"/>
        </w:rPr>
        <w:t>20</w:t>
      </w:r>
      <w:r>
        <w:rPr>
          <w:rFonts w:hint="eastAsia" w:ascii="仿宋_GB2312" w:hAnsi="华文仿宋" w:eastAsia="仿宋_GB2312"/>
          <w:color w:val="auto"/>
          <w:sz w:val="32"/>
          <w:szCs w:val="32"/>
          <w:lang w:val="en-US" w:eastAsia="zh-CN"/>
        </w:rPr>
        <w:t>19</w:t>
      </w:r>
      <w:r>
        <w:rPr>
          <w:rFonts w:hint="eastAsia" w:ascii="仿宋_GB2312" w:hAnsi="华文仿宋" w:eastAsia="仿宋_GB2312"/>
          <w:color w:val="auto"/>
          <w:sz w:val="32"/>
          <w:szCs w:val="32"/>
        </w:rPr>
        <w:t>年</w:t>
      </w:r>
      <w:r>
        <w:rPr>
          <w:rFonts w:hint="eastAsia" w:ascii="仿宋_GB2312" w:hAnsi="华文仿宋" w:eastAsia="仿宋_GB2312"/>
          <w:color w:val="auto"/>
          <w:sz w:val="32"/>
          <w:szCs w:val="32"/>
          <w:lang w:val="en-US" w:eastAsia="zh-CN"/>
        </w:rPr>
        <w:t>9月30</w:t>
      </w:r>
      <w:r>
        <w:rPr>
          <w:rFonts w:hint="eastAsia" w:ascii="仿宋_GB2312" w:hAnsi="华文仿宋" w:eastAsia="仿宋_GB2312"/>
          <w:color w:val="auto"/>
          <w:sz w:val="32"/>
          <w:szCs w:val="32"/>
        </w:rPr>
        <w:t>日</w:t>
      </w:r>
      <w:r>
        <w:rPr>
          <w:rFonts w:hint="eastAsia" w:ascii="仿宋_GB2312" w:hAnsi="华文仿宋" w:eastAsia="仿宋_GB2312"/>
          <w:color w:val="auto"/>
          <w:sz w:val="32"/>
          <w:szCs w:val="32"/>
          <w:lang w:val="en-US" w:eastAsia="zh-CN"/>
        </w:rPr>
        <w:t>10</w:t>
      </w:r>
      <w:r>
        <w:rPr>
          <w:rFonts w:hint="eastAsia" w:ascii="仿宋_GB2312" w:hAnsi="华文仿宋" w:eastAsia="仿宋_GB2312"/>
          <w:color w:val="auto"/>
          <w:sz w:val="32"/>
          <w:szCs w:val="32"/>
        </w:rPr>
        <w:t>时</w:t>
      </w:r>
      <w:r>
        <w:rPr>
          <w:rFonts w:hint="eastAsia" w:ascii="仿宋_GB2312" w:hAnsi="华文仿宋" w:eastAsia="仿宋_GB2312"/>
          <w:color w:val="auto"/>
          <w:sz w:val="32"/>
          <w:szCs w:val="32"/>
          <w:lang w:val="en-US" w:eastAsia="zh-CN"/>
        </w:rPr>
        <w:t>30</w:t>
      </w:r>
      <w:r>
        <w:rPr>
          <w:rFonts w:hint="eastAsia" w:ascii="仿宋_GB2312" w:hAnsi="华文仿宋" w:eastAsia="仿宋_GB2312"/>
          <w:color w:val="auto"/>
          <w:sz w:val="32"/>
          <w:szCs w:val="32"/>
        </w:rPr>
        <w:t>分</w:t>
      </w:r>
    </w:p>
    <w:p>
      <w:pPr>
        <w:spacing w:line="580" w:lineRule="exact"/>
        <w:ind w:firstLine="729" w:firstLineChars="228"/>
        <w:rPr>
          <w:rFonts w:hint="default" w:ascii="仿宋_GB2312" w:hAnsi="华文仿宋" w:eastAsia="仿宋_GB2312"/>
          <w:color w:val="auto"/>
          <w:sz w:val="32"/>
          <w:szCs w:val="32"/>
          <w:lang w:val="en-US" w:eastAsia="zh-CN"/>
        </w:rPr>
      </w:pPr>
      <w:r>
        <w:rPr>
          <w:rFonts w:hint="eastAsia" w:ascii="仿宋_GB2312" w:hAnsi="华文仿宋" w:eastAsia="仿宋_GB2312"/>
          <w:color w:val="auto"/>
          <w:sz w:val="32"/>
          <w:szCs w:val="32"/>
        </w:rPr>
        <w:t>开标地点：广东省广州市南沙区海滨路171号南沙金融大厦1807室</w:t>
      </w:r>
    </w:p>
    <w:p>
      <w:pPr>
        <w:spacing w:line="580" w:lineRule="exact"/>
        <w:ind w:firstLine="729" w:firstLineChars="228"/>
        <w:rPr>
          <w:rFonts w:hint="eastAsia" w:ascii="仿宋_GB2312" w:hAnsi="华文仿宋" w:eastAsia="仿宋_GB2312"/>
          <w:color w:val="auto"/>
          <w:sz w:val="32"/>
          <w:szCs w:val="32"/>
        </w:rPr>
      </w:pPr>
      <w:r>
        <w:rPr>
          <w:rFonts w:hint="eastAsia" w:ascii="仿宋_GB2312" w:hAnsi="华文仿宋" w:eastAsia="仿宋_GB2312"/>
          <w:color w:val="auto"/>
          <w:sz w:val="32"/>
          <w:szCs w:val="32"/>
        </w:rPr>
        <w:t>投标份数：正本1份，副本</w:t>
      </w:r>
      <w:r>
        <w:rPr>
          <w:rFonts w:hint="eastAsia" w:ascii="仿宋_GB2312" w:hAnsi="华文仿宋" w:eastAsia="仿宋_GB2312"/>
          <w:color w:val="auto"/>
          <w:sz w:val="32"/>
          <w:szCs w:val="32"/>
          <w:lang w:val="en-US" w:eastAsia="zh-CN"/>
        </w:rPr>
        <w:t>1</w:t>
      </w:r>
      <w:r>
        <w:rPr>
          <w:rFonts w:hint="eastAsia" w:ascii="仿宋_GB2312" w:hAnsi="华文仿宋" w:eastAsia="仿宋_GB2312"/>
          <w:color w:val="auto"/>
          <w:sz w:val="32"/>
          <w:szCs w:val="32"/>
        </w:rPr>
        <w:t>份</w:t>
      </w:r>
    </w:p>
    <w:p>
      <w:pPr>
        <w:spacing w:line="580" w:lineRule="exact"/>
        <w:ind w:firstLine="640" w:firstLineChars="200"/>
        <w:rPr>
          <w:rFonts w:hint="default" w:ascii="仿宋_GB2312" w:hAnsi="华文仿宋" w:eastAsia="仿宋_GB2312"/>
          <w:color w:val="auto"/>
          <w:sz w:val="32"/>
          <w:szCs w:val="32"/>
          <w:lang w:val="en-US" w:eastAsia="zh-CN"/>
        </w:rPr>
      </w:pPr>
      <w:r>
        <w:rPr>
          <w:rFonts w:hint="eastAsia" w:ascii="仿宋_GB2312" w:hAnsi="华文仿宋" w:eastAsia="仿宋_GB2312"/>
          <w:color w:val="auto"/>
          <w:sz w:val="32"/>
          <w:szCs w:val="32"/>
          <w:lang w:val="en-US" w:eastAsia="zh-CN"/>
        </w:rPr>
        <w:t>询价</w:t>
      </w:r>
      <w:r>
        <w:rPr>
          <w:rFonts w:hint="eastAsia" w:ascii="仿宋_GB2312" w:hAnsi="华文仿宋" w:eastAsia="仿宋_GB2312"/>
          <w:color w:val="auto"/>
          <w:sz w:val="32"/>
          <w:szCs w:val="32"/>
        </w:rPr>
        <w:t>人及投标文件递交地址</w:t>
      </w:r>
      <w:r>
        <w:rPr>
          <w:rFonts w:hint="eastAsia" w:ascii="仿宋_GB2312" w:hAnsi="华文仿宋" w:eastAsia="仿宋_GB2312"/>
          <w:color w:val="auto"/>
          <w:sz w:val="32"/>
          <w:szCs w:val="32"/>
          <w:lang w:eastAsia="zh-CN"/>
        </w:rPr>
        <w:t>（</w:t>
      </w:r>
      <w:r>
        <w:rPr>
          <w:rFonts w:hint="eastAsia" w:ascii="仿宋_GB2312" w:hAnsi="华文仿宋" w:eastAsia="仿宋_GB2312"/>
          <w:color w:val="auto"/>
          <w:sz w:val="32"/>
          <w:szCs w:val="32"/>
          <w:lang w:val="en-US" w:eastAsia="zh-CN"/>
        </w:rPr>
        <w:t>邮寄方式）</w:t>
      </w:r>
      <w:r>
        <w:rPr>
          <w:rFonts w:hint="eastAsia" w:ascii="仿宋_GB2312" w:hAnsi="华文仿宋" w:eastAsia="仿宋_GB2312"/>
          <w:color w:val="auto"/>
          <w:sz w:val="32"/>
          <w:szCs w:val="32"/>
        </w:rPr>
        <w:t>：广东省广州市南沙区海滨路171号南沙金融大厦1808室，联系人：蒋小姐，电话：020-66813692</w:t>
      </w:r>
    </w:p>
    <w:p>
      <w:pPr>
        <w:spacing w:line="580" w:lineRule="exact"/>
        <w:rPr>
          <w:rFonts w:hint="eastAsia" w:ascii="仿宋_GB2312" w:hAnsi="华文仿宋" w:eastAsia="仿宋_GB2312"/>
          <w:color w:val="auto"/>
          <w:sz w:val="32"/>
          <w:szCs w:val="32"/>
        </w:rPr>
      </w:pPr>
    </w:p>
    <w:p>
      <w:pPr>
        <w:spacing w:line="580" w:lineRule="exact"/>
        <w:rPr>
          <w:rFonts w:hint="eastAsia" w:ascii="仿宋_GB2312" w:hAnsi="华文仿宋" w:eastAsia="仿宋_GB2312"/>
          <w:color w:val="auto"/>
          <w:sz w:val="32"/>
          <w:szCs w:val="32"/>
        </w:rPr>
      </w:pPr>
      <w:r>
        <w:rPr>
          <w:rFonts w:hint="eastAsia" w:ascii="仿宋_GB2312" w:hAnsi="华文仿宋" w:eastAsia="仿宋_GB2312"/>
          <w:color w:val="auto"/>
          <w:sz w:val="32"/>
          <w:szCs w:val="32"/>
        </w:rPr>
        <w:t>致</w:t>
      </w:r>
      <w:r>
        <w:rPr>
          <w:rFonts w:hint="eastAsia" w:ascii="仿宋_GB2312" w:hAnsi="华文仿宋" w:eastAsia="仿宋_GB2312"/>
          <w:color w:val="auto"/>
          <w:sz w:val="32"/>
          <w:szCs w:val="32"/>
          <w:u w:val="single"/>
        </w:rPr>
        <w:t>投标人：</w:t>
      </w:r>
    </w:p>
    <w:p>
      <w:pPr>
        <w:spacing w:line="580" w:lineRule="exact"/>
        <w:ind w:firstLine="643" w:firstLineChars="201"/>
        <w:rPr>
          <w:rFonts w:hint="eastAsia" w:ascii="黑体" w:hAnsi="黑体" w:eastAsia="黑体"/>
          <w:color w:val="auto"/>
          <w:sz w:val="32"/>
          <w:szCs w:val="32"/>
        </w:rPr>
      </w:pPr>
      <w:r>
        <w:rPr>
          <w:rFonts w:hint="eastAsia" w:ascii="仿宋_GB2312" w:eastAsia="仿宋_GB2312"/>
          <w:color w:val="000000"/>
          <w:sz w:val="32"/>
          <w:szCs w:val="32"/>
          <w:lang w:val="en-US" w:eastAsia="zh-CN"/>
        </w:rPr>
        <w:t>广州南沙资产经营</w:t>
      </w:r>
      <w:r>
        <w:rPr>
          <w:rFonts w:hint="eastAsia" w:ascii="仿宋_GB2312" w:eastAsia="仿宋_GB2312"/>
          <w:color w:val="000000"/>
          <w:sz w:val="32"/>
          <w:szCs w:val="32"/>
        </w:rPr>
        <w:t>有限公司现对</w:t>
      </w:r>
      <w:r>
        <w:rPr>
          <w:rFonts w:hint="eastAsia" w:ascii="仿宋_GB2312" w:eastAsia="仿宋_GB2312"/>
          <w:color w:val="000000"/>
          <w:sz w:val="32"/>
          <w:szCs w:val="32"/>
          <w:lang w:eastAsia="zh-CN"/>
        </w:rPr>
        <w:t>南沙金融大厦</w:t>
      </w:r>
      <w:r>
        <w:rPr>
          <w:rFonts w:hint="eastAsia" w:ascii="仿宋_GB2312" w:hAnsi="华文仿宋" w:eastAsia="仿宋_GB2312"/>
          <w:color w:val="auto"/>
          <w:sz w:val="32"/>
          <w:szCs w:val="32"/>
          <w:lang w:val="en-US" w:eastAsia="zh-CN"/>
        </w:rPr>
        <w:t>导向牌发光字更换项目进行</w:t>
      </w:r>
      <w:r>
        <w:rPr>
          <w:rFonts w:hint="eastAsia" w:ascii="仿宋_GB2312" w:hAnsi="华文仿宋" w:eastAsia="仿宋_GB2312"/>
          <w:color w:val="auto"/>
          <w:sz w:val="32"/>
          <w:szCs w:val="32"/>
          <w:lang w:eastAsia="zh-CN"/>
        </w:rPr>
        <w:t>询价，请贵公司按本询价议标文件的有关内容给予回复。</w:t>
      </w:r>
    </w:p>
    <w:p>
      <w:pPr>
        <w:spacing w:line="580" w:lineRule="exact"/>
        <w:ind w:firstLine="643" w:firstLineChars="201"/>
        <w:rPr>
          <w:rFonts w:hint="eastAsia" w:ascii="黑体" w:hAnsi="黑体" w:eastAsia="黑体"/>
          <w:color w:val="auto"/>
          <w:sz w:val="32"/>
          <w:szCs w:val="32"/>
        </w:rPr>
      </w:pPr>
    </w:p>
    <w:p>
      <w:pPr>
        <w:spacing w:line="580" w:lineRule="exact"/>
        <w:ind w:firstLine="643" w:firstLineChars="201"/>
        <w:rPr>
          <w:rFonts w:hint="eastAsia" w:ascii="黑体" w:hAnsi="黑体" w:eastAsia="黑体"/>
          <w:color w:val="auto"/>
          <w:sz w:val="32"/>
          <w:szCs w:val="32"/>
        </w:rPr>
      </w:pPr>
    </w:p>
    <w:p>
      <w:pPr>
        <w:rPr>
          <w:rFonts w:hint="eastAsia" w:ascii="黑体" w:hAnsi="黑体" w:eastAsia="黑体"/>
          <w:color w:val="auto"/>
          <w:sz w:val="32"/>
          <w:szCs w:val="32"/>
        </w:rPr>
      </w:pPr>
      <w:r>
        <w:rPr>
          <w:rFonts w:hint="eastAsia" w:ascii="黑体" w:hAnsi="黑体" w:eastAsia="黑体"/>
          <w:color w:val="auto"/>
          <w:sz w:val="32"/>
          <w:szCs w:val="32"/>
        </w:rPr>
        <w:br w:type="page"/>
      </w:r>
    </w:p>
    <w:p>
      <w:pPr>
        <w:spacing w:line="580" w:lineRule="exact"/>
        <w:ind w:firstLine="643" w:firstLineChars="201"/>
        <w:rPr>
          <w:rFonts w:hint="eastAsia" w:ascii="仿宋_GB2312" w:hAnsi="仿宋" w:eastAsia="仿宋_GB2312"/>
          <w:color w:val="auto"/>
          <w:sz w:val="32"/>
          <w:szCs w:val="32"/>
        </w:rPr>
      </w:pPr>
      <w:r>
        <w:rPr>
          <w:rFonts w:hint="eastAsia" w:ascii="黑体" w:hAnsi="黑体" w:eastAsia="黑体"/>
          <w:color w:val="auto"/>
          <w:sz w:val="32"/>
          <w:szCs w:val="32"/>
        </w:rPr>
        <w:t>一、项目概述</w:t>
      </w:r>
    </w:p>
    <w:p>
      <w:pPr>
        <w:autoSpaceDE w:val="0"/>
        <w:autoSpaceDN w:val="0"/>
        <w:adjustRightInd w:val="0"/>
        <w:spacing w:line="580" w:lineRule="exact"/>
        <w:ind w:firstLine="640" w:firstLineChars="200"/>
        <w:rPr>
          <w:rFonts w:hint="eastAsia" w:ascii="仿宋_GB2312" w:hAnsi="仿宋" w:eastAsia="仿宋_GB2312"/>
          <w:color w:val="auto"/>
          <w:sz w:val="32"/>
          <w:szCs w:val="32"/>
          <w:lang w:val="zh-CN"/>
        </w:rPr>
      </w:pPr>
      <w:r>
        <w:rPr>
          <w:rFonts w:hint="eastAsia" w:ascii="仿宋_GB2312" w:hAnsi="华文仿宋" w:eastAsia="仿宋_GB2312"/>
          <w:color w:val="auto"/>
          <w:sz w:val="32"/>
          <w:szCs w:val="32"/>
          <w:lang w:eastAsia="zh-CN"/>
        </w:rPr>
        <w:t>南沙金融大厦位于广州市南沙区海滨路</w:t>
      </w:r>
      <w:r>
        <w:rPr>
          <w:rFonts w:hint="eastAsia" w:ascii="仿宋_GB2312" w:hAnsi="华文仿宋" w:eastAsia="仿宋_GB2312"/>
          <w:color w:val="auto"/>
          <w:sz w:val="32"/>
          <w:szCs w:val="32"/>
          <w:lang w:val="en-US" w:eastAsia="zh-CN"/>
        </w:rPr>
        <w:t>171号，为写字楼物业，广场道闸入口处设有导向牌，现对导向牌发光字进行更换</w:t>
      </w:r>
      <w:r>
        <w:rPr>
          <w:rFonts w:hint="eastAsia" w:ascii="仿宋_GB2312" w:hAnsi="华文仿宋" w:eastAsia="仿宋_GB2312"/>
          <w:color w:val="auto"/>
          <w:sz w:val="32"/>
          <w:szCs w:val="32"/>
          <w:lang w:eastAsia="zh-CN"/>
        </w:rPr>
        <w:t>。</w:t>
      </w:r>
      <w:r>
        <w:rPr>
          <w:rFonts w:hint="eastAsia" w:ascii="仿宋_GB2312" w:hAnsi="仿宋" w:eastAsia="仿宋_GB2312"/>
          <w:color w:val="auto"/>
          <w:sz w:val="32"/>
          <w:szCs w:val="32"/>
          <w:lang w:val="zh-CN"/>
        </w:rPr>
        <w:t>在</w:t>
      </w:r>
      <w:r>
        <w:rPr>
          <w:rFonts w:hint="eastAsia" w:ascii="仿宋_GB2312" w:hAnsi="仿宋" w:eastAsia="仿宋_GB2312"/>
          <w:color w:val="auto"/>
          <w:sz w:val="32"/>
          <w:szCs w:val="32"/>
          <w:lang w:val="en-US" w:eastAsia="zh-CN"/>
        </w:rPr>
        <w:t>询价</w:t>
      </w:r>
      <w:r>
        <w:rPr>
          <w:rFonts w:hint="eastAsia" w:ascii="仿宋_GB2312" w:hAnsi="仿宋" w:eastAsia="仿宋_GB2312"/>
          <w:color w:val="auto"/>
          <w:sz w:val="32"/>
          <w:szCs w:val="32"/>
          <w:lang w:val="zh-CN"/>
        </w:rPr>
        <w:t>之前，投标人须仔细阅读</w:t>
      </w:r>
      <w:r>
        <w:rPr>
          <w:rFonts w:hint="eastAsia" w:ascii="仿宋_GB2312" w:hAnsi="仿宋" w:eastAsia="仿宋_GB2312"/>
          <w:color w:val="auto"/>
          <w:sz w:val="32"/>
          <w:szCs w:val="32"/>
          <w:lang w:val="en-US" w:eastAsia="zh-CN"/>
        </w:rPr>
        <w:t>询价</w:t>
      </w:r>
      <w:r>
        <w:rPr>
          <w:rFonts w:hint="eastAsia" w:ascii="仿宋_GB2312" w:hAnsi="仿宋" w:eastAsia="仿宋_GB2312"/>
          <w:color w:val="auto"/>
          <w:sz w:val="32"/>
          <w:szCs w:val="32"/>
          <w:lang w:val="zh-CN"/>
        </w:rPr>
        <w:t>文件，如发现有任何疑问、冲突或技术问题，投标人须要求</w:t>
      </w:r>
      <w:r>
        <w:rPr>
          <w:rFonts w:hint="eastAsia" w:ascii="仿宋_GB2312" w:hAnsi="仿宋" w:eastAsia="仿宋_GB2312"/>
          <w:color w:val="auto"/>
          <w:sz w:val="32"/>
          <w:szCs w:val="32"/>
          <w:lang w:val="en-US" w:eastAsia="zh-CN"/>
        </w:rPr>
        <w:t>询价</w:t>
      </w:r>
      <w:r>
        <w:rPr>
          <w:rFonts w:hint="eastAsia" w:ascii="仿宋_GB2312" w:hAnsi="仿宋" w:eastAsia="仿宋_GB2312"/>
          <w:color w:val="auto"/>
          <w:sz w:val="32"/>
          <w:szCs w:val="32"/>
          <w:lang w:val="zh-CN"/>
        </w:rPr>
        <w:t>人澄清。</w:t>
      </w:r>
    </w:p>
    <w:p>
      <w:pPr>
        <w:autoSpaceDE w:val="0"/>
        <w:autoSpaceDN w:val="0"/>
        <w:adjustRightInd w:val="0"/>
        <w:spacing w:line="580" w:lineRule="exact"/>
        <w:ind w:left="1055" w:leftChars="350" w:hanging="320" w:hangingChars="100"/>
        <w:rPr>
          <w:rFonts w:hint="eastAsia" w:ascii="黑体" w:hAnsi="黑体" w:eastAsia="黑体"/>
          <w:color w:val="auto"/>
          <w:sz w:val="32"/>
          <w:szCs w:val="32"/>
          <w:lang w:val="zh-CN"/>
        </w:rPr>
      </w:pPr>
      <w:r>
        <w:rPr>
          <w:rFonts w:hint="eastAsia" w:ascii="黑体" w:hAnsi="黑体" w:eastAsia="黑体"/>
          <w:color w:val="auto"/>
          <w:sz w:val="32"/>
          <w:szCs w:val="32"/>
          <w:lang w:val="zh-CN"/>
        </w:rPr>
        <w:t>二、</w:t>
      </w:r>
      <w:r>
        <w:rPr>
          <w:rFonts w:hint="eastAsia" w:ascii="黑体" w:hAnsi="黑体" w:eastAsia="黑体"/>
          <w:color w:val="auto"/>
          <w:sz w:val="32"/>
          <w:szCs w:val="32"/>
          <w:lang w:val="en-US" w:eastAsia="zh-CN"/>
        </w:rPr>
        <w:t>询价</w:t>
      </w:r>
      <w:r>
        <w:rPr>
          <w:rFonts w:hint="eastAsia" w:ascii="黑体" w:hAnsi="黑体" w:eastAsia="黑体"/>
          <w:color w:val="auto"/>
          <w:sz w:val="32"/>
          <w:szCs w:val="32"/>
          <w:lang w:val="zh-CN"/>
        </w:rPr>
        <w:t xml:space="preserve">要求 </w:t>
      </w:r>
    </w:p>
    <w:p>
      <w:pPr>
        <w:pStyle w:val="4"/>
        <w:tabs>
          <w:tab w:val="left" w:pos="870"/>
        </w:tabs>
        <w:spacing w:line="560" w:lineRule="exact"/>
        <w:ind w:firstLine="320" w:firstLineChars="100"/>
        <w:rPr>
          <w:rFonts w:hint="eastAsia" w:ascii="仿宋" w:hAnsi="仿宋" w:eastAsia="仿宋" w:cs="仿宋"/>
          <w:color w:val="000000"/>
          <w:sz w:val="32"/>
          <w:szCs w:val="32"/>
        </w:rPr>
      </w:pPr>
      <w:r>
        <w:rPr>
          <w:rFonts w:hint="eastAsia" w:ascii="仿宋_GB2312" w:hAnsi="华文仿宋" w:eastAsia="仿宋_GB2312"/>
          <w:color w:val="auto"/>
          <w:sz w:val="32"/>
          <w:szCs w:val="32"/>
          <w:lang w:val="zh-CN"/>
        </w:rPr>
        <w:t>（</w:t>
      </w:r>
      <w:r>
        <w:rPr>
          <w:rFonts w:hint="eastAsia" w:ascii="仿宋_GB2312" w:hAnsi="华文仿宋" w:eastAsia="仿宋_GB2312"/>
          <w:color w:val="auto"/>
          <w:sz w:val="32"/>
          <w:szCs w:val="32"/>
          <w:lang w:val="en-US" w:eastAsia="zh-CN"/>
        </w:rPr>
        <w:t>一</w:t>
      </w:r>
      <w:r>
        <w:rPr>
          <w:rFonts w:hint="eastAsia" w:ascii="仿宋_GB2312" w:hAnsi="华文仿宋" w:eastAsia="仿宋_GB2312"/>
          <w:color w:val="auto"/>
          <w:sz w:val="32"/>
          <w:szCs w:val="32"/>
          <w:lang w:val="zh-CN"/>
        </w:rPr>
        <w:t>）施工内容</w:t>
      </w:r>
      <w:r>
        <w:rPr>
          <w:rFonts w:hint="eastAsia" w:ascii="仿宋" w:hAnsi="仿宋" w:eastAsia="仿宋" w:cs="仿宋"/>
          <w:color w:val="000000"/>
          <w:sz w:val="32"/>
          <w:szCs w:val="32"/>
        </w:rPr>
        <w:t>（</w:t>
      </w:r>
      <w:r>
        <w:rPr>
          <w:rFonts w:hint="eastAsia" w:ascii="仿宋" w:hAnsi="仿宋" w:eastAsia="仿宋" w:cs="仿宋"/>
          <w:b w:val="0"/>
          <w:bCs/>
          <w:color w:val="000000"/>
          <w:sz w:val="32"/>
          <w:szCs w:val="32"/>
          <w:shd w:val="clear" w:color="auto" w:fill="FFFFFF"/>
        </w:rPr>
        <w:t>包括但不限于以下内容</w:t>
      </w:r>
      <w:r>
        <w:rPr>
          <w:rFonts w:hint="eastAsia" w:ascii="仿宋" w:hAnsi="仿宋" w:eastAsia="仿宋" w:cs="仿宋"/>
          <w:color w:val="000000"/>
          <w:sz w:val="32"/>
          <w:szCs w:val="32"/>
        </w:rPr>
        <w:t>）</w:t>
      </w:r>
      <w:r>
        <w:rPr>
          <w:rFonts w:hint="eastAsia" w:ascii="仿宋" w:hAnsi="仿宋" w:eastAsia="仿宋" w:cs="仿宋"/>
          <w:color w:val="auto"/>
          <w:sz w:val="32"/>
          <w:szCs w:val="32"/>
          <w:lang w:val="zh-CN"/>
        </w:rPr>
        <w:t>：</w:t>
      </w:r>
    </w:p>
    <w:p>
      <w:pPr>
        <w:spacing w:line="580" w:lineRule="exact"/>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制作数量：导向牌发光字2套。</w:t>
      </w:r>
    </w:p>
    <w:p>
      <w:pPr>
        <w:spacing w:line="580" w:lineRule="exact"/>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材料与工艺：立体字，无边字，发光（白色）。</w:t>
      </w:r>
    </w:p>
    <w:p>
      <w:pPr>
        <w:spacing w:line="580" w:lineRule="exact"/>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清单尺寸：</w:t>
      </w:r>
    </w:p>
    <w:p>
      <w:pPr>
        <w:numPr>
          <w:ilvl w:val="0"/>
          <w:numId w:val="1"/>
        </w:numPr>
        <w:spacing w:line="580" w:lineRule="exact"/>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logo+英文，38.3cm×48.5cm；</w:t>
      </w:r>
    </w:p>
    <w:p>
      <w:pPr>
        <w:numPr>
          <w:ilvl w:val="0"/>
          <w:numId w:val="1"/>
        </w:numPr>
        <w:spacing w:line="580" w:lineRule="exact"/>
        <w:ind w:firstLine="640" w:firstLineChars="200"/>
        <w:rPr>
          <w:rFonts w:hint="eastAsia" w:ascii="仿宋" w:hAnsi="仿宋" w:eastAsia="仿宋" w:cs="仿宋"/>
          <w:color w:val="auto"/>
          <w:sz w:val="32"/>
          <w:szCs w:val="32"/>
          <w:u w:val="none"/>
          <w:lang w:val="en-US" w:eastAsia="zh-CN"/>
        </w:rPr>
      </w:pPr>
      <w:r>
        <w:rPr>
          <w:rFonts w:hint="eastAsia" w:ascii="仿宋" w:hAnsi="仿宋" w:eastAsia="仿宋" w:cs="仿宋"/>
          <w:sz w:val="32"/>
          <w:szCs w:val="32"/>
          <w:u w:val="none"/>
          <w:lang w:val="en-US" w:eastAsia="zh-CN"/>
        </w:rPr>
        <w:t>南沙金融大厦，23.8cm×151.5cm；</w:t>
      </w:r>
    </w:p>
    <w:p>
      <w:pPr>
        <w:numPr>
          <w:ilvl w:val="0"/>
          <w:numId w:val="1"/>
        </w:numPr>
        <w:spacing w:line="580" w:lineRule="exact"/>
        <w:ind w:firstLine="640" w:firstLineChars="200"/>
        <w:rPr>
          <w:rFonts w:hint="eastAsia" w:ascii="仿宋" w:hAnsi="仿宋" w:eastAsia="仿宋" w:cs="仿宋"/>
          <w:color w:val="auto"/>
          <w:sz w:val="32"/>
          <w:szCs w:val="32"/>
          <w:u w:val="none"/>
          <w:lang w:val="en-US" w:eastAsia="zh-CN"/>
        </w:rPr>
      </w:pPr>
      <w:r>
        <w:rPr>
          <w:rFonts w:hint="eastAsia" w:ascii="仿宋" w:hAnsi="仿宋" w:eastAsia="仿宋" w:cs="仿宋"/>
          <w:sz w:val="32"/>
          <w:szCs w:val="32"/>
          <w:u w:val="none"/>
          <w:lang w:val="en-US" w:eastAsia="zh-CN"/>
        </w:rPr>
        <w:t>箭头，33.3cm×26.5cm；</w:t>
      </w:r>
    </w:p>
    <w:p>
      <w:pPr>
        <w:numPr>
          <w:ilvl w:val="0"/>
          <w:numId w:val="1"/>
        </w:numPr>
        <w:spacing w:line="580" w:lineRule="exact"/>
        <w:ind w:firstLine="640" w:firstLineChars="200"/>
        <w:rPr>
          <w:rFonts w:hint="eastAsia" w:ascii="仿宋" w:hAnsi="仿宋" w:eastAsia="仿宋" w:cs="仿宋"/>
          <w:color w:val="auto"/>
          <w:sz w:val="32"/>
          <w:szCs w:val="32"/>
          <w:u w:val="none"/>
          <w:lang w:val="en-US" w:eastAsia="zh-CN"/>
        </w:rPr>
      </w:pPr>
      <w:r>
        <w:rPr>
          <w:rFonts w:hint="eastAsia" w:ascii="仿宋" w:hAnsi="仿宋" w:eastAsia="仿宋" w:cs="仿宋"/>
          <w:sz w:val="32"/>
          <w:szCs w:val="32"/>
          <w:u w:val="none"/>
          <w:lang w:val="en-US" w:eastAsia="zh-CN"/>
        </w:rPr>
        <w:t xml:space="preserve">白色有机板，60cm×180cm。                               </w:t>
      </w:r>
    </w:p>
    <w:p>
      <w:pPr>
        <w:spacing w:line="580" w:lineRule="exact"/>
        <w:ind w:firstLine="320" w:firstLineChars="100"/>
        <w:rPr>
          <w:rFonts w:hint="default" w:ascii="仿宋_GB2312" w:hAnsi="华文仿宋" w:eastAsia="仿宋_GB2312"/>
          <w:color w:val="auto"/>
          <w:sz w:val="32"/>
          <w:szCs w:val="32"/>
          <w:lang w:val="en-US"/>
        </w:rPr>
      </w:pPr>
      <w:r>
        <w:rPr>
          <w:rFonts w:hint="eastAsia" w:ascii="仿宋_GB2312" w:hAnsi="华文仿宋" w:eastAsia="仿宋_GB2312"/>
          <w:color w:val="auto"/>
          <w:sz w:val="32"/>
          <w:szCs w:val="32"/>
          <w:lang w:val="zh-CN"/>
        </w:rPr>
        <w:t>（</w:t>
      </w:r>
      <w:r>
        <w:rPr>
          <w:rFonts w:hint="eastAsia" w:ascii="仿宋_GB2312" w:hAnsi="华文仿宋" w:eastAsia="仿宋_GB2312"/>
          <w:color w:val="auto"/>
          <w:sz w:val="32"/>
          <w:szCs w:val="32"/>
          <w:lang w:val="en-US" w:eastAsia="zh-CN"/>
        </w:rPr>
        <w:t>二</w:t>
      </w:r>
      <w:r>
        <w:rPr>
          <w:rFonts w:hint="eastAsia" w:ascii="仿宋_GB2312" w:hAnsi="华文仿宋" w:eastAsia="仿宋_GB2312"/>
          <w:color w:val="auto"/>
          <w:sz w:val="32"/>
          <w:szCs w:val="32"/>
          <w:lang w:val="zh-CN"/>
        </w:rPr>
        <w:t>）工期：</w:t>
      </w:r>
      <w:r>
        <w:rPr>
          <w:rFonts w:hint="eastAsia" w:ascii="仿宋_GB2312" w:hAnsi="华文仿宋" w:eastAsia="仿宋_GB2312"/>
          <w:color w:val="auto"/>
          <w:sz w:val="32"/>
          <w:szCs w:val="32"/>
          <w:lang w:val="en-US" w:eastAsia="zh-CN"/>
        </w:rPr>
        <w:t xml:space="preserve">15个日历天。 </w:t>
      </w:r>
    </w:p>
    <w:p>
      <w:pPr>
        <w:spacing w:line="580" w:lineRule="exact"/>
        <w:ind w:firstLine="320" w:firstLineChars="100"/>
        <w:rPr>
          <w:rFonts w:hint="eastAsia" w:ascii="仿宋_GB2312" w:hAnsi="华文仿宋" w:eastAsia="仿宋_GB2312"/>
          <w:color w:val="auto"/>
          <w:sz w:val="32"/>
          <w:szCs w:val="32"/>
          <w:lang w:val="en-US" w:eastAsia="zh-CN"/>
        </w:rPr>
      </w:pPr>
      <w:r>
        <w:rPr>
          <w:rFonts w:hint="eastAsia" w:ascii="仿宋_GB2312" w:hAnsi="华文仿宋" w:eastAsia="仿宋_GB2312"/>
          <w:color w:val="auto"/>
          <w:sz w:val="32"/>
          <w:szCs w:val="32"/>
          <w:lang w:val="zh-CN"/>
        </w:rPr>
        <w:t>（</w:t>
      </w:r>
      <w:r>
        <w:rPr>
          <w:rFonts w:hint="eastAsia" w:ascii="仿宋_GB2312" w:hAnsi="华文仿宋" w:eastAsia="仿宋_GB2312"/>
          <w:color w:val="auto"/>
          <w:sz w:val="32"/>
          <w:szCs w:val="32"/>
          <w:lang w:val="en-US" w:eastAsia="zh-CN"/>
        </w:rPr>
        <w:t>三</w:t>
      </w:r>
      <w:r>
        <w:rPr>
          <w:rFonts w:hint="eastAsia" w:ascii="仿宋_GB2312" w:hAnsi="华文仿宋" w:eastAsia="仿宋_GB2312"/>
          <w:color w:val="auto"/>
          <w:sz w:val="32"/>
          <w:szCs w:val="32"/>
          <w:lang w:val="zh-CN"/>
        </w:rPr>
        <w:t>）</w:t>
      </w:r>
      <w:r>
        <w:rPr>
          <w:rFonts w:hint="eastAsia" w:ascii="仿宋_GB2312" w:hAnsi="华文仿宋" w:eastAsia="仿宋_GB2312"/>
          <w:color w:val="auto"/>
          <w:sz w:val="32"/>
          <w:szCs w:val="32"/>
          <w:lang w:eastAsia="zh-CN"/>
        </w:rPr>
        <w:t>验收：工程完工后</w:t>
      </w:r>
      <w:r>
        <w:rPr>
          <w:rFonts w:hint="eastAsia" w:ascii="仿宋_GB2312" w:eastAsia="仿宋_GB2312"/>
          <w:color w:val="auto"/>
          <w:sz w:val="32"/>
          <w:szCs w:val="32"/>
          <w:lang w:val="en-US" w:eastAsia="zh-CN"/>
        </w:rPr>
        <w:t>整体运行30个日历天后，交付询价人进行竣工验收。</w:t>
      </w:r>
    </w:p>
    <w:p>
      <w:pPr>
        <w:spacing w:line="580" w:lineRule="exact"/>
        <w:ind w:firstLine="320" w:firstLineChars="100"/>
        <w:rPr>
          <w:rFonts w:hint="eastAsia" w:ascii="仿宋_GB2312" w:hAnsi="华文仿宋" w:eastAsia="仿宋_GB2312"/>
          <w:color w:val="auto"/>
          <w:sz w:val="32"/>
          <w:szCs w:val="32"/>
          <w:lang w:eastAsia="zh-CN"/>
        </w:rPr>
      </w:pPr>
      <w:r>
        <w:rPr>
          <w:rFonts w:hint="eastAsia" w:ascii="仿宋_GB2312" w:hAnsi="华文仿宋" w:eastAsia="仿宋_GB2312"/>
          <w:color w:val="auto"/>
          <w:sz w:val="32"/>
          <w:szCs w:val="32"/>
          <w:lang w:eastAsia="zh-CN"/>
        </w:rPr>
        <w:t>（</w:t>
      </w:r>
      <w:r>
        <w:rPr>
          <w:rFonts w:hint="eastAsia" w:ascii="仿宋_GB2312" w:hAnsi="华文仿宋" w:eastAsia="仿宋_GB2312"/>
          <w:color w:val="auto"/>
          <w:sz w:val="32"/>
          <w:szCs w:val="32"/>
          <w:lang w:val="en-US" w:eastAsia="zh-CN"/>
        </w:rPr>
        <w:t>四</w:t>
      </w:r>
      <w:r>
        <w:rPr>
          <w:rFonts w:hint="eastAsia" w:ascii="仿宋_GB2312" w:hAnsi="华文仿宋" w:eastAsia="仿宋_GB2312"/>
          <w:color w:val="auto"/>
          <w:sz w:val="32"/>
          <w:szCs w:val="32"/>
          <w:lang w:eastAsia="zh-CN"/>
        </w:rPr>
        <w:t>）质保期：</w:t>
      </w:r>
      <w:r>
        <w:rPr>
          <w:rFonts w:hint="eastAsia" w:ascii="仿宋_GB2312" w:eastAsia="仿宋_GB2312"/>
          <w:color w:val="000000"/>
          <w:sz w:val="32"/>
          <w:szCs w:val="32"/>
          <w:lang w:val="en-US" w:eastAsia="zh-CN"/>
        </w:rPr>
        <w:t>竣工验收之日起2年的质保期。</w:t>
      </w:r>
    </w:p>
    <w:p>
      <w:pPr>
        <w:spacing w:line="580" w:lineRule="exact"/>
        <w:ind w:firstLine="320" w:firstLineChars="100"/>
        <w:rPr>
          <w:rFonts w:hint="eastAsia" w:ascii="仿宋_GB2312" w:hAnsi="华文仿宋" w:eastAsia="仿宋_GB2312"/>
          <w:color w:val="auto"/>
          <w:sz w:val="32"/>
          <w:szCs w:val="32"/>
          <w:lang w:eastAsia="zh-CN"/>
        </w:rPr>
      </w:pPr>
      <w:r>
        <w:rPr>
          <w:rFonts w:hint="eastAsia" w:ascii="仿宋_GB2312" w:hAnsi="华文仿宋" w:eastAsia="仿宋_GB2312"/>
          <w:color w:val="auto"/>
          <w:sz w:val="32"/>
          <w:szCs w:val="32"/>
          <w:lang w:eastAsia="zh-CN"/>
        </w:rPr>
        <w:t>（五）</w:t>
      </w:r>
      <w:r>
        <w:rPr>
          <w:rFonts w:hint="eastAsia" w:ascii="仿宋_GB2312" w:hAnsi="华文仿宋" w:eastAsia="仿宋_GB2312"/>
          <w:color w:val="auto"/>
          <w:sz w:val="32"/>
          <w:szCs w:val="32"/>
          <w:lang w:val="zh-CN"/>
        </w:rPr>
        <w:t>服务价格：</w:t>
      </w:r>
      <w:r>
        <w:rPr>
          <w:rFonts w:hint="eastAsia" w:ascii="仿宋_GB2312" w:hAnsi="华文仿宋" w:eastAsia="仿宋_GB2312"/>
          <w:color w:val="auto"/>
          <w:sz w:val="32"/>
          <w:szCs w:val="32"/>
          <w:lang w:val="zh-CN" w:eastAsia="zh-CN"/>
        </w:rPr>
        <w:t>请贵司结合实际自行报价。</w:t>
      </w:r>
    </w:p>
    <w:p>
      <w:pPr>
        <w:spacing w:line="580" w:lineRule="exact"/>
        <w:ind w:firstLine="320" w:firstLineChars="100"/>
        <w:rPr>
          <w:rFonts w:hint="eastAsia" w:ascii="仿宋_GB2312" w:hAnsi="华文仿宋" w:eastAsia="仿宋_GB2312"/>
          <w:color w:val="auto"/>
          <w:sz w:val="32"/>
          <w:szCs w:val="32"/>
        </w:rPr>
      </w:pPr>
      <w:r>
        <w:rPr>
          <w:rFonts w:hint="eastAsia" w:ascii="仿宋_GB2312" w:hAnsi="华文仿宋" w:eastAsia="仿宋_GB2312"/>
          <w:color w:val="auto"/>
          <w:sz w:val="32"/>
          <w:szCs w:val="32"/>
          <w:lang w:eastAsia="zh-CN"/>
        </w:rPr>
        <w:t>（六）</w:t>
      </w:r>
      <w:r>
        <w:rPr>
          <w:rFonts w:hint="eastAsia" w:ascii="仿宋_GB2312" w:hAnsi="华文仿宋" w:eastAsia="仿宋_GB2312"/>
          <w:color w:val="auto"/>
          <w:sz w:val="32"/>
          <w:szCs w:val="32"/>
          <w:lang w:val="zh-CN"/>
        </w:rPr>
        <w:t>支付方式：项目验收合格后</w:t>
      </w:r>
      <w:r>
        <w:rPr>
          <w:rFonts w:hint="eastAsia" w:ascii="仿宋_GB2312" w:hAnsi="华文仿宋" w:eastAsia="仿宋_GB2312"/>
          <w:color w:val="auto"/>
          <w:sz w:val="32"/>
          <w:szCs w:val="32"/>
          <w:lang w:val="en-US" w:eastAsia="zh-CN"/>
        </w:rPr>
        <w:t>10个工作日内一次性付清款项。</w:t>
      </w:r>
    </w:p>
    <w:p>
      <w:pPr>
        <w:spacing w:line="580" w:lineRule="exact"/>
        <w:ind w:firstLine="320" w:firstLineChars="100"/>
        <w:rPr>
          <w:rFonts w:hint="default" w:ascii="黑体" w:hAnsi="黑体" w:eastAsia="黑体"/>
          <w:color w:val="auto"/>
          <w:sz w:val="32"/>
          <w:szCs w:val="32"/>
          <w:lang w:val="en-US" w:eastAsia="zh-CN"/>
        </w:rPr>
      </w:pPr>
      <w:r>
        <w:rPr>
          <w:rFonts w:hint="eastAsia" w:ascii="仿宋_GB2312" w:hAnsi="华文仿宋" w:eastAsia="仿宋_GB2312"/>
          <w:color w:val="auto"/>
          <w:sz w:val="32"/>
          <w:szCs w:val="32"/>
          <w:lang w:val="en-US" w:eastAsia="zh-CN"/>
        </w:rPr>
        <w:t>（七）最高限价：13000元。</w:t>
      </w:r>
    </w:p>
    <w:p>
      <w:pPr>
        <w:spacing w:line="580" w:lineRule="exact"/>
        <w:ind w:firstLine="640" w:firstLineChars="200"/>
        <w:rPr>
          <w:rFonts w:hint="eastAsia" w:ascii="黑体" w:hAnsi="黑体" w:eastAsia="黑体"/>
          <w:color w:val="auto"/>
          <w:sz w:val="32"/>
          <w:szCs w:val="32"/>
          <w:lang w:val="zh-CN"/>
        </w:rPr>
      </w:pPr>
      <w:r>
        <w:rPr>
          <w:rFonts w:hint="eastAsia" w:ascii="黑体" w:hAnsi="黑体" w:eastAsia="黑体"/>
          <w:color w:val="auto"/>
          <w:sz w:val="32"/>
          <w:szCs w:val="32"/>
          <w:lang w:val="zh-CN"/>
        </w:rPr>
        <w:t>三、投标人资格要求</w:t>
      </w:r>
    </w:p>
    <w:p>
      <w:pPr>
        <w:spacing w:line="580" w:lineRule="exact"/>
        <w:ind w:firstLine="640" w:firstLineChars="200"/>
        <w:rPr>
          <w:rFonts w:hint="eastAsia" w:ascii="仿宋_GB2312" w:hAnsi="华文仿宋" w:eastAsia="仿宋_GB2312"/>
          <w:color w:val="auto"/>
          <w:sz w:val="32"/>
          <w:szCs w:val="32"/>
        </w:rPr>
      </w:pPr>
      <w:r>
        <w:rPr>
          <w:rFonts w:hint="eastAsia" w:ascii="仿宋_GB2312" w:hAnsi="华文仿宋" w:eastAsia="仿宋_GB2312"/>
          <w:color w:val="auto"/>
          <w:sz w:val="32"/>
          <w:szCs w:val="32"/>
        </w:rPr>
        <w:t>投标人必须同时具备以下资格条件：</w:t>
      </w:r>
    </w:p>
    <w:p>
      <w:pPr>
        <w:spacing w:line="580" w:lineRule="exact"/>
        <w:ind w:firstLine="640" w:firstLineChars="200"/>
        <w:rPr>
          <w:rFonts w:hint="eastAsia" w:ascii="仿宋_GB2312" w:hAnsi="华文仿宋" w:eastAsia="仿宋_GB2312"/>
          <w:color w:val="auto"/>
          <w:sz w:val="32"/>
          <w:szCs w:val="32"/>
          <w:lang w:val="zh-CN"/>
        </w:rPr>
      </w:pPr>
      <w:r>
        <w:rPr>
          <w:rFonts w:hint="eastAsia" w:ascii="仿宋_GB2312" w:hAnsi="华文仿宋" w:eastAsia="仿宋_GB2312"/>
          <w:color w:val="auto"/>
          <w:sz w:val="32"/>
          <w:szCs w:val="32"/>
          <w:lang w:val="zh-CN" w:eastAsia="zh-CN"/>
        </w:rPr>
        <w:t>（</w:t>
      </w:r>
      <w:r>
        <w:rPr>
          <w:rFonts w:hint="eastAsia" w:ascii="仿宋_GB2312" w:hAnsi="华文仿宋" w:eastAsia="仿宋_GB2312"/>
          <w:color w:val="auto"/>
          <w:sz w:val="32"/>
          <w:szCs w:val="32"/>
          <w:lang w:val="en-US" w:eastAsia="zh-CN"/>
        </w:rPr>
        <w:t>一</w:t>
      </w:r>
      <w:r>
        <w:rPr>
          <w:rFonts w:hint="eastAsia" w:ascii="仿宋_GB2312" w:hAnsi="华文仿宋" w:eastAsia="仿宋_GB2312"/>
          <w:color w:val="auto"/>
          <w:sz w:val="32"/>
          <w:szCs w:val="32"/>
          <w:lang w:val="zh-CN" w:eastAsia="zh-CN"/>
        </w:rPr>
        <w:t>）</w:t>
      </w:r>
      <w:r>
        <w:rPr>
          <w:rFonts w:hint="eastAsia" w:ascii="仿宋_GB2312" w:hAnsi="华文仿宋" w:eastAsia="仿宋_GB2312"/>
          <w:color w:val="auto"/>
          <w:sz w:val="32"/>
          <w:szCs w:val="32"/>
          <w:lang w:val="zh-CN"/>
        </w:rPr>
        <w:t>具备中华人民共和国境内独立法人资格，能够独立承担民事责任；</w:t>
      </w:r>
    </w:p>
    <w:p>
      <w:pPr>
        <w:spacing w:line="580" w:lineRule="exact"/>
        <w:ind w:firstLine="640" w:firstLineChars="200"/>
        <w:rPr>
          <w:rFonts w:hint="eastAsia" w:ascii="仿宋_GB2312" w:hAnsi="华文仿宋" w:eastAsia="仿宋_GB2312"/>
          <w:color w:val="auto"/>
          <w:sz w:val="32"/>
          <w:szCs w:val="32"/>
          <w:lang w:val="zh-CN"/>
        </w:rPr>
      </w:pPr>
      <w:r>
        <w:rPr>
          <w:rFonts w:hint="eastAsia" w:ascii="仿宋_GB2312" w:hAnsi="华文仿宋" w:eastAsia="仿宋_GB2312"/>
          <w:color w:val="auto"/>
          <w:sz w:val="32"/>
          <w:szCs w:val="32"/>
          <w:lang w:val="zh-CN" w:eastAsia="zh-CN"/>
        </w:rPr>
        <w:t>（</w:t>
      </w:r>
      <w:r>
        <w:rPr>
          <w:rFonts w:hint="eastAsia" w:ascii="仿宋_GB2312" w:hAnsi="华文仿宋" w:eastAsia="仿宋_GB2312"/>
          <w:color w:val="auto"/>
          <w:sz w:val="32"/>
          <w:szCs w:val="32"/>
          <w:lang w:val="en-US" w:eastAsia="zh-CN"/>
        </w:rPr>
        <w:t>二</w:t>
      </w:r>
      <w:r>
        <w:rPr>
          <w:rFonts w:hint="eastAsia" w:ascii="仿宋_GB2312" w:hAnsi="华文仿宋" w:eastAsia="仿宋_GB2312"/>
          <w:color w:val="auto"/>
          <w:sz w:val="32"/>
          <w:szCs w:val="32"/>
          <w:lang w:val="zh-CN" w:eastAsia="zh-CN"/>
        </w:rPr>
        <w:t>）</w:t>
      </w:r>
      <w:r>
        <w:rPr>
          <w:rFonts w:hint="eastAsia" w:ascii="仿宋_GB2312" w:hAnsi="华文仿宋" w:eastAsia="仿宋_GB2312"/>
          <w:color w:val="auto"/>
          <w:sz w:val="32"/>
          <w:szCs w:val="32"/>
          <w:lang w:val="zh-CN"/>
        </w:rPr>
        <w:t>在广州市设有常驻服务机构，具备经验；</w:t>
      </w:r>
    </w:p>
    <w:p>
      <w:pPr>
        <w:spacing w:line="580" w:lineRule="exact"/>
        <w:ind w:firstLine="640" w:firstLineChars="200"/>
        <w:rPr>
          <w:rFonts w:hint="eastAsia" w:ascii="仿宋_GB2312" w:hAnsi="华文仿宋" w:eastAsia="仿宋_GB2312"/>
          <w:color w:val="auto"/>
          <w:sz w:val="32"/>
          <w:szCs w:val="32"/>
          <w:lang w:val="zh-CN"/>
        </w:rPr>
      </w:pPr>
      <w:r>
        <w:rPr>
          <w:rFonts w:hint="eastAsia" w:ascii="仿宋_GB2312" w:hAnsi="华文仿宋" w:eastAsia="仿宋_GB2312"/>
          <w:color w:val="auto"/>
          <w:sz w:val="32"/>
          <w:szCs w:val="32"/>
          <w:lang w:val="zh-CN" w:eastAsia="zh-CN"/>
        </w:rPr>
        <w:t>（</w:t>
      </w:r>
      <w:r>
        <w:rPr>
          <w:rFonts w:hint="eastAsia" w:ascii="仿宋_GB2312" w:hAnsi="华文仿宋" w:eastAsia="仿宋_GB2312"/>
          <w:color w:val="auto"/>
          <w:sz w:val="32"/>
          <w:szCs w:val="32"/>
          <w:lang w:val="en-US" w:eastAsia="zh-CN"/>
        </w:rPr>
        <w:t>三</w:t>
      </w:r>
      <w:r>
        <w:rPr>
          <w:rFonts w:hint="eastAsia" w:ascii="仿宋_GB2312" w:hAnsi="华文仿宋" w:eastAsia="仿宋_GB2312"/>
          <w:color w:val="auto"/>
          <w:sz w:val="32"/>
          <w:szCs w:val="32"/>
          <w:lang w:val="zh-CN" w:eastAsia="zh-CN"/>
        </w:rPr>
        <w:t>）经营范围涵盖“路牌、路标、广告牌安装施工”。</w:t>
      </w:r>
    </w:p>
    <w:p>
      <w:pPr>
        <w:autoSpaceDE w:val="0"/>
        <w:autoSpaceDN w:val="0"/>
        <w:adjustRightInd w:val="0"/>
        <w:spacing w:line="580" w:lineRule="exact"/>
        <w:ind w:firstLine="640" w:firstLineChars="200"/>
        <w:rPr>
          <w:rFonts w:hint="eastAsia" w:ascii="黑体" w:hAnsi="黑体" w:eastAsia="黑体"/>
          <w:b/>
          <w:color w:val="auto"/>
          <w:sz w:val="32"/>
          <w:szCs w:val="32"/>
        </w:rPr>
      </w:pPr>
      <w:r>
        <w:rPr>
          <w:rFonts w:hint="eastAsia" w:ascii="黑体" w:hAnsi="黑体" w:eastAsia="黑体"/>
          <w:color w:val="auto"/>
          <w:sz w:val="32"/>
          <w:szCs w:val="32"/>
          <w:lang w:val="zh-CN"/>
        </w:rPr>
        <w:t>四、</w:t>
      </w:r>
      <w:r>
        <w:rPr>
          <w:rFonts w:hint="eastAsia" w:ascii="黑体" w:hAnsi="黑体" w:eastAsia="黑体"/>
          <w:b/>
          <w:color w:val="auto"/>
          <w:sz w:val="32"/>
          <w:szCs w:val="32"/>
        </w:rPr>
        <w:t>投标评审</w:t>
      </w:r>
    </w:p>
    <w:p>
      <w:pPr>
        <w:spacing w:line="580" w:lineRule="exact"/>
        <w:ind w:firstLine="643" w:firstLineChars="200"/>
        <w:rPr>
          <w:rFonts w:hint="eastAsia" w:ascii="楷体_GB2312" w:hAnsi="华文仿宋" w:eastAsia="楷体_GB2312"/>
          <w:b/>
          <w:bCs/>
          <w:color w:val="auto"/>
          <w:sz w:val="32"/>
          <w:szCs w:val="32"/>
        </w:rPr>
      </w:pPr>
      <w:r>
        <w:rPr>
          <w:rFonts w:hint="eastAsia" w:ascii="楷体_GB2312" w:hAnsi="华文仿宋" w:eastAsia="楷体_GB2312"/>
          <w:b/>
          <w:bCs/>
          <w:color w:val="auto"/>
          <w:sz w:val="32"/>
          <w:szCs w:val="32"/>
          <w:lang w:eastAsia="zh-CN"/>
        </w:rPr>
        <w:t>（</w:t>
      </w:r>
      <w:r>
        <w:rPr>
          <w:rFonts w:hint="eastAsia" w:ascii="楷体_GB2312" w:hAnsi="华文仿宋" w:eastAsia="楷体_GB2312"/>
          <w:b/>
          <w:bCs/>
          <w:color w:val="auto"/>
          <w:sz w:val="32"/>
          <w:szCs w:val="32"/>
          <w:lang w:val="en-US" w:eastAsia="zh-CN"/>
        </w:rPr>
        <w:t>一</w:t>
      </w:r>
      <w:r>
        <w:rPr>
          <w:rFonts w:hint="eastAsia" w:ascii="楷体_GB2312" w:hAnsi="华文仿宋" w:eastAsia="楷体_GB2312"/>
          <w:b/>
          <w:bCs/>
          <w:color w:val="auto"/>
          <w:sz w:val="32"/>
          <w:szCs w:val="32"/>
          <w:lang w:eastAsia="zh-CN"/>
        </w:rPr>
        <w:t>）</w:t>
      </w:r>
      <w:r>
        <w:rPr>
          <w:rFonts w:hint="eastAsia" w:ascii="楷体_GB2312" w:hAnsi="华文仿宋" w:eastAsia="楷体_GB2312"/>
          <w:b/>
          <w:bCs/>
          <w:color w:val="auto"/>
          <w:sz w:val="32"/>
          <w:szCs w:val="32"/>
        </w:rPr>
        <w:t>综合评审</w:t>
      </w:r>
    </w:p>
    <w:p>
      <w:pPr>
        <w:spacing w:line="58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评审委员会根据投标人的投标文件内容，</w:t>
      </w:r>
      <w:r>
        <w:rPr>
          <w:rFonts w:hint="eastAsia" w:ascii="仿宋_GB2312" w:hAnsi="仿宋_GB2312" w:eastAsia="仿宋_GB2312"/>
          <w:color w:val="auto"/>
          <w:sz w:val="32"/>
          <w:szCs w:val="32"/>
          <w:lang w:val="en-US" w:eastAsia="zh-CN"/>
        </w:rPr>
        <w:t>以最低价中标法确定</w:t>
      </w:r>
      <w:r>
        <w:rPr>
          <w:rFonts w:hint="eastAsia" w:ascii="仿宋_GB2312" w:hAnsi="仿宋_GB2312" w:eastAsia="仿宋_GB2312"/>
          <w:color w:val="auto"/>
          <w:sz w:val="32"/>
          <w:szCs w:val="32"/>
        </w:rPr>
        <w:t>第一中标候选人</w:t>
      </w:r>
      <w:r>
        <w:rPr>
          <w:rFonts w:hint="eastAsia" w:ascii="仿宋_GB2312" w:hAnsi="仿宋_GB2312" w:eastAsia="仿宋_GB2312"/>
          <w:color w:val="auto"/>
          <w:sz w:val="32"/>
          <w:szCs w:val="32"/>
          <w:lang w:eastAsia="zh-CN"/>
        </w:rPr>
        <w:t>。</w:t>
      </w:r>
      <w:r>
        <w:rPr>
          <w:rFonts w:hint="eastAsia" w:ascii="仿宋_GB2312" w:hAnsi="仿宋" w:eastAsia="仿宋_GB2312"/>
          <w:color w:val="auto"/>
          <w:sz w:val="32"/>
          <w:szCs w:val="32"/>
          <w:lang w:val="zh-CN"/>
        </w:rPr>
        <w:t>投标人报价</w:t>
      </w:r>
      <w:r>
        <w:rPr>
          <w:rFonts w:hint="eastAsia" w:ascii="仿宋_GB2312" w:hAnsi="仿宋" w:eastAsia="仿宋_GB2312"/>
          <w:color w:val="auto"/>
          <w:sz w:val="32"/>
          <w:szCs w:val="32"/>
          <w:lang w:val="en-US" w:eastAsia="zh-CN"/>
        </w:rPr>
        <w:t>出现两个或两个以上最低价时，询价人将按以下条件确定中标人：</w:t>
      </w:r>
      <w:r>
        <w:rPr>
          <w:rFonts w:hint="eastAsia" w:ascii="仿宋_GB2312" w:hAnsi="华文仿宋" w:eastAsia="仿宋_GB2312"/>
          <w:b w:val="0"/>
          <w:bCs w:val="0"/>
          <w:color w:val="auto"/>
          <w:sz w:val="32"/>
          <w:szCs w:val="32"/>
          <w:lang w:val="en-US" w:eastAsia="zh-CN"/>
        </w:rPr>
        <w:t>投标人与中标人过往合作经验（投标人须提供证明文件）。</w:t>
      </w:r>
    </w:p>
    <w:p>
      <w:pPr>
        <w:spacing w:line="580" w:lineRule="exact"/>
        <w:ind w:firstLine="643" w:firstLineChars="200"/>
        <w:rPr>
          <w:rFonts w:hint="eastAsia" w:ascii="楷体_GB2312" w:hAnsi="仿宋_GB2312" w:eastAsia="楷体_GB2312"/>
          <w:b/>
          <w:bCs/>
          <w:color w:val="auto"/>
          <w:sz w:val="32"/>
          <w:szCs w:val="32"/>
        </w:rPr>
      </w:pPr>
      <w:r>
        <w:rPr>
          <w:rFonts w:hint="eastAsia" w:ascii="楷体_GB2312" w:hAnsi="仿宋_GB2312" w:eastAsia="楷体_GB2312"/>
          <w:b/>
          <w:bCs/>
          <w:color w:val="auto"/>
          <w:sz w:val="32"/>
          <w:szCs w:val="32"/>
          <w:lang w:eastAsia="zh-CN"/>
        </w:rPr>
        <w:t>（</w:t>
      </w:r>
      <w:r>
        <w:rPr>
          <w:rFonts w:hint="eastAsia" w:ascii="楷体_GB2312" w:hAnsi="仿宋_GB2312" w:eastAsia="楷体_GB2312"/>
          <w:b/>
          <w:bCs/>
          <w:color w:val="auto"/>
          <w:sz w:val="32"/>
          <w:szCs w:val="32"/>
          <w:lang w:val="en-US" w:eastAsia="zh-CN"/>
        </w:rPr>
        <w:t>二</w:t>
      </w:r>
      <w:r>
        <w:rPr>
          <w:rFonts w:hint="eastAsia" w:ascii="楷体_GB2312" w:hAnsi="仿宋_GB2312" w:eastAsia="楷体_GB2312"/>
          <w:b/>
          <w:bCs/>
          <w:color w:val="auto"/>
          <w:sz w:val="32"/>
          <w:szCs w:val="32"/>
          <w:lang w:eastAsia="zh-CN"/>
        </w:rPr>
        <w:t>）</w:t>
      </w:r>
      <w:r>
        <w:rPr>
          <w:rFonts w:hint="eastAsia" w:ascii="楷体_GB2312" w:hAnsi="仿宋_GB2312" w:eastAsia="楷体_GB2312"/>
          <w:b/>
          <w:bCs/>
          <w:color w:val="auto"/>
          <w:sz w:val="32"/>
          <w:szCs w:val="32"/>
        </w:rPr>
        <w:t>中标通知书</w:t>
      </w:r>
    </w:p>
    <w:p>
      <w:pPr>
        <w:spacing w:line="580" w:lineRule="exact"/>
        <w:ind w:firstLine="640" w:firstLineChars="200"/>
        <w:rPr>
          <w:rFonts w:hint="eastAsia" w:ascii="仿宋_GB2312" w:hAnsi="仿宋_GB2312" w:eastAsia="仿宋_GB2312"/>
          <w:color w:val="auto"/>
          <w:sz w:val="32"/>
          <w:szCs w:val="32"/>
        </w:rPr>
      </w:pPr>
      <w:r>
        <w:rPr>
          <w:rFonts w:hint="eastAsia" w:ascii="仿宋_GB2312" w:hAnsi="华文仿宋" w:eastAsia="仿宋_GB2312"/>
          <w:b w:val="0"/>
          <w:bCs w:val="0"/>
          <w:color w:val="auto"/>
          <w:sz w:val="32"/>
          <w:szCs w:val="32"/>
          <w:lang w:val="en-US" w:eastAsia="zh-CN"/>
        </w:rPr>
        <w:t>询价方将及时向中标人发出中标通</w:t>
      </w:r>
      <w:r>
        <w:rPr>
          <w:rFonts w:hint="eastAsia" w:ascii="仿宋_GB2312" w:hAnsi="仿宋_GB2312" w:eastAsia="仿宋_GB2312"/>
          <w:color w:val="auto"/>
          <w:sz w:val="32"/>
          <w:szCs w:val="32"/>
        </w:rPr>
        <w:t>知书，中标人接到通知书后应在24小时以内予以书面确认。</w:t>
      </w:r>
    </w:p>
    <w:p>
      <w:pPr>
        <w:spacing w:line="580" w:lineRule="exact"/>
        <w:ind w:firstLine="643" w:firstLineChars="200"/>
        <w:rPr>
          <w:rFonts w:hint="eastAsia" w:ascii="楷体_GB2312" w:hAnsi="仿宋_GB2312" w:eastAsia="楷体_GB2312"/>
          <w:b/>
          <w:bCs/>
          <w:color w:val="auto"/>
          <w:sz w:val="32"/>
          <w:szCs w:val="32"/>
        </w:rPr>
      </w:pPr>
      <w:r>
        <w:rPr>
          <w:rFonts w:hint="eastAsia" w:ascii="楷体_GB2312" w:hAnsi="仿宋_GB2312" w:eastAsia="楷体_GB2312"/>
          <w:b/>
          <w:bCs/>
          <w:color w:val="auto"/>
          <w:sz w:val="32"/>
          <w:szCs w:val="32"/>
          <w:lang w:eastAsia="zh-CN"/>
        </w:rPr>
        <w:t>（</w:t>
      </w:r>
      <w:r>
        <w:rPr>
          <w:rFonts w:hint="eastAsia" w:ascii="楷体_GB2312" w:hAnsi="仿宋_GB2312" w:eastAsia="楷体_GB2312"/>
          <w:b/>
          <w:bCs/>
          <w:color w:val="auto"/>
          <w:sz w:val="32"/>
          <w:szCs w:val="32"/>
          <w:lang w:val="en-US" w:eastAsia="zh-CN"/>
        </w:rPr>
        <w:t>三</w:t>
      </w:r>
      <w:r>
        <w:rPr>
          <w:rFonts w:hint="eastAsia" w:ascii="楷体_GB2312" w:hAnsi="仿宋_GB2312" w:eastAsia="楷体_GB2312"/>
          <w:b/>
          <w:bCs/>
          <w:color w:val="auto"/>
          <w:sz w:val="32"/>
          <w:szCs w:val="32"/>
          <w:lang w:eastAsia="zh-CN"/>
        </w:rPr>
        <w:t>）</w:t>
      </w:r>
      <w:r>
        <w:rPr>
          <w:rFonts w:hint="eastAsia" w:ascii="楷体_GB2312" w:hAnsi="仿宋_GB2312" w:eastAsia="楷体_GB2312"/>
          <w:b/>
          <w:bCs/>
          <w:color w:val="auto"/>
          <w:sz w:val="32"/>
          <w:szCs w:val="32"/>
        </w:rPr>
        <w:t>合同谈判与签订</w:t>
      </w:r>
    </w:p>
    <w:p>
      <w:pPr>
        <w:spacing w:line="580" w:lineRule="exact"/>
        <w:ind w:firstLine="640" w:firstLineChars="200"/>
        <w:rPr>
          <w:rFonts w:hint="eastAsia" w:ascii="仿宋_GB2312" w:hAnsi="华文仿宋" w:eastAsia="仿宋_GB2312"/>
          <w:color w:val="auto"/>
          <w:sz w:val="32"/>
          <w:szCs w:val="32"/>
        </w:rPr>
      </w:pPr>
      <w:r>
        <w:rPr>
          <w:rFonts w:hint="eastAsia" w:ascii="仿宋_GB2312" w:hAnsi="华文仿宋" w:eastAsia="仿宋_GB2312"/>
          <w:color w:val="auto"/>
          <w:sz w:val="32"/>
          <w:szCs w:val="32"/>
        </w:rPr>
        <w:t>中标人应该在中标通知书中载明的时间内与</w:t>
      </w:r>
      <w:r>
        <w:rPr>
          <w:rFonts w:hint="eastAsia" w:ascii="仿宋_GB2312" w:hAnsi="华文仿宋" w:eastAsia="仿宋_GB2312"/>
          <w:color w:val="auto"/>
          <w:sz w:val="32"/>
          <w:szCs w:val="32"/>
          <w:lang w:val="en-US" w:eastAsia="zh-CN"/>
        </w:rPr>
        <w:t>询价</w:t>
      </w:r>
      <w:r>
        <w:rPr>
          <w:rFonts w:hint="eastAsia" w:ascii="仿宋_GB2312" w:hAnsi="华文仿宋" w:eastAsia="仿宋_GB2312"/>
          <w:color w:val="auto"/>
          <w:sz w:val="32"/>
          <w:szCs w:val="32"/>
        </w:rPr>
        <w:t>人商谈有关事宜并签订合同协议书。</w:t>
      </w:r>
    </w:p>
    <w:p>
      <w:pPr>
        <w:autoSpaceDE w:val="0"/>
        <w:autoSpaceDN w:val="0"/>
        <w:adjustRightInd w:val="0"/>
        <w:spacing w:line="580" w:lineRule="exact"/>
        <w:ind w:firstLine="643" w:firstLineChars="200"/>
        <w:rPr>
          <w:rFonts w:hint="eastAsia" w:ascii="黑体" w:hAnsi="黑体" w:eastAsia="黑体"/>
          <w:b/>
          <w:bCs/>
          <w:color w:val="auto"/>
          <w:sz w:val="32"/>
          <w:szCs w:val="32"/>
        </w:rPr>
      </w:pPr>
      <w:r>
        <w:rPr>
          <w:rFonts w:hint="eastAsia" w:ascii="黑体" w:hAnsi="黑体" w:eastAsia="黑体"/>
          <w:b/>
          <w:bCs/>
          <w:color w:val="auto"/>
          <w:sz w:val="32"/>
          <w:szCs w:val="32"/>
          <w:lang w:eastAsia="zh-CN"/>
        </w:rPr>
        <w:t>五</w:t>
      </w:r>
      <w:r>
        <w:rPr>
          <w:rFonts w:hint="eastAsia" w:ascii="黑体" w:hAnsi="黑体" w:eastAsia="黑体"/>
          <w:b/>
          <w:bCs/>
          <w:color w:val="auto"/>
          <w:sz w:val="32"/>
          <w:szCs w:val="32"/>
        </w:rPr>
        <w:t>、</w:t>
      </w:r>
      <w:r>
        <w:rPr>
          <w:rFonts w:hint="eastAsia" w:ascii="黑体" w:hAnsi="黑体" w:eastAsia="黑体"/>
          <w:b/>
          <w:bCs/>
          <w:color w:val="auto"/>
          <w:sz w:val="32"/>
          <w:szCs w:val="32"/>
          <w:lang w:val="en-US" w:eastAsia="zh-CN"/>
        </w:rPr>
        <w:t>询价</w:t>
      </w:r>
      <w:r>
        <w:rPr>
          <w:rFonts w:hint="eastAsia" w:ascii="黑体" w:hAnsi="黑体" w:eastAsia="黑体"/>
          <w:b/>
          <w:bCs/>
          <w:color w:val="auto"/>
          <w:sz w:val="32"/>
          <w:szCs w:val="32"/>
        </w:rPr>
        <w:t>人</w:t>
      </w:r>
      <w:r>
        <w:rPr>
          <w:rFonts w:ascii="黑体" w:hAnsi="黑体" w:eastAsia="黑体"/>
          <w:b/>
          <w:bCs/>
          <w:color w:val="auto"/>
          <w:sz w:val="32"/>
          <w:szCs w:val="32"/>
        </w:rPr>
        <w:t>对本次</w:t>
      </w:r>
      <w:r>
        <w:rPr>
          <w:rFonts w:hint="eastAsia" w:ascii="黑体" w:hAnsi="黑体" w:eastAsia="黑体"/>
          <w:b/>
          <w:bCs/>
          <w:color w:val="auto"/>
          <w:sz w:val="32"/>
          <w:szCs w:val="32"/>
          <w:lang w:val="en-US" w:eastAsia="zh-CN"/>
        </w:rPr>
        <w:t>询价</w:t>
      </w:r>
      <w:r>
        <w:rPr>
          <w:rFonts w:ascii="黑体" w:hAnsi="黑体" w:eastAsia="黑体"/>
          <w:b/>
          <w:bCs/>
          <w:color w:val="auto"/>
          <w:sz w:val="32"/>
          <w:szCs w:val="32"/>
        </w:rPr>
        <w:t>活动及相关的文件资料拥有最终的解释权。</w:t>
      </w:r>
    </w:p>
    <w:p>
      <w:pPr>
        <w:spacing w:line="580" w:lineRule="exact"/>
        <w:ind w:firstLine="640" w:firstLineChars="200"/>
        <w:jc w:val="right"/>
        <w:rPr>
          <w:rFonts w:hint="eastAsia" w:ascii="仿宋_GB2312" w:hAnsi="华文仿宋" w:eastAsia="仿宋_GB2312"/>
          <w:color w:val="auto"/>
          <w:sz w:val="32"/>
          <w:szCs w:val="32"/>
        </w:rPr>
      </w:pPr>
      <w:r>
        <w:rPr>
          <w:rFonts w:hint="eastAsia" w:ascii="仿宋_GB2312" w:hAnsi="华文仿宋" w:eastAsia="仿宋_GB2312"/>
          <w:color w:val="auto"/>
          <w:sz w:val="32"/>
          <w:szCs w:val="32"/>
        </w:rPr>
        <w:tab/>
      </w:r>
      <w:r>
        <w:rPr>
          <w:rFonts w:hint="eastAsia" w:ascii="仿宋_GB2312" w:hAnsi="华文仿宋" w:eastAsia="仿宋_GB2312"/>
          <w:color w:val="auto"/>
          <w:sz w:val="32"/>
          <w:szCs w:val="32"/>
        </w:rPr>
        <w:tab/>
      </w:r>
      <w:r>
        <w:rPr>
          <w:rFonts w:hint="eastAsia" w:ascii="仿宋_GB2312" w:hAnsi="华文仿宋" w:eastAsia="仿宋_GB2312"/>
          <w:color w:val="auto"/>
          <w:sz w:val="32"/>
          <w:szCs w:val="32"/>
        </w:rPr>
        <w:tab/>
      </w:r>
      <w:r>
        <w:rPr>
          <w:rFonts w:hint="eastAsia" w:ascii="仿宋_GB2312" w:hAnsi="华文仿宋" w:eastAsia="仿宋_GB2312"/>
          <w:color w:val="auto"/>
          <w:sz w:val="32"/>
          <w:szCs w:val="32"/>
        </w:rPr>
        <w:tab/>
      </w:r>
      <w:r>
        <w:rPr>
          <w:rFonts w:hint="eastAsia" w:ascii="仿宋_GB2312" w:hAnsi="华文仿宋" w:eastAsia="仿宋_GB2312"/>
          <w:color w:val="auto"/>
          <w:sz w:val="32"/>
          <w:szCs w:val="32"/>
        </w:rPr>
        <w:tab/>
      </w:r>
    </w:p>
    <w:p>
      <w:pPr>
        <w:spacing w:line="580" w:lineRule="exact"/>
        <w:ind w:firstLine="640" w:firstLineChars="200"/>
        <w:jc w:val="center"/>
        <w:rPr>
          <w:rFonts w:hint="eastAsia" w:ascii="仿宋_GB2312" w:hAnsi="华文仿宋" w:eastAsia="仿宋_GB2312"/>
          <w:color w:val="auto"/>
          <w:sz w:val="32"/>
          <w:szCs w:val="32"/>
          <w:lang w:val="en-US" w:eastAsia="zh-CN"/>
        </w:rPr>
      </w:pPr>
      <w:r>
        <w:rPr>
          <w:rFonts w:hint="eastAsia" w:ascii="仿宋_GB2312" w:hAnsi="华文仿宋" w:eastAsia="仿宋_GB2312"/>
          <w:color w:val="auto"/>
          <w:sz w:val="32"/>
          <w:szCs w:val="32"/>
          <w:lang w:val="en-US" w:eastAsia="zh-CN"/>
        </w:rPr>
        <w:t xml:space="preserve">                  </w:t>
      </w:r>
      <w:r>
        <w:rPr>
          <w:rFonts w:hint="eastAsia" w:ascii="仿宋_GB2312" w:hAnsi="华文仿宋" w:eastAsia="仿宋_GB2312"/>
          <w:color w:val="auto"/>
          <w:sz w:val="32"/>
          <w:szCs w:val="32"/>
          <w:lang w:eastAsia="zh-CN"/>
        </w:rPr>
        <w:t>广州南沙资产经营有限公司</w:t>
      </w:r>
      <w:r>
        <w:rPr>
          <w:rFonts w:hint="eastAsia" w:ascii="仿宋_GB2312" w:hAnsi="华文仿宋" w:eastAsia="仿宋_GB2312"/>
          <w:color w:val="auto"/>
          <w:sz w:val="32"/>
          <w:szCs w:val="32"/>
          <w:lang w:val="en-US" w:eastAsia="zh-CN"/>
        </w:rPr>
        <w:t xml:space="preserve">                       </w:t>
      </w:r>
    </w:p>
    <w:p>
      <w:pPr>
        <w:spacing w:line="580" w:lineRule="exact"/>
        <w:jc w:val="center"/>
        <w:rPr>
          <w:rFonts w:hint="default" w:ascii="仿宋_GB2312" w:hAnsi="华文仿宋" w:eastAsia="仿宋_GB2312"/>
          <w:color w:val="auto"/>
          <w:sz w:val="32"/>
          <w:szCs w:val="32"/>
          <w:lang w:val="en-US" w:eastAsia="zh-CN"/>
        </w:rPr>
      </w:pPr>
      <w:r>
        <w:rPr>
          <w:rFonts w:hint="eastAsia" w:ascii="仿宋_GB2312" w:hAnsi="华文仿宋" w:eastAsia="仿宋_GB2312"/>
          <w:color w:val="auto"/>
          <w:sz w:val="32"/>
          <w:szCs w:val="32"/>
          <w:lang w:val="en-US" w:eastAsia="zh-CN"/>
        </w:rPr>
        <w:t xml:space="preserve">                      2019年9月24日</w:t>
      </w:r>
    </w:p>
    <w:p>
      <w:pPr>
        <w:autoSpaceDE w:val="0"/>
        <w:autoSpaceDN w:val="0"/>
        <w:adjustRightInd w:val="0"/>
        <w:spacing w:line="400" w:lineRule="atLeast"/>
        <w:rPr>
          <w:rFonts w:hint="eastAsia" w:ascii="仿宋_GB2312" w:hAnsi="仿宋" w:eastAsia="仿宋_GB2312"/>
          <w:color w:val="auto"/>
          <w:sz w:val="32"/>
          <w:szCs w:val="32"/>
        </w:rPr>
      </w:pPr>
    </w:p>
    <w:p>
      <w:pPr>
        <w:spacing w:line="360" w:lineRule="auto"/>
        <w:rPr>
          <w:rFonts w:hint="eastAsia" w:ascii="仿宋_GB2312" w:hAnsi="仿宋_GB2312" w:eastAsia="仿宋_GB2312" w:cs="仿宋_GB2312"/>
          <w:b/>
          <w:color w:val="auto"/>
          <w:sz w:val="28"/>
          <w:szCs w:val="28"/>
        </w:rPr>
      </w:pPr>
    </w:p>
    <w:p>
      <w:pP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附件：投标文件</w:t>
      </w:r>
      <w:r>
        <w:rPr>
          <w:rFonts w:hint="eastAsia" w:ascii="仿宋_GB2312" w:hAnsi="仿宋_GB2312" w:eastAsia="仿宋_GB2312" w:cs="仿宋_GB2312"/>
          <w:b/>
          <w:color w:val="auto"/>
          <w:sz w:val="28"/>
          <w:szCs w:val="28"/>
          <w:lang w:eastAsia="zh-CN"/>
        </w:rPr>
        <w:t>组成部分和</w:t>
      </w:r>
      <w:r>
        <w:rPr>
          <w:rFonts w:hint="eastAsia" w:ascii="仿宋_GB2312" w:hAnsi="仿宋_GB2312" w:eastAsia="仿宋_GB2312" w:cs="仿宋_GB2312"/>
          <w:b/>
          <w:color w:val="auto"/>
          <w:sz w:val="28"/>
          <w:szCs w:val="28"/>
        </w:rPr>
        <w:t>格式</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一、封面（指定格式）</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二、投标书（指定格式）</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三、法定代表人证明书（</w:t>
      </w:r>
      <w:r>
        <w:rPr>
          <w:rFonts w:hint="eastAsia" w:ascii="仿宋_GB2312" w:hAnsi="仿宋_GB2312" w:eastAsia="仿宋_GB2312" w:cs="仿宋_GB2312"/>
          <w:color w:val="auto"/>
          <w:sz w:val="28"/>
          <w:szCs w:val="28"/>
          <w:lang w:eastAsia="zh-CN"/>
        </w:rPr>
        <w:t>可自定</w:t>
      </w:r>
      <w:r>
        <w:rPr>
          <w:rFonts w:hint="eastAsia" w:ascii="仿宋_GB2312" w:hAnsi="仿宋_GB2312" w:eastAsia="仿宋_GB2312" w:cs="仿宋_GB2312"/>
          <w:color w:val="auto"/>
          <w:sz w:val="28"/>
          <w:szCs w:val="28"/>
        </w:rPr>
        <w:t>格式）</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四、法定代表人</w:t>
      </w:r>
      <w:r>
        <w:rPr>
          <w:rFonts w:hint="eastAsia" w:ascii="仿宋_GB2312" w:hAnsi="仿宋_GB2312" w:eastAsia="仿宋_GB2312" w:cs="仿宋_GB2312"/>
          <w:color w:val="auto"/>
          <w:sz w:val="28"/>
          <w:szCs w:val="28"/>
          <w:lang w:eastAsia="zh-CN"/>
        </w:rPr>
        <w:t>委托</w:t>
      </w:r>
      <w:r>
        <w:rPr>
          <w:rFonts w:hint="eastAsia" w:ascii="仿宋_GB2312" w:hAnsi="仿宋_GB2312" w:eastAsia="仿宋_GB2312" w:cs="仿宋_GB2312"/>
          <w:color w:val="auto"/>
          <w:sz w:val="28"/>
          <w:szCs w:val="28"/>
        </w:rPr>
        <w:t>授权书（</w:t>
      </w:r>
      <w:r>
        <w:rPr>
          <w:rFonts w:hint="eastAsia" w:ascii="仿宋_GB2312" w:hAnsi="仿宋_GB2312" w:eastAsia="仿宋_GB2312" w:cs="仿宋_GB2312"/>
          <w:color w:val="auto"/>
          <w:sz w:val="28"/>
          <w:szCs w:val="28"/>
          <w:lang w:eastAsia="zh-CN"/>
        </w:rPr>
        <w:t>可自</w:t>
      </w:r>
      <w:r>
        <w:rPr>
          <w:rFonts w:hint="eastAsia" w:ascii="仿宋_GB2312" w:hAnsi="仿宋_GB2312" w:eastAsia="仿宋_GB2312" w:cs="仿宋_GB2312"/>
          <w:color w:val="auto"/>
          <w:sz w:val="28"/>
          <w:szCs w:val="28"/>
        </w:rPr>
        <w:t>定格式）</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w:t>
      </w:r>
      <w:r>
        <w:rPr>
          <w:rFonts w:hint="eastAsia" w:ascii="仿宋_GB2312" w:hAnsi="仿宋_GB2312" w:eastAsia="仿宋_GB2312" w:cs="仿宋_GB2312"/>
          <w:color w:val="auto"/>
          <w:sz w:val="28"/>
          <w:szCs w:val="28"/>
          <w:lang w:eastAsia="zh-CN"/>
        </w:rPr>
        <w:t>报价表</w:t>
      </w:r>
      <w:r>
        <w:rPr>
          <w:rFonts w:hint="eastAsia" w:ascii="仿宋_GB2312" w:hAnsi="仿宋_GB2312" w:eastAsia="仿宋_GB2312" w:cs="仿宋_GB2312"/>
          <w:color w:val="auto"/>
          <w:sz w:val="28"/>
          <w:szCs w:val="28"/>
        </w:rPr>
        <w:t>（指定格式）</w:t>
      </w:r>
    </w:p>
    <w:p>
      <w:pPr>
        <w:spacing w:line="360" w:lineRule="auto"/>
        <w:ind w:firstLine="638" w:firstLineChars="228"/>
        <w:rPr>
          <w:rFonts w:hint="eastAsia"/>
          <w:color w:val="auto"/>
        </w:rPr>
      </w:pPr>
      <w:r>
        <w:rPr>
          <w:rFonts w:hint="eastAsia" w:ascii="仿宋_GB2312" w:hAnsi="仿宋_GB2312" w:eastAsia="仿宋_GB2312" w:cs="仿宋_GB2312"/>
          <w:color w:val="auto"/>
          <w:sz w:val="28"/>
          <w:szCs w:val="28"/>
        </w:rPr>
        <w:t>六、资格证明文件（</w:t>
      </w:r>
      <w:r>
        <w:rPr>
          <w:rFonts w:hint="eastAsia" w:ascii="仿宋_GB2312" w:hAnsi="仿宋_GB2312" w:eastAsia="仿宋_GB2312" w:cs="仿宋_GB2312"/>
          <w:color w:val="auto"/>
          <w:sz w:val="28"/>
          <w:szCs w:val="28"/>
          <w:lang w:eastAsia="zh-CN"/>
        </w:rPr>
        <w:t>营业执照、各类证书等，</w:t>
      </w:r>
      <w:r>
        <w:rPr>
          <w:rFonts w:hint="eastAsia" w:ascii="仿宋_GB2312" w:hAnsi="仿宋_GB2312" w:eastAsia="仿宋_GB2312" w:cs="仿宋_GB2312"/>
          <w:color w:val="auto"/>
          <w:sz w:val="28"/>
          <w:szCs w:val="28"/>
        </w:rPr>
        <w:t>投标人自备）</w:t>
      </w:r>
      <w:r>
        <w:rPr>
          <w:rFonts w:hint="eastAsia" w:ascii="仿宋_GB2312" w:hAnsi="仿宋_GB2312" w:eastAsia="仿宋_GB2312" w:cs="仿宋_GB2312"/>
          <w:color w:val="auto"/>
          <w:sz w:val="28"/>
          <w:szCs w:val="28"/>
        </w:rPr>
        <w:br w:type="page"/>
      </w:r>
      <w:r>
        <w:rPr>
          <w:rFonts w:hint="eastAsia"/>
          <w:color w:val="auto"/>
          <w:sz w:val="28"/>
          <w:szCs w:val="28"/>
        </w:rPr>
        <w:t>一、封面（</w:t>
      </w:r>
      <w:r>
        <w:rPr>
          <w:rFonts w:hint="eastAsia"/>
          <w:color w:val="auto"/>
          <w:sz w:val="28"/>
          <w:szCs w:val="28"/>
          <w:lang w:eastAsia="zh-CN"/>
        </w:rPr>
        <w:t>指定</w:t>
      </w:r>
      <w:r>
        <w:rPr>
          <w:rFonts w:hint="eastAsia"/>
          <w:color w:val="auto"/>
          <w:sz w:val="28"/>
          <w:szCs w:val="28"/>
        </w:rPr>
        <w:t>格式）</w:t>
      </w:r>
    </w:p>
    <w:p>
      <w:pPr>
        <w:rPr>
          <w:rFonts w:hint="eastAsia"/>
          <w:color w:val="auto"/>
        </w:rPr>
      </w:pPr>
    </w:p>
    <w:p>
      <w:pPr>
        <w:pStyle w:val="4"/>
        <w:spacing w:after="0"/>
        <w:jc w:val="center"/>
        <w:rPr>
          <w:rFonts w:hint="eastAsia" w:hAnsi="宋体"/>
          <w:b/>
          <w:color w:val="auto"/>
          <w:spacing w:val="6"/>
          <w:sz w:val="36"/>
          <w:szCs w:val="36"/>
        </w:rPr>
      </w:pPr>
    </w:p>
    <w:p>
      <w:pPr>
        <w:spacing w:line="580" w:lineRule="exact"/>
        <w:jc w:val="center"/>
        <w:rPr>
          <w:rFonts w:hint="eastAsia" w:ascii="方正小标宋简体" w:hAnsi="华文仿宋" w:eastAsia="方正小标宋简体"/>
          <w:color w:val="auto"/>
          <w:sz w:val="36"/>
          <w:szCs w:val="36"/>
          <w:lang w:val="en-US" w:eastAsia="zh-CN"/>
        </w:rPr>
      </w:pPr>
      <w:r>
        <w:rPr>
          <w:rFonts w:hint="eastAsia" w:ascii="方正小标宋简体" w:hAnsi="华文仿宋" w:eastAsia="方正小标宋简体"/>
          <w:color w:val="auto"/>
          <w:sz w:val="36"/>
          <w:szCs w:val="36"/>
          <w:lang w:val="en-US" w:eastAsia="zh-CN"/>
        </w:rPr>
        <w:t>南沙金融大厦导向牌发光字更换项目询价议标文件</w:t>
      </w:r>
    </w:p>
    <w:p>
      <w:pPr>
        <w:spacing w:line="360" w:lineRule="auto"/>
        <w:jc w:val="center"/>
        <w:rPr>
          <w:rFonts w:hint="eastAsia" w:ascii="黑体" w:eastAsia="黑体"/>
          <w:color w:val="auto"/>
          <w:sz w:val="48"/>
          <w:szCs w:val="48"/>
        </w:rPr>
      </w:pPr>
    </w:p>
    <w:p>
      <w:pPr>
        <w:jc w:val="center"/>
        <w:rPr>
          <w:rFonts w:hint="eastAsia" w:hAnsi="宋体"/>
          <w:b/>
          <w:color w:val="auto"/>
          <w:spacing w:val="6"/>
          <w:sz w:val="36"/>
          <w:szCs w:val="36"/>
        </w:rPr>
      </w:pPr>
    </w:p>
    <w:p>
      <w:pPr>
        <w:jc w:val="center"/>
        <w:rPr>
          <w:rFonts w:hint="eastAsia" w:ascii="宋体" w:hAnsi="宋体"/>
          <w:b/>
          <w:color w:val="auto"/>
          <w:sz w:val="96"/>
        </w:rPr>
      </w:pPr>
    </w:p>
    <w:p>
      <w:pPr>
        <w:jc w:val="center"/>
        <w:outlineLvl w:val="0"/>
        <w:rPr>
          <w:rFonts w:hint="eastAsia" w:ascii="宋体" w:hAnsi="宋体"/>
          <w:b/>
          <w:color w:val="auto"/>
          <w:spacing w:val="60"/>
          <w:sz w:val="72"/>
          <w:szCs w:val="72"/>
        </w:rPr>
      </w:pPr>
      <w:r>
        <w:rPr>
          <w:rFonts w:hint="eastAsia" w:ascii="宋体" w:hAnsi="宋体"/>
          <w:b/>
          <w:color w:val="auto"/>
          <w:spacing w:val="60"/>
          <w:sz w:val="72"/>
          <w:szCs w:val="72"/>
        </w:rPr>
        <w:t>投标文件</w:t>
      </w:r>
    </w:p>
    <w:p>
      <w:pPr>
        <w:jc w:val="center"/>
        <w:rPr>
          <w:rFonts w:hint="eastAsia" w:ascii="宋体" w:hAnsi="宋体"/>
          <w:color w:val="auto"/>
          <w:sz w:val="48"/>
        </w:rPr>
      </w:pPr>
      <w:r>
        <w:rPr>
          <w:rFonts w:hint="eastAsia" w:ascii="宋体" w:hAnsi="宋体"/>
          <w:color w:val="auto"/>
          <w:sz w:val="32"/>
          <w:u w:val="single"/>
        </w:rPr>
        <w:t xml:space="preserve">    </w:t>
      </w:r>
      <w:r>
        <w:rPr>
          <w:rFonts w:hint="eastAsia" w:ascii="宋体" w:hAnsi="宋体"/>
          <w:color w:val="auto"/>
          <w:sz w:val="32"/>
        </w:rPr>
        <w:t xml:space="preserve">本（正本或副本） </w:t>
      </w:r>
    </w:p>
    <w:p>
      <w:pPr>
        <w:jc w:val="center"/>
        <w:rPr>
          <w:rFonts w:hint="eastAsia" w:ascii="宋体" w:hAnsi="宋体"/>
          <w:color w:val="auto"/>
          <w:sz w:val="48"/>
        </w:rPr>
      </w:pPr>
    </w:p>
    <w:p>
      <w:pPr>
        <w:jc w:val="center"/>
        <w:rPr>
          <w:rFonts w:hint="eastAsia" w:ascii="宋体" w:hAnsi="宋体"/>
          <w:color w:val="auto"/>
          <w:sz w:val="48"/>
        </w:rPr>
      </w:pPr>
    </w:p>
    <w:p>
      <w:pPr>
        <w:jc w:val="center"/>
        <w:rPr>
          <w:rFonts w:hint="eastAsia" w:ascii="宋体" w:hAnsi="宋体"/>
          <w:color w:val="auto"/>
          <w:sz w:val="48"/>
        </w:rPr>
      </w:pPr>
    </w:p>
    <w:p>
      <w:pPr>
        <w:jc w:val="center"/>
        <w:rPr>
          <w:rFonts w:hint="eastAsia" w:ascii="宋体" w:hAnsi="宋体"/>
          <w:color w:val="auto"/>
          <w:sz w:val="48"/>
        </w:rPr>
      </w:pPr>
    </w:p>
    <w:p>
      <w:pPr>
        <w:jc w:val="center"/>
        <w:rPr>
          <w:rFonts w:hint="eastAsia" w:ascii="宋体" w:hAnsi="宋体"/>
          <w:color w:val="auto"/>
          <w:sz w:val="48"/>
        </w:rPr>
      </w:pPr>
    </w:p>
    <w:p>
      <w:pPr>
        <w:jc w:val="center"/>
        <w:rPr>
          <w:rFonts w:hint="eastAsia" w:ascii="宋体" w:hAnsi="宋体"/>
          <w:color w:val="auto"/>
          <w:sz w:val="48"/>
        </w:rPr>
      </w:pPr>
    </w:p>
    <w:p>
      <w:pPr>
        <w:jc w:val="center"/>
        <w:rPr>
          <w:rFonts w:hint="eastAsia" w:ascii="宋体" w:hAnsi="宋体"/>
          <w:color w:val="auto"/>
          <w:sz w:val="48"/>
        </w:rPr>
      </w:pPr>
    </w:p>
    <w:p>
      <w:pPr>
        <w:ind w:left="1317" w:leftChars="627"/>
        <w:rPr>
          <w:rFonts w:hint="eastAsia"/>
          <w:color w:val="auto"/>
          <w:sz w:val="28"/>
          <w:u w:val="single"/>
        </w:rPr>
      </w:pPr>
      <w:r>
        <w:rPr>
          <w:rFonts w:hint="eastAsia"/>
          <w:color w:val="auto"/>
          <w:sz w:val="28"/>
        </w:rPr>
        <w:t>投  标  人：</w:t>
      </w:r>
      <w:r>
        <w:rPr>
          <w:rFonts w:hint="eastAsia"/>
          <w:color w:val="auto"/>
          <w:sz w:val="28"/>
          <w:u w:val="single"/>
        </w:rPr>
        <w:t xml:space="preserve">               （公章）          </w:t>
      </w:r>
    </w:p>
    <w:p>
      <w:pPr>
        <w:ind w:left="1317" w:leftChars="627"/>
        <w:rPr>
          <w:rFonts w:hint="eastAsia"/>
          <w:color w:val="auto"/>
          <w:sz w:val="28"/>
          <w:u w:val="single"/>
        </w:rPr>
      </w:pPr>
      <w:r>
        <w:rPr>
          <w:rFonts w:hint="eastAsia"/>
          <w:color w:val="auto"/>
          <w:sz w:val="28"/>
        </w:rPr>
        <w:t>投标人地址：</w:t>
      </w:r>
      <w:r>
        <w:rPr>
          <w:rFonts w:hint="eastAsia"/>
          <w:color w:val="auto"/>
          <w:sz w:val="28"/>
          <w:u w:val="single"/>
        </w:rPr>
        <w:t xml:space="preserve">                                 </w:t>
      </w:r>
    </w:p>
    <w:p>
      <w:pPr>
        <w:spacing w:line="600" w:lineRule="exact"/>
        <w:jc w:val="center"/>
        <w:rPr>
          <w:rFonts w:ascii="宋体" w:hAnsi="宋体"/>
          <w:b/>
          <w:color w:val="auto"/>
          <w:kern w:val="0"/>
          <w:sz w:val="32"/>
        </w:rPr>
      </w:pPr>
    </w:p>
    <w:p>
      <w:pPr>
        <w:spacing w:line="600" w:lineRule="exact"/>
        <w:jc w:val="center"/>
        <w:rPr>
          <w:rFonts w:hint="eastAsia" w:ascii="仿宋_GB2312" w:hAnsi="华文仿宋" w:eastAsia="仿宋_GB2312"/>
          <w:color w:val="auto"/>
          <w:sz w:val="32"/>
          <w:szCs w:val="32"/>
          <w:lang w:val="en-US" w:eastAsia="zh-CN"/>
        </w:rPr>
      </w:pPr>
      <w:r>
        <w:rPr>
          <w:rFonts w:hint="eastAsia" w:ascii="宋体" w:hAnsi="宋体"/>
          <w:b/>
          <w:color w:val="auto"/>
          <w:kern w:val="0"/>
          <w:sz w:val="32"/>
          <w:lang w:eastAsia="zh-CN"/>
        </w:rPr>
        <w:t>二〇一</w:t>
      </w:r>
      <w:r>
        <w:rPr>
          <w:rFonts w:hint="eastAsia" w:ascii="宋体" w:hAnsi="宋体"/>
          <w:b/>
          <w:color w:val="auto"/>
          <w:kern w:val="0"/>
          <w:sz w:val="32"/>
          <w:szCs w:val="22"/>
          <w:lang w:eastAsia="zh-CN"/>
        </w:rPr>
        <w:t>九年</w:t>
      </w:r>
      <w:r>
        <w:rPr>
          <w:rFonts w:hint="eastAsia" w:ascii="宋体" w:hAnsi="宋体"/>
          <w:b/>
          <w:color w:val="auto"/>
          <w:kern w:val="0"/>
          <w:sz w:val="32"/>
          <w:szCs w:val="22"/>
          <w:lang w:val="en-US" w:eastAsia="zh-CN"/>
        </w:rPr>
        <w:t>九月</w:t>
      </w:r>
    </w:p>
    <w:p>
      <w:pPr>
        <w:spacing w:line="360" w:lineRule="auto"/>
        <w:rPr>
          <w:rFonts w:hint="eastAsia"/>
          <w:color w:val="auto"/>
          <w:sz w:val="24"/>
        </w:rPr>
      </w:pPr>
      <w:r>
        <w:rPr>
          <w:b/>
          <w:color w:val="auto"/>
          <w:sz w:val="44"/>
          <w:szCs w:val="44"/>
        </w:rPr>
        <w:br w:type="page"/>
      </w:r>
      <w:r>
        <w:rPr>
          <w:rFonts w:hint="eastAsia"/>
          <w:color w:val="auto"/>
          <w:sz w:val="28"/>
          <w:szCs w:val="28"/>
        </w:rPr>
        <w:t>二、投标书（</w:t>
      </w:r>
      <w:r>
        <w:rPr>
          <w:rFonts w:hint="eastAsia"/>
          <w:color w:val="auto"/>
          <w:sz w:val="28"/>
          <w:szCs w:val="28"/>
          <w:lang w:eastAsia="zh-CN"/>
        </w:rPr>
        <w:t>指定</w:t>
      </w:r>
      <w:r>
        <w:rPr>
          <w:rFonts w:hint="eastAsia"/>
          <w:color w:val="auto"/>
          <w:sz w:val="28"/>
          <w:szCs w:val="28"/>
        </w:rPr>
        <w:t>格式）</w:t>
      </w:r>
    </w:p>
    <w:p>
      <w:pPr>
        <w:spacing w:line="360" w:lineRule="auto"/>
        <w:jc w:val="center"/>
        <w:rPr>
          <w:rFonts w:hint="eastAsia" w:ascii="宋体" w:hAnsi="宋体"/>
          <w:color w:val="auto"/>
          <w:sz w:val="24"/>
        </w:rPr>
      </w:pPr>
      <w:r>
        <w:rPr>
          <w:rFonts w:hint="eastAsia" w:ascii="方正小标宋简体" w:hAnsi="华文仿宋" w:eastAsia="方正小标宋简体"/>
          <w:color w:val="auto"/>
          <w:sz w:val="36"/>
          <w:szCs w:val="36"/>
          <w:lang w:val="en-US" w:eastAsia="zh-CN"/>
        </w:rPr>
        <w:t>南沙金融大厦导向牌发光字更换项目询价议标文件</w:t>
      </w:r>
    </w:p>
    <w:p>
      <w:pPr>
        <w:spacing w:line="500" w:lineRule="exact"/>
        <w:jc w:val="center"/>
        <w:outlineLvl w:val="0"/>
        <w:rPr>
          <w:rFonts w:hint="eastAsia" w:ascii="宋体" w:hAnsi="宋体"/>
          <w:b/>
          <w:bCs/>
          <w:color w:val="auto"/>
          <w:sz w:val="36"/>
          <w:szCs w:val="36"/>
        </w:rPr>
      </w:pPr>
      <w:bookmarkStart w:id="0" w:name="_Toc79822206"/>
      <w:bookmarkStart w:id="1" w:name="_Toc79399453"/>
      <w:bookmarkStart w:id="2" w:name="_Toc79834503"/>
      <w:r>
        <w:rPr>
          <w:rFonts w:hint="eastAsia" w:ascii="宋体" w:hAnsi="宋体"/>
          <w:b/>
          <w:bCs/>
          <w:color w:val="auto"/>
          <w:sz w:val="36"/>
          <w:szCs w:val="36"/>
        </w:rPr>
        <w:t>投  标  书</w:t>
      </w:r>
      <w:bookmarkEnd w:id="0"/>
      <w:bookmarkEnd w:id="1"/>
      <w:bookmarkEnd w:id="2"/>
    </w:p>
    <w:p>
      <w:pPr>
        <w:rPr>
          <w:rFonts w:hint="eastAsia" w:ascii="宋体" w:hAnsi="宋体"/>
          <w:color w:val="auto"/>
        </w:rPr>
      </w:pPr>
    </w:p>
    <w:p>
      <w:pPr>
        <w:rPr>
          <w:rFonts w:hint="eastAsia" w:ascii="宋体" w:hAnsi="宋体"/>
          <w:color w:val="auto"/>
        </w:rPr>
      </w:pPr>
    </w:p>
    <w:p>
      <w:pPr>
        <w:spacing w:line="360" w:lineRule="auto"/>
        <w:rPr>
          <w:rFonts w:hint="eastAsia" w:ascii="宋体" w:hAnsi="宋体"/>
          <w:color w:val="auto"/>
          <w:sz w:val="24"/>
        </w:rPr>
      </w:pPr>
      <w:r>
        <w:rPr>
          <w:rFonts w:hint="eastAsia" w:ascii="宋体" w:hAnsi="宋体"/>
          <w:color w:val="auto"/>
          <w:sz w:val="24"/>
        </w:rPr>
        <w:t>致：</w:t>
      </w:r>
      <w:r>
        <w:rPr>
          <w:rFonts w:hint="eastAsia" w:ascii="宋体" w:hAnsi="宋体"/>
          <w:color w:val="auto"/>
          <w:sz w:val="24"/>
          <w:u w:val="single"/>
        </w:rPr>
        <w:t xml:space="preserve">                         </w:t>
      </w:r>
    </w:p>
    <w:p>
      <w:pPr>
        <w:spacing w:line="360" w:lineRule="auto"/>
        <w:ind w:firstLine="480"/>
        <w:rPr>
          <w:rFonts w:hint="eastAsia" w:ascii="宋体" w:hAnsi="宋体"/>
          <w:color w:val="auto"/>
          <w:sz w:val="24"/>
        </w:rPr>
      </w:pPr>
    </w:p>
    <w:p>
      <w:pPr>
        <w:spacing w:line="360" w:lineRule="auto"/>
        <w:ind w:firstLine="510"/>
        <w:rPr>
          <w:rFonts w:hint="eastAsia" w:ascii="宋体" w:eastAsia="宋体"/>
          <w:color w:val="0000FF"/>
          <w:sz w:val="24"/>
          <w:lang w:eastAsia="zh-CN"/>
        </w:rPr>
      </w:pPr>
      <w:r>
        <w:rPr>
          <w:rFonts w:hint="eastAsia" w:ascii="宋体"/>
          <w:color w:val="auto"/>
          <w:sz w:val="24"/>
        </w:rPr>
        <w:t>1.我</w:t>
      </w:r>
      <w:r>
        <w:rPr>
          <w:rFonts w:hint="eastAsia" w:ascii="宋体"/>
          <w:color w:val="auto"/>
          <w:sz w:val="24"/>
          <w:lang w:eastAsia="zh-CN"/>
        </w:rPr>
        <w:t>方</w:t>
      </w:r>
      <w:r>
        <w:rPr>
          <w:rFonts w:hint="eastAsia" w:ascii="宋体"/>
          <w:color w:val="auto"/>
          <w:sz w:val="24"/>
        </w:rPr>
        <w:t>收到贵方</w:t>
      </w:r>
      <w:r>
        <w:rPr>
          <w:rFonts w:hint="eastAsia" w:ascii="宋体"/>
          <w:color w:val="auto"/>
          <w:sz w:val="24"/>
          <w:u w:val="single"/>
        </w:rPr>
        <w:t xml:space="preserve">                              </w:t>
      </w:r>
      <w:r>
        <w:rPr>
          <w:rFonts w:hint="eastAsia" w:ascii="宋体"/>
          <w:color w:val="auto"/>
          <w:sz w:val="24"/>
        </w:rPr>
        <w:t xml:space="preserve"> 的</w:t>
      </w:r>
      <w:r>
        <w:rPr>
          <w:rFonts w:hint="eastAsia" w:ascii="宋体"/>
          <w:color w:val="auto"/>
          <w:sz w:val="24"/>
          <w:lang w:val="en-US" w:eastAsia="zh-CN"/>
        </w:rPr>
        <w:t>询价议标</w:t>
      </w:r>
      <w:r>
        <w:rPr>
          <w:rFonts w:hint="eastAsia" w:ascii="宋体"/>
          <w:color w:val="auto"/>
          <w:sz w:val="24"/>
        </w:rPr>
        <w:t>文件。经研究，</w:t>
      </w:r>
      <w:r>
        <w:rPr>
          <w:rFonts w:hint="eastAsia" w:ascii="宋体"/>
          <w:color w:val="auto"/>
          <w:sz w:val="24"/>
          <w:lang w:eastAsia="zh-CN"/>
        </w:rPr>
        <w:t>我方自</w:t>
      </w:r>
      <w:r>
        <w:rPr>
          <w:rFonts w:hint="eastAsia" w:ascii="宋体"/>
          <w:color w:val="auto"/>
          <w:sz w:val="24"/>
        </w:rPr>
        <w:t>愿</w:t>
      </w:r>
      <w:r>
        <w:rPr>
          <w:rFonts w:hint="eastAsia" w:ascii="宋体"/>
          <w:color w:val="auto"/>
          <w:sz w:val="24"/>
          <w:lang w:eastAsia="zh-CN"/>
        </w:rPr>
        <w:t>参加</w:t>
      </w:r>
      <w:r>
        <w:rPr>
          <w:rFonts w:hint="eastAsia" w:ascii="宋体"/>
          <w:color w:val="auto"/>
          <w:sz w:val="24"/>
        </w:rPr>
        <w:t>报价</w:t>
      </w:r>
      <w:r>
        <w:rPr>
          <w:rFonts w:hint="eastAsia" w:ascii="宋体"/>
          <w:color w:val="auto"/>
          <w:sz w:val="24"/>
          <w:lang w:eastAsia="zh-CN"/>
        </w:rPr>
        <w:t>。</w:t>
      </w:r>
    </w:p>
    <w:p>
      <w:pPr>
        <w:spacing w:line="360" w:lineRule="auto"/>
        <w:ind w:firstLine="480"/>
        <w:rPr>
          <w:rFonts w:hint="eastAsia" w:ascii="宋体" w:hAnsi="宋体"/>
          <w:color w:val="auto"/>
          <w:sz w:val="24"/>
        </w:rPr>
      </w:pPr>
      <w:r>
        <w:rPr>
          <w:rFonts w:hint="eastAsia" w:ascii="宋体" w:hAnsi="宋体"/>
          <w:color w:val="auto"/>
          <w:sz w:val="24"/>
        </w:rPr>
        <w:t>2、如果贵方接受我方投标，我方保证按</w:t>
      </w:r>
      <w:r>
        <w:rPr>
          <w:rFonts w:hint="eastAsia" w:ascii="宋体"/>
          <w:color w:val="auto"/>
          <w:sz w:val="24"/>
          <w:lang w:val="en-US" w:eastAsia="zh-CN"/>
        </w:rPr>
        <w:t>询价议标</w:t>
      </w:r>
      <w:r>
        <w:rPr>
          <w:rFonts w:hint="eastAsia" w:ascii="宋体"/>
          <w:color w:val="auto"/>
          <w:sz w:val="24"/>
        </w:rPr>
        <w:t>文件</w:t>
      </w:r>
      <w:r>
        <w:rPr>
          <w:rFonts w:hint="eastAsia" w:ascii="宋体" w:hAnsi="宋体"/>
          <w:color w:val="auto"/>
          <w:sz w:val="24"/>
        </w:rPr>
        <w:t>的要求完成服务工作。</w:t>
      </w:r>
    </w:p>
    <w:p>
      <w:pPr>
        <w:spacing w:line="360" w:lineRule="auto"/>
        <w:ind w:firstLine="480" w:firstLineChars="200"/>
        <w:rPr>
          <w:rFonts w:hint="eastAsia"/>
          <w:color w:val="auto"/>
          <w:sz w:val="24"/>
        </w:rPr>
      </w:pPr>
      <w:r>
        <w:rPr>
          <w:rFonts w:hint="eastAsia"/>
          <w:color w:val="auto"/>
          <w:sz w:val="24"/>
        </w:rPr>
        <w:t>3．如果我方在中标通知书写明的期限内未能或拒绝与你单位签订合同协议书，你单位有权另选中标单位。</w:t>
      </w:r>
    </w:p>
    <w:p>
      <w:pPr>
        <w:spacing w:line="360" w:lineRule="auto"/>
        <w:ind w:firstLine="510"/>
        <w:rPr>
          <w:rFonts w:hint="eastAsia" w:ascii="宋体"/>
          <w:color w:val="auto"/>
          <w:sz w:val="24"/>
        </w:rPr>
      </w:pPr>
      <w:r>
        <w:rPr>
          <w:rFonts w:hint="eastAsia" w:ascii="宋体"/>
          <w:color w:val="auto"/>
          <w:sz w:val="24"/>
        </w:rPr>
        <w:t>4、一旦我方中标，我方将按照相关的法律法规和签订的合同来履行自己的责任和义务。除非另外达成协议并生效，你方的</w:t>
      </w:r>
      <w:r>
        <w:rPr>
          <w:rFonts w:hint="eastAsia" w:ascii="宋体"/>
          <w:color w:val="auto"/>
          <w:sz w:val="24"/>
          <w:lang w:val="en-US" w:eastAsia="zh-CN"/>
        </w:rPr>
        <w:t>询价议标</w:t>
      </w:r>
      <w:r>
        <w:rPr>
          <w:rFonts w:hint="eastAsia" w:ascii="宋体"/>
          <w:color w:val="auto"/>
          <w:sz w:val="24"/>
        </w:rPr>
        <w:t>文件和中标通知书以及本项目服务方案将构成约束我们双方的合同。</w:t>
      </w:r>
    </w:p>
    <w:p>
      <w:pPr>
        <w:spacing w:line="360" w:lineRule="auto"/>
        <w:ind w:firstLine="480"/>
        <w:rPr>
          <w:rFonts w:hint="eastAsia" w:ascii="宋体" w:hAnsi="宋体"/>
          <w:color w:val="auto"/>
          <w:sz w:val="24"/>
        </w:rPr>
      </w:pPr>
      <w:r>
        <w:rPr>
          <w:rFonts w:hint="eastAsia" w:ascii="宋体" w:hAnsi="宋体"/>
          <w:color w:val="auto"/>
          <w:sz w:val="24"/>
        </w:rPr>
        <w:t>5、我方理解，贵方可选择任何部分或全部项目与投标人签约，也不一定接受最低标价的投标。</w:t>
      </w:r>
      <w:r>
        <w:rPr>
          <w:rFonts w:hint="eastAsia"/>
          <w:color w:val="auto"/>
          <w:sz w:val="24"/>
        </w:rPr>
        <w:t>同时也理解，你单位不负担我们的任何投标费用。</w:t>
      </w:r>
    </w:p>
    <w:p>
      <w:pPr>
        <w:spacing w:line="360" w:lineRule="auto"/>
        <w:ind w:firstLine="480"/>
        <w:rPr>
          <w:rFonts w:hint="eastAsia" w:ascii="宋体" w:hAnsi="宋体"/>
          <w:color w:val="auto"/>
          <w:sz w:val="24"/>
        </w:rPr>
      </w:pPr>
    </w:p>
    <w:p>
      <w:pPr>
        <w:spacing w:line="360" w:lineRule="auto"/>
        <w:ind w:firstLine="480"/>
        <w:rPr>
          <w:rFonts w:hint="eastAsia" w:ascii="宋体" w:hAnsi="宋体"/>
          <w:color w:val="auto"/>
          <w:sz w:val="24"/>
        </w:rPr>
      </w:pPr>
    </w:p>
    <w:tbl>
      <w:tblPr>
        <w:tblStyle w:val="12"/>
        <w:tblW w:w="9287" w:type="dxa"/>
        <w:tblInd w:w="0" w:type="dxa"/>
        <w:tblLayout w:type="fixed"/>
        <w:tblCellMar>
          <w:top w:w="0" w:type="dxa"/>
          <w:left w:w="108" w:type="dxa"/>
          <w:bottom w:w="0" w:type="dxa"/>
          <w:right w:w="108" w:type="dxa"/>
        </w:tblCellMar>
      </w:tblPr>
      <w:tblGrid>
        <w:gridCol w:w="4643"/>
        <w:gridCol w:w="4644"/>
      </w:tblGrid>
      <w:tr>
        <w:tblPrEx>
          <w:tblLayout w:type="fixed"/>
        </w:tblPrEx>
        <w:tc>
          <w:tcPr>
            <w:tcW w:w="4643" w:type="dxa"/>
            <w:vAlign w:val="top"/>
          </w:tcPr>
          <w:p>
            <w:pPr>
              <w:spacing w:line="360" w:lineRule="auto"/>
              <w:rPr>
                <w:rFonts w:hint="eastAsia" w:ascii="宋体" w:hAnsi="宋体"/>
                <w:color w:val="auto"/>
                <w:sz w:val="24"/>
              </w:rPr>
            </w:pPr>
            <w:r>
              <w:rPr>
                <w:rFonts w:hint="eastAsia" w:ascii="宋体" w:hAnsi="宋体"/>
                <w:color w:val="auto"/>
                <w:sz w:val="24"/>
              </w:rPr>
              <w:t>投标人地址：</w:t>
            </w:r>
            <w:r>
              <w:rPr>
                <w:rFonts w:hint="eastAsia" w:ascii="宋体" w:hAnsi="宋体"/>
                <w:color w:val="auto"/>
                <w:sz w:val="24"/>
                <w:u w:val="single"/>
              </w:rPr>
              <w:t xml:space="preserve">                      </w:t>
            </w:r>
          </w:p>
          <w:p>
            <w:pPr>
              <w:spacing w:line="360" w:lineRule="auto"/>
              <w:rPr>
                <w:rFonts w:hint="eastAsia" w:ascii="宋体" w:hAnsi="宋体"/>
                <w:color w:val="auto"/>
                <w:sz w:val="24"/>
              </w:rPr>
            </w:pPr>
            <w:r>
              <w:rPr>
                <w:rFonts w:hint="eastAsia" w:ascii="宋体" w:hAnsi="宋体"/>
                <w:color w:val="auto"/>
                <w:sz w:val="24"/>
              </w:rPr>
              <w:t>电      话：</w:t>
            </w:r>
            <w:r>
              <w:rPr>
                <w:rFonts w:hint="eastAsia" w:ascii="宋体" w:hAnsi="宋体"/>
                <w:color w:val="auto"/>
                <w:sz w:val="24"/>
                <w:u w:val="single"/>
              </w:rPr>
              <w:t xml:space="preserve">                      </w:t>
            </w:r>
          </w:p>
          <w:p>
            <w:pPr>
              <w:spacing w:line="360" w:lineRule="auto"/>
              <w:rPr>
                <w:rFonts w:hint="eastAsia" w:ascii="宋体" w:hAnsi="宋体"/>
                <w:color w:val="auto"/>
                <w:sz w:val="24"/>
                <w:u w:val="single"/>
              </w:rPr>
            </w:pPr>
            <w:r>
              <w:rPr>
                <w:rFonts w:hint="eastAsia" w:ascii="宋体" w:hAnsi="宋体"/>
                <w:color w:val="auto"/>
                <w:sz w:val="24"/>
              </w:rPr>
              <w:t>传      真：</w:t>
            </w:r>
            <w:r>
              <w:rPr>
                <w:rFonts w:hint="eastAsia" w:ascii="宋体" w:hAnsi="宋体"/>
                <w:color w:val="auto"/>
                <w:sz w:val="24"/>
                <w:u w:val="single"/>
              </w:rPr>
              <w:t xml:space="preserve">                     </w:t>
            </w:r>
          </w:p>
          <w:p>
            <w:pPr>
              <w:spacing w:line="360" w:lineRule="auto"/>
              <w:rPr>
                <w:rFonts w:hint="eastAsia" w:ascii="宋体" w:hAnsi="宋体"/>
                <w:color w:val="auto"/>
                <w:sz w:val="24"/>
              </w:rPr>
            </w:pPr>
            <w:r>
              <w:rPr>
                <w:rFonts w:hint="eastAsia" w:ascii="宋体" w:hAnsi="宋体"/>
                <w:color w:val="auto"/>
                <w:spacing w:val="40"/>
                <w:kern w:val="0"/>
                <w:sz w:val="24"/>
              </w:rPr>
              <w:t>邮政编</w:t>
            </w:r>
            <w:r>
              <w:rPr>
                <w:rFonts w:hint="eastAsia" w:ascii="宋体" w:hAnsi="宋体"/>
                <w:color w:val="auto"/>
                <w:kern w:val="0"/>
                <w:sz w:val="24"/>
              </w:rPr>
              <w:t>码</w:t>
            </w:r>
            <w:r>
              <w:rPr>
                <w:rFonts w:hint="eastAsia" w:ascii="宋体" w:hAnsi="宋体"/>
                <w:color w:val="auto"/>
                <w:sz w:val="24"/>
              </w:rPr>
              <w:t>：</w:t>
            </w:r>
            <w:r>
              <w:rPr>
                <w:rFonts w:hint="eastAsia" w:ascii="宋体" w:hAnsi="宋体"/>
                <w:color w:val="auto"/>
                <w:sz w:val="24"/>
                <w:u w:val="single"/>
              </w:rPr>
              <w:t xml:space="preserve">                      </w:t>
            </w:r>
          </w:p>
        </w:tc>
        <w:tc>
          <w:tcPr>
            <w:tcW w:w="4644" w:type="dxa"/>
            <w:vAlign w:val="top"/>
          </w:tcPr>
          <w:p>
            <w:pPr>
              <w:spacing w:line="360" w:lineRule="auto"/>
              <w:rPr>
                <w:rFonts w:hint="eastAsia" w:ascii="宋体" w:hAnsi="宋体"/>
                <w:color w:val="auto"/>
                <w:sz w:val="24"/>
              </w:rPr>
            </w:pPr>
            <w:r>
              <w:rPr>
                <w:rFonts w:hint="eastAsia" w:ascii="宋体" w:hAnsi="宋体"/>
                <w:color w:val="auto"/>
                <w:sz w:val="24"/>
              </w:rPr>
              <w:t>投标人名称：</w:t>
            </w:r>
            <w:r>
              <w:rPr>
                <w:rFonts w:hint="eastAsia" w:ascii="宋体" w:hAnsi="宋体"/>
                <w:color w:val="auto"/>
                <w:sz w:val="24"/>
                <w:u w:val="single"/>
              </w:rPr>
              <w:t xml:space="preserve"> </w:t>
            </w:r>
            <w:r>
              <w:rPr>
                <w:rFonts w:ascii="宋体" w:hAnsi="宋体"/>
                <w:color w:val="auto"/>
                <w:sz w:val="24"/>
                <w:u w:val="single"/>
              </w:rPr>
              <w:t>(</w:t>
            </w:r>
            <w:r>
              <w:rPr>
                <w:rFonts w:hint="eastAsia" w:ascii="宋体" w:hAnsi="宋体"/>
                <w:color w:val="auto"/>
                <w:sz w:val="24"/>
                <w:u w:val="single"/>
              </w:rPr>
              <w:t xml:space="preserve">盖章)               </w:t>
            </w:r>
          </w:p>
          <w:p>
            <w:pPr>
              <w:spacing w:line="360" w:lineRule="auto"/>
              <w:rPr>
                <w:rFonts w:hint="eastAsia" w:ascii="宋体" w:hAnsi="宋体"/>
                <w:color w:val="auto"/>
                <w:sz w:val="24"/>
              </w:rPr>
            </w:pPr>
            <w:r>
              <w:rPr>
                <w:rFonts w:hint="eastAsia" w:ascii="宋体" w:hAnsi="宋体"/>
                <w:color w:val="auto"/>
                <w:sz w:val="24"/>
              </w:rPr>
              <w:t>法人代表或授权代表</w:t>
            </w:r>
          </w:p>
          <w:p>
            <w:pPr>
              <w:spacing w:line="360" w:lineRule="auto"/>
              <w:rPr>
                <w:rFonts w:hint="eastAsia" w:ascii="宋体" w:hAnsi="宋体"/>
                <w:color w:val="auto"/>
                <w:sz w:val="24"/>
                <w:u w:val="single"/>
              </w:rPr>
            </w:pPr>
            <w:r>
              <w:rPr>
                <w:rFonts w:hint="eastAsia" w:ascii="宋体" w:hAnsi="宋体"/>
                <w:color w:val="auto"/>
                <w:sz w:val="24"/>
                <w:u w:val="single"/>
              </w:rPr>
              <w:t xml:space="preserve">职务、姓名               （签字）  </w:t>
            </w:r>
          </w:p>
          <w:p>
            <w:pPr>
              <w:spacing w:line="360" w:lineRule="auto"/>
              <w:rPr>
                <w:rFonts w:hint="eastAsia" w:ascii="宋体" w:hAnsi="宋体"/>
                <w:color w:val="auto"/>
                <w:sz w:val="24"/>
              </w:rPr>
            </w:pPr>
            <w:r>
              <w:rPr>
                <w:rFonts w:hint="eastAsia" w:ascii="宋体" w:hAnsi="宋体"/>
                <w:color w:val="auto"/>
                <w:sz w:val="24"/>
              </w:rPr>
              <w:t>日      期：201</w:t>
            </w:r>
            <w:r>
              <w:rPr>
                <w:rFonts w:hint="eastAsia" w:ascii="宋体" w:hAnsi="宋体"/>
                <w:color w:val="auto"/>
                <w:sz w:val="24"/>
                <w:lang w:val="en-US" w:eastAsia="zh-CN"/>
              </w:rPr>
              <w:t>9</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tc>
      </w:tr>
    </w:tbl>
    <w:p>
      <w:pPr>
        <w:spacing w:line="360" w:lineRule="auto"/>
        <w:rPr>
          <w:color w:val="auto"/>
          <w:sz w:val="24"/>
        </w:rPr>
      </w:pPr>
    </w:p>
    <w:p>
      <w:pPr>
        <w:spacing w:line="360" w:lineRule="auto"/>
        <w:rPr>
          <w:rFonts w:hint="eastAsia" w:eastAsia="宋体"/>
          <w:color w:val="auto"/>
          <w:sz w:val="28"/>
          <w:szCs w:val="28"/>
          <w:lang w:eastAsia="zh-CN"/>
        </w:rPr>
      </w:pPr>
      <w:r>
        <w:rPr>
          <w:rFonts w:hint="eastAsia"/>
          <w:color w:val="auto"/>
          <w:sz w:val="24"/>
        </w:rPr>
        <w:t>备注：投标报价时提交</w:t>
      </w:r>
      <w:r>
        <w:rPr>
          <w:color w:val="auto"/>
          <w:sz w:val="24"/>
        </w:rPr>
        <w:br w:type="page"/>
      </w:r>
      <w:r>
        <w:rPr>
          <w:rFonts w:hint="eastAsia"/>
          <w:color w:val="auto"/>
          <w:sz w:val="28"/>
          <w:szCs w:val="28"/>
        </w:rPr>
        <w:t>三、法定代表人证明书</w:t>
      </w:r>
      <w:r>
        <w:rPr>
          <w:rFonts w:hint="eastAsia"/>
          <w:color w:val="auto"/>
          <w:sz w:val="28"/>
          <w:szCs w:val="28"/>
          <w:lang w:eastAsia="zh-CN"/>
        </w:rPr>
        <w:t>（可自定格式）</w:t>
      </w:r>
    </w:p>
    <w:p>
      <w:pPr>
        <w:widowControl w:val="0"/>
        <w:spacing w:line="360" w:lineRule="auto"/>
        <w:jc w:val="center"/>
        <w:rPr>
          <w:rFonts w:hint="eastAsia" w:asciiTheme="minorEastAsia" w:hAnsiTheme="minorEastAsia" w:eastAsiaTheme="minorEastAsia" w:cstheme="minorEastAsia"/>
          <w:b/>
          <w:sz w:val="32"/>
          <w:szCs w:val="32"/>
          <w:highlight w:val="none"/>
        </w:rPr>
      </w:pPr>
    </w:p>
    <w:p>
      <w:pPr>
        <w:widowControl w:val="0"/>
        <w:spacing w:line="360" w:lineRule="auto"/>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法定代表人证明书</w:t>
      </w:r>
    </w:p>
    <w:p>
      <w:pPr>
        <w:widowControl w:val="0"/>
        <w:tabs>
          <w:tab w:val="left" w:pos="900"/>
        </w:tabs>
        <w:spacing w:line="360" w:lineRule="auto"/>
        <w:ind w:firstLine="945" w:firstLineChars="45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______________同志，现任我单位</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职务，为法定代表人，特此证明。</w:t>
      </w:r>
    </w:p>
    <w:p>
      <w:pPr>
        <w:widowControl w:val="0"/>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本证明书自签发之日起生效，有效期与本公司响应文件中标注的响应有效期相同。</w:t>
      </w:r>
    </w:p>
    <w:p>
      <w:pPr>
        <w:widowControl w:val="0"/>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       </w:t>
      </w:r>
    </w:p>
    <w:p>
      <w:pPr>
        <w:widowControl w:val="0"/>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附：</w:t>
      </w:r>
    </w:p>
    <w:p>
      <w:pPr>
        <w:widowControl w:val="0"/>
        <w:spacing w:line="360" w:lineRule="auto"/>
        <w:ind w:firstLine="840" w:firstLineChars="4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营业执照（注册号或统一社会信用代码）：  </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 xml:space="preserve">     </w:t>
      </w:r>
    </w:p>
    <w:p>
      <w:pPr>
        <w:widowControl w:val="0"/>
        <w:spacing w:line="360" w:lineRule="auto"/>
        <w:ind w:firstLine="840" w:firstLineChars="400"/>
        <w:rPr>
          <w:rFonts w:hint="eastAsia"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经济性质：</w:t>
      </w:r>
      <w:r>
        <w:rPr>
          <w:rFonts w:hint="eastAsia" w:asciiTheme="minorEastAsia" w:hAnsiTheme="minorEastAsia" w:eastAsiaTheme="minorEastAsia" w:cstheme="minorEastAsia"/>
          <w:szCs w:val="21"/>
          <w:highlight w:val="none"/>
          <w:u w:val="single"/>
        </w:rPr>
        <w:t xml:space="preserve">                 </w:t>
      </w:r>
    </w:p>
    <w:p>
      <w:pPr>
        <w:widowControl w:val="0"/>
        <w:spacing w:line="360" w:lineRule="auto"/>
        <w:ind w:firstLine="840" w:firstLineChars="400"/>
        <w:rPr>
          <w:rFonts w:hint="eastAsia"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 xml:space="preserve">主营（产）： </w:t>
      </w:r>
      <w:r>
        <w:rPr>
          <w:rFonts w:hint="eastAsia" w:asciiTheme="minorEastAsia" w:hAnsiTheme="minorEastAsia" w:eastAsiaTheme="minorEastAsia" w:cstheme="minorEastAsia"/>
          <w:szCs w:val="21"/>
          <w:highlight w:val="none"/>
          <w:u w:val="single"/>
        </w:rPr>
        <w:t xml:space="preserve">                 </w:t>
      </w:r>
    </w:p>
    <w:p>
      <w:pPr>
        <w:widowControl w:val="0"/>
        <w:spacing w:line="360" w:lineRule="auto"/>
        <w:ind w:firstLine="840" w:firstLineChars="400"/>
        <w:rPr>
          <w:rFonts w:hint="eastAsia"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兼营（产）：</w:t>
      </w:r>
      <w:r>
        <w:rPr>
          <w:rFonts w:hint="eastAsia" w:asciiTheme="minorEastAsia" w:hAnsiTheme="minorEastAsia" w:eastAsiaTheme="minorEastAsia" w:cstheme="minorEastAsia"/>
          <w:szCs w:val="21"/>
          <w:highlight w:val="none"/>
          <w:u w:val="single"/>
        </w:rPr>
        <w:t xml:space="preserve">             </w:t>
      </w:r>
    </w:p>
    <w:p>
      <w:pPr>
        <w:widowControl w:val="0"/>
        <w:spacing w:line="360" w:lineRule="auto"/>
        <w:ind w:firstLine="840" w:firstLineChars="4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mc:AlternateContent>
          <mc:Choice Requires="wpg">
            <w:drawing>
              <wp:anchor distT="0" distB="0" distL="114300" distR="114300" simplePos="0" relativeHeight="251662336" behindDoc="0" locked="0" layoutInCell="1" allowOverlap="1">
                <wp:simplePos x="0" y="0"/>
                <wp:positionH relativeFrom="column">
                  <wp:posOffset>232410</wp:posOffset>
                </wp:positionH>
                <wp:positionV relativeFrom="paragraph">
                  <wp:posOffset>243840</wp:posOffset>
                </wp:positionV>
                <wp:extent cx="5553075" cy="1748790"/>
                <wp:effectExtent l="4445" t="4445" r="5080" b="18415"/>
                <wp:wrapNone/>
                <wp:docPr id="8" name="组合 8"/>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9"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（正面）</w:t>
                              </w:r>
                            </w:p>
                            <w:p>
                              <w:pPr>
                                <w:ind w:firstLine="1050" w:firstLineChars="500"/>
                              </w:pPr>
                            </w:p>
                          </w:txbxContent>
                        </wps:txbx>
                        <wps:bodyPr rot="0" vert="horz" wrap="square" lIns="91440" tIns="45720" rIns="91440" bIns="45720" anchor="t" anchorCtr="0" upright="1">
                          <a:noAutofit/>
                        </wps:bodyPr>
                      </wps:wsp>
                      <wps:wsp>
                        <wps:cNvPr id="10"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pPr>
                                <w:ind w:firstLine="1050" w:firstLineChars="500"/>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2336;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OCrLMDZAAAACQEAAA8AAAAAAAAA&#10;AQAgAAAAIgAAAGRycy9kb3ducmV2LnhtbFBLAQIUABQAAAAIAIdO4kAX+8TYuwIAACwIAAAOAAAA&#10;AAAAAAEAIAAAACgBAABkcnMvZTJvRG9jLnhtbFBLBQYAAAAABgAGAFkBAABVBgAAAAA=&#10;">
                <o:lock v:ext="edit" aspectratio="f"/>
                <v:rect id="Rectangle 3" o:spid="_x0000_s1026" o:spt="1" style="position:absolute;left:1500;top:7300;height:2754;width:427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（正面）</w:t>
                        </w:r>
                      </w:p>
                      <w:p>
                        <w:pPr>
                          <w:ind w:firstLine="1050" w:firstLineChars="500"/>
                        </w:pPr>
                      </w:p>
                    </w:txbxContent>
                  </v:textbox>
                </v:rect>
                <v:rect id="Rectangle 4" o:spid="_x0000_s1026" o:spt="1" style="position:absolute;left:5956;top:7300;height:2754;width:428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pPr>
                          <w:ind w:firstLine="1050" w:firstLineChars="500"/>
                        </w:pPr>
                      </w:p>
                    </w:txbxContent>
                  </v:textbox>
                </v:rect>
              </v:group>
            </w:pict>
          </mc:Fallback>
        </mc:AlternateContent>
      </w:r>
    </w:p>
    <w:p>
      <w:pPr>
        <w:widowControl w:val="0"/>
        <w:spacing w:line="360" w:lineRule="auto"/>
        <w:rPr>
          <w:rFonts w:hint="eastAsia" w:asciiTheme="minorEastAsia" w:hAnsiTheme="minorEastAsia" w:eastAsiaTheme="minorEastAsia" w:cstheme="minorEastAsia"/>
          <w:b/>
          <w:bCs/>
          <w:szCs w:val="21"/>
          <w:highlight w:val="none"/>
        </w:rPr>
      </w:pPr>
    </w:p>
    <w:p>
      <w:pPr>
        <w:widowControl w:val="0"/>
        <w:spacing w:line="360" w:lineRule="auto"/>
        <w:rPr>
          <w:rFonts w:hint="eastAsia" w:asciiTheme="minorEastAsia" w:hAnsiTheme="minorEastAsia" w:eastAsiaTheme="minorEastAsia" w:cstheme="minorEastAsia"/>
          <w:b/>
          <w:bCs/>
          <w:szCs w:val="21"/>
          <w:highlight w:val="none"/>
        </w:rPr>
      </w:pPr>
    </w:p>
    <w:p>
      <w:pPr>
        <w:widowControl w:val="0"/>
        <w:spacing w:line="360" w:lineRule="auto"/>
        <w:rPr>
          <w:rFonts w:hint="eastAsia" w:asciiTheme="minorEastAsia" w:hAnsiTheme="minorEastAsia" w:eastAsiaTheme="minorEastAsia" w:cstheme="minorEastAsia"/>
          <w:b/>
          <w:bCs/>
          <w:szCs w:val="21"/>
          <w:highlight w:val="none"/>
        </w:rPr>
      </w:pPr>
    </w:p>
    <w:p>
      <w:pPr>
        <w:widowControl w:val="0"/>
        <w:spacing w:line="360" w:lineRule="auto"/>
        <w:rPr>
          <w:rFonts w:hint="eastAsia" w:asciiTheme="minorEastAsia" w:hAnsiTheme="minorEastAsia" w:eastAsiaTheme="minorEastAsia" w:cstheme="minorEastAsia"/>
          <w:b/>
          <w:bCs/>
          <w:szCs w:val="21"/>
          <w:highlight w:val="none"/>
        </w:rPr>
      </w:pPr>
    </w:p>
    <w:p>
      <w:pPr>
        <w:widowControl w:val="0"/>
        <w:spacing w:line="360" w:lineRule="auto"/>
        <w:rPr>
          <w:rFonts w:hint="eastAsia" w:asciiTheme="minorEastAsia" w:hAnsiTheme="minorEastAsia" w:eastAsiaTheme="minorEastAsia" w:cstheme="minorEastAsia"/>
          <w:b/>
          <w:bCs/>
          <w:szCs w:val="21"/>
          <w:highlight w:val="none"/>
        </w:rPr>
      </w:pPr>
    </w:p>
    <w:p>
      <w:pPr>
        <w:widowControl w:val="0"/>
        <w:spacing w:line="360" w:lineRule="auto"/>
        <w:rPr>
          <w:rFonts w:hint="eastAsia" w:asciiTheme="minorEastAsia" w:hAnsiTheme="minorEastAsia" w:eastAsiaTheme="minorEastAsia" w:cstheme="minorEastAsia"/>
          <w:b/>
          <w:bCs/>
          <w:szCs w:val="21"/>
          <w:highlight w:val="none"/>
        </w:rPr>
      </w:pPr>
    </w:p>
    <w:p>
      <w:pPr>
        <w:widowControl w:val="0"/>
        <w:spacing w:line="360" w:lineRule="auto"/>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 xml:space="preserve">                         </w:t>
      </w:r>
    </w:p>
    <w:p>
      <w:pPr>
        <w:widowControl w:val="0"/>
        <w:spacing w:line="360"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b/>
          <w:bCs/>
          <w:szCs w:val="21"/>
          <w:highlight w:val="none"/>
        </w:rPr>
        <w:t xml:space="preserve">                                           </w:t>
      </w:r>
      <w:r>
        <w:rPr>
          <w:rFonts w:hint="eastAsia" w:asciiTheme="minorEastAsia" w:hAnsiTheme="minorEastAsia" w:eastAsiaTheme="minorEastAsia" w:cstheme="minorEastAsia"/>
          <w:szCs w:val="21"/>
          <w:highlight w:val="none"/>
        </w:rPr>
        <w:t>供应商名称：（盖公章）：</w:t>
      </w:r>
    </w:p>
    <w:p>
      <w:pPr>
        <w:widowControl w:val="0"/>
        <w:spacing w:line="360"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                                           地址：</w:t>
      </w:r>
    </w:p>
    <w:p>
      <w:pPr>
        <w:spacing w:line="360" w:lineRule="auto"/>
        <w:jc w:val="center"/>
        <w:rPr>
          <w:rFonts w:hint="eastAsia" w:asciiTheme="minorEastAsia" w:hAnsiTheme="minorEastAsia" w:eastAsiaTheme="minorEastAsia" w:cstheme="minorEastAsia"/>
          <w:b/>
          <w:sz w:val="48"/>
          <w:szCs w:val="48"/>
          <w:highlight w:val="none"/>
        </w:rPr>
      </w:pPr>
      <w:r>
        <w:rPr>
          <w:rFonts w:hint="eastAsia" w:asciiTheme="minorEastAsia" w:hAnsiTheme="minorEastAsia" w:eastAsiaTheme="minorEastAsia" w:cstheme="minorEastAsia"/>
          <w:szCs w:val="21"/>
          <w:highlight w:val="none"/>
        </w:rPr>
        <w:t xml:space="preserve">                                           签发日期：</w:t>
      </w:r>
    </w:p>
    <w:p>
      <w:pPr>
        <w:spacing w:line="360" w:lineRule="auto"/>
        <w:rPr>
          <w:rFonts w:hint="eastAsia"/>
          <w:color w:val="auto"/>
          <w:sz w:val="28"/>
          <w:szCs w:val="28"/>
        </w:rPr>
      </w:pPr>
    </w:p>
    <w:p>
      <w:pPr>
        <w:spacing w:line="360" w:lineRule="auto"/>
        <w:rPr>
          <w:rFonts w:hint="eastAsia"/>
          <w:color w:val="auto"/>
          <w:sz w:val="28"/>
          <w:szCs w:val="28"/>
        </w:rPr>
      </w:pPr>
    </w:p>
    <w:p>
      <w:pPr>
        <w:spacing w:line="360" w:lineRule="auto"/>
        <w:rPr>
          <w:rFonts w:hint="eastAsia"/>
          <w:color w:val="auto"/>
          <w:sz w:val="28"/>
          <w:szCs w:val="28"/>
        </w:rPr>
      </w:pPr>
    </w:p>
    <w:p>
      <w:pPr>
        <w:spacing w:line="360" w:lineRule="auto"/>
        <w:rPr>
          <w:rFonts w:hint="eastAsia"/>
          <w:color w:val="auto"/>
          <w:sz w:val="28"/>
          <w:szCs w:val="28"/>
        </w:rPr>
      </w:pPr>
    </w:p>
    <w:p>
      <w:pPr>
        <w:spacing w:line="360" w:lineRule="auto"/>
        <w:rPr>
          <w:rFonts w:hint="eastAsia"/>
          <w:color w:val="auto"/>
          <w:sz w:val="28"/>
          <w:szCs w:val="28"/>
        </w:rPr>
      </w:pPr>
    </w:p>
    <w:p>
      <w:pPr>
        <w:spacing w:line="360" w:lineRule="auto"/>
        <w:rPr>
          <w:rFonts w:hint="eastAsia" w:eastAsia="宋体"/>
          <w:color w:val="auto"/>
          <w:sz w:val="28"/>
          <w:szCs w:val="28"/>
          <w:lang w:eastAsia="zh-CN"/>
        </w:rPr>
      </w:pPr>
      <w:r>
        <w:rPr>
          <w:rFonts w:hint="eastAsia"/>
          <w:color w:val="auto"/>
          <w:sz w:val="28"/>
          <w:szCs w:val="28"/>
        </w:rPr>
        <w:t>四、</w:t>
      </w:r>
      <w:r>
        <w:rPr>
          <w:rFonts w:hint="eastAsia"/>
          <w:color w:val="auto"/>
          <w:sz w:val="28"/>
          <w:szCs w:val="28"/>
          <w:lang w:eastAsia="zh-CN"/>
        </w:rPr>
        <w:t>法定代表人</w:t>
      </w:r>
      <w:r>
        <w:rPr>
          <w:rFonts w:hint="eastAsia"/>
          <w:color w:val="auto"/>
          <w:sz w:val="28"/>
          <w:szCs w:val="28"/>
        </w:rPr>
        <w:t>授权委托书</w:t>
      </w:r>
      <w:r>
        <w:rPr>
          <w:rFonts w:hint="eastAsia"/>
          <w:color w:val="auto"/>
          <w:sz w:val="28"/>
          <w:szCs w:val="28"/>
          <w:lang w:eastAsia="zh-CN"/>
        </w:rPr>
        <w:t>（可自定格式）</w:t>
      </w:r>
    </w:p>
    <w:p>
      <w:pPr>
        <w:spacing w:line="360" w:lineRule="auto"/>
        <w:jc w:val="center"/>
        <w:outlineLvl w:val="0"/>
        <w:rPr>
          <w:rFonts w:hint="eastAsia" w:asciiTheme="minorEastAsia" w:hAnsiTheme="minorEastAsia" w:eastAsiaTheme="minorEastAsia" w:cstheme="minorEastAsia"/>
          <w:b/>
          <w:sz w:val="32"/>
          <w:szCs w:val="32"/>
          <w:highlight w:val="none"/>
        </w:rPr>
      </w:pPr>
    </w:p>
    <w:p>
      <w:pPr>
        <w:spacing w:line="360" w:lineRule="auto"/>
        <w:jc w:val="center"/>
        <w:outlineLvl w:val="0"/>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法定代表人授权委托书</w:t>
      </w:r>
    </w:p>
    <w:p>
      <w:pPr>
        <w:widowControl w:val="0"/>
        <w:snapToGrid w:val="0"/>
        <w:spacing w:line="360" w:lineRule="auto"/>
        <w:ind w:firstLine="420" w:firstLine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rPr>
        <w:t>本</w:t>
      </w:r>
      <w:r>
        <w:rPr>
          <w:rFonts w:hint="eastAsia" w:asciiTheme="minorEastAsia" w:hAnsiTheme="minorEastAsia" w:eastAsiaTheme="minorEastAsia" w:cstheme="minorEastAsia"/>
          <w:szCs w:val="21"/>
          <w:highlight w:val="none"/>
          <w:lang w:eastAsia="zh-CN"/>
        </w:rPr>
        <w:t>人</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single"/>
          <w:lang w:val="en-US" w:eastAsia="zh-CN"/>
        </w:rPr>
        <w:t xml:space="preserve">     </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none"/>
          <w:lang w:eastAsia="zh-CN"/>
        </w:rPr>
        <w:t>（姓名）</w:t>
      </w:r>
      <w:r>
        <w:rPr>
          <w:rFonts w:hint="eastAsia" w:asciiTheme="minorEastAsia" w:hAnsiTheme="minorEastAsia" w:eastAsiaTheme="minorEastAsia" w:cstheme="minorEastAsia"/>
          <w:szCs w:val="21"/>
          <w:highlight w:val="none"/>
          <w:lang w:eastAsia="zh-CN"/>
        </w:rPr>
        <w:t>是</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single"/>
          <w:lang w:val="en-US" w:eastAsia="zh-CN"/>
        </w:rPr>
        <w:t xml:space="preserve">   </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none"/>
          <w:lang w:eastAsia="zh-CN"/>
        </w:rPr>
        <w:t>（投标人名称）</w:t>
      </w:r>
      <w:r>
        <w:rPr>
          <w:rFonts w:hint="eastAsia" w:asciiTheme="minorEastAsia" w:hAnsiTheme="minorEastAsia" w:eastAsiaTheme="minorEastAsia" w:cstheme="minorEastAsia"/>
          <w:szCs w:val="21"/>
          <w:highlight w:val="none"/>
        </w:rPr>
        <w:t>的</w:t>
      </w:r>
      <w:r>
        <w:rPr>
          <w:rFonts w:hint="eastAsia" w:asciiTheme="minorEastAsia" w:hAnsiTheme="minorEastAsia" w:eastAsiaTheme="minorEastAsia" w:cstheme="minorEastAsia"/>
          <w:szCs w:val="21"/>
          <w:highlight w:val="none"/>
          <w:u w:val="none"/>
        </w:rPr>
        <w:t>法定代表人</w:t>
      </w:r>
      <w:r>
        <w:rPr>
          <w:rFonts w:hint="eastAsia" w:asciiTheme="minorEastAsia" w:hAnsiTheme="minorEastAsia" w:eastAsiaTheme="minorEastAsia" w:cstheme="minorEastAsia"/>
          <w:szCs w:val="21"/>
          <w:highlight w:val="none"/>
          <w:u w:val="none"/>
          <w:lang w:eastAsia="zh-CN"/>
        </w:rPr>
        <w:t>，现委托</w:t>
      </w:r>
      <w:r>
        <w:rPr>
          <w:rFonts w:hint="eastAsia" w:asciiTheme="minorEastAsia" w:hAnsiTheme="minorEastAsia" w:eastAsiaTheme="minorEastAsia" w:cstheme="minorEastAsia"/>
          <w:szCs w:val="21"/>
          <w:highlight w:val="none"/>
          <w:u w:val="single"/>
          <w:lang w:val="en-US" w:eastAsia="zh-CN"/>
        </w:rPr>
        <w:t xml:space="preserve">         </w:t>
      </w:r>
      <w:r>
        <w:rPr>
          <w:rFonts w:hint="eastAsia" w:asciiTheme="minorEastAsia" w:hAnsiTheme="minorEastAsia" w:eastAsiaTheme="minorEastAsia" w:cstheme="minorEastAsia"/>
          <w:szCs w:val="21"/>
          <w:highlight w:val="none"/>
          <w:u w:val="none"/>
          <w:lang w:val="en-US" w:eastAsia="zh-CN"/>
        </w:rPr>
        <w:t xml:space="preserve"> (姓名)为我方代理人。代理人根据授权，以我方名义签署、澄清、说明、补正、递交、撤回、修改</w:t>
      </w:r>
      <w:r>
        <w:rPr>
          <w:rFonts w:hint="eastAsia" w:asciiTheme="minorEastAsia" w:hAnsiTheme="minorEastAsia" w:eastAsiaTheme="minorEastAsia" w:cstheme="minorEastAsia"/>
          <w:strike w:val="0"/>
          <w:szCs w:val="21"/>
          <w:highlight w:val="none"/>
          <w:u w:val="single"/>
          <w:lang w:val="en-US" w:eastAsia="zh-CN"/>
        </w:rPr>
        <w:t xml:space="preserve">         </w:t>
      </w:r>
      <w:r>
        <w:rPr>
          <w:rFonts w:hint="eastAsia" w:asciiTheme="minorEastAsia" w:hAnsiTheme="minorEastAsia" w:eastAsiaTheme="minorEastAsia" w:cstheme="minorEastAsia"/>
          <w:szCs w:val="21"/>
          <w:highlight w:val="none"/>
          <w:u w:val="none"/>
          <w:lang w:val="en-US" w:eastAsia="zh-CN"/>
        </w:rPr>
        <w:t>（项目名称）投标文件、签订合同和处理有关事宜，其法律后果由我方承担。</w:t>
      </w:r>
    </w:p>
    <w:p>
      <w:pPr>
        <w:widowControl w:val="0"/>
        <w:spacing w:line="360" w:lineRule="auto"/>
        <w:rPr>
          <w:rFonts w:hint="eastAsia" w:asciiTheme="minorEastAsia" w:hAnsiTheme="minorEastAsia" w:eastAsiaTheme="minorEastAsia" w:cstheme="minorEastAsia"/>
          <w:szCs w:val="21"/>
          <w:highlight w:val="none"/>
          <w:u w:val="single"/>
          <w:lang w:eastAsia="zh-CN"/>
        </w:rPr>
      </w:pPr>
      <w:r>
        <w:rPr>
          <w:rFonts w:hint="eastAsia" w:asciiTheme="minorEastAsia" w:hAnsiTheme="minorEastAsia" w:eastAsiaTheme="minorEastAsia" w:cstheme="minorEastAsia"/>
          <w:szCs w:val="21"/>
          <w:highlight w:val="none"/>
          <w:lang w:val="en-US" w:eastAsia="zh-CN"/>
        </w:rPr>
        <w:t xml:space="preserve">    </w:t>
      </w:r>
      <w:r>
        <w:rPr>
          <w:rFonts w:hint="eastAsia" w:asciiTheme="minorEastAsia" w:hAnsiTheme="minorEastAsia" w:eastAsiaTheme="minorEastAsia" w:cstheme="minorEastAsia"/>
          <w:szCs w:val="21"/>
          <w:highlight w:val="none"/>
          <w:lang w:eastAsia="zh-CN"/>
        </w:rPr>
        <w:t>委托期限</w:t>
      </w:r>
      <w:r>
        <w:rPr>
          <w:rFonts w:hint="eastAsia" w:asciiTheme="minorEastAsia" w:hAnsiTheme="minorEastAsia" w:eastAsiaTheme="minorEastAsia" w:cstheme="minorEastAsia"/>
          <w:szCs w:val="21"/>
          <w:highlight w:val="none"/>
        </w:rPr>
        <w:t>：</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none"/>
        </w:rPr>
        <w:t xml:space="preserve"> </w:t>
      </w:r>
      <w:r>
        <w:rPr>
          <w:rFonts w:hint="eastAsia" w:asciiTheme="minorEastAsia" w:hAnsiTheme="minorEastAsia" w:eastAsiaTheme="minorEastAsia" w:cstheme="minorEastAsia"/>
          <w:szCs w:val="21"/>
          <w:highlight w:val="none"/>
          <w:u w:val="none"/>
          <w:lang w:eastAsia="zh-CN"/>
        </w:rPr>
        <w:t>。</w:t>
      </w:r>
    </w:p>
    <w:p>
      <w:pPr>
        <w:widowControl w:val="0"/>
        <w:tabs>
          <w:tab w:val="left" w:pos="3780"/>
        </w:tabs>
        <w:spacing w:line="360" w:lineRule="auto"/>
        <w:ind w:firstLine="420" w:firstLineChars="200"/>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lang w:eastAsia="zh-CN"/>
        </w:rPr>
        <w:t>代理人无转委托权。</w:t>
      </w:r>
    </w:p>
    <w:p>
      <w:pPr>
        <w:widowControl w:val="0"/>
        <w:tabs>
          <w:tab w:val="left" w:pos="3780"/>
        </w:tabs>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eastAsia="zh-CN"/>
        </w:rPr>
        <w:t>附</w:t>
      </w:r>
      <w:r>
        <w:rPr>
          <w:rFonts w:hint="eastAsia" w:asciiTheme="minorEastAsia" w:hAnsiTheme="minorEastAsia" w:eastAsiaTheme="minorEastAsia" w:cstheme="minorEastAsia"/>
          <w:szCs w:val="21"/>
          <w:highlight w:val="none"/>
        </w:rPr>
        <w:t>法定代表人</w:t>
      </w:r>
      <w:r>
        <w:rPr>
          <w:rFonts w:hint="eastAsia" w:asciiTheme="minorEastAsia" w:hAnsiTheme="minorEastAsia" w:eastAsiaTheme="minorEastAsia" w:cstheme="minorEastAsia"/>
          <w:szCs w:val="21"/>
          <w:highlight w:val="none"/>
          <w:lang w:eastAsia="zh-CN"/>
        </w:rPr>
        <w:t>身份证明</w:t>
      </w:r>
      <w:r>
        <w:rPr>
          <w:rFonts w:hint="eastAsia" w:asciiTheme="minorEastAsia" w:hAnsiTheme="minorEastAsia" w:eastAsiaTheme="minorEastAsia" w:cstheme="minorEastAsia"/>
          <w:szCs w:val="21"/>
          <w:highlight w:val="none"/>
        </w:rPr>
        <w:t xml:space="preserve">   </w:t>
      </w:r>
    </w:p>
    <w:p>
      <w:pPr>
        <w:pStyle w:val="2"/>
        <w:spacing w:line="240" w:lineRule="auto"/>
        <w:ind w:firstLine="420" w:firstLineChars="200"/>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b w:val="0"/>
          <w:bCs w:val="0"/>
          <w:sz w:val="21"/>
          <w:szCs w:val="21"/>
          <w:lang w:eastAsia="zh-CN"/>
        </w:rPr>
        <w:t>投标人：</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none"/>
          <w:lang w:val="en-US" w:eastAsia="zh-CN"/>
        </w:rPr>
        <w:t xml:space="preserve"> （盖单位章）</w:t>
      </w:r>
    </w:p>
    <w:p>
      <w:pPr>
        <w:pStyle w:val="2"/>
        <w:spacing w:line="240" w:lineRule="auto"/>
        <w:ind w:firstLine="420" w:firstLineChars="200"/>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lang w:eastAsia="zh-CN"/>
        </w:rPr>
        <w:t>法定代表人：</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none"/>
          <w:lang w:val="en-US" w:eastAsia="zh-CN"/>
        </w:rPr>
        <w:t xml:space="preserve"> （签字）</w:t>
      </w:r>
    </w:p>
    <w:p>
      <w:pPr>
        <w:pStyle w:val="2"/>
        <w:spacing w:line="240" w:lineRule="auto"/>
        <w:ind w:firstLine="420" w:firstLineChars="200"/>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lang w:eastAsia="zh-CN"/>
        </w:rPr>
        <w:t>身份证号码：</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none"/>
          <w:lang w:val="en-US" w:eastAsia="zh-CN"/>
        </w:rPr>
        <w:t xml:space="preserve"> </w:t>
      </w:r>
    </w:p>
    <w:p>
      <w:pPr>
        <w:pStyle w:val="2"/>
        <w:spacing w:line="240" w:lineRule="auto"/>
        <w:ind w:firstLine="420" w:firstLineChars="200"/>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b w:val="0"/>
          <w:bCs w:val="0"/>
          <w:sz w:val="21"/>
          <w:szCs w:val="21"/>
          <w:lang w:eastAsia="zh-CN"/>
        </w:rPr>
        <w:t>委托代理人：</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none"/>
          <w:lang w:val="en-US" w:eastAsia="zh-CN"/>
        </w:rPr>
        <w:t xml:space="preserve"> （签字）</w:t>
      </w:r>
    </w:p>
    <w:p>
      <w:pPr>
        <w:pStyle w:val="2"/>
        <w:spacing w:line="240" w:lineRule="auto"/>
        <w:ind w:firstLine="420" w:firstLineChars="200"/>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lang w:eastAsia="zh-CN"/>
        </w:rPr>
        <w:t>身份证号码：</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none"/>
          <w:lang w:val="en-US" w:eastAsia="zh-CN"/>
        </w:rPr>
        <w:t xml:space="preserve"> 附身份证复印件</w:t>
      </w:r>
    </w:p>
    <w:p>
      <w:pPr>
        <w:widowControl w:val="0"/>
        <w:spacing w:line="360"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mc:AlternateContent>
          <mc:Choice Requires="wpg">
            <w:drawing>
              <wp:anchor distT="0" distB="0" distL="114300" distR="114300" simplePos="0" relativeHeight="251661312" behindDoc="0" locked="0" layoutInCell="1" allowOverlap="1">
                <wp:simplePos x="0" y="0"/>
                <wp:positionH relativeFrom="column">
                  <wp:posOffset>137160</wp:posOffset>
                </wp:positionH>
                <wp:positionV relativeFrom="paragraph">
                  <wp:posOffset>125730</wp:posOffset>
                </wp:positionV>
                <wp:extent cx="5486400" cy="1751965"/>
                <wp:effectExtent l="4445" t="4445" r="14605" b="15240"/>
                <wp:wrapNone/>
                <wp:docPr id="6" name="组合 6"/>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9" w:leftChars="-71" w:hanging="140" w:hangingChars="67"/>
                                <w:jc w:val="center"/>
                                <w:rPr>
                                  <w:rFonts w:hint="eastAsia"/>
                                  <w:b w:val="0"/>
                                  <w:bCs w:val="0"/>
                                  <w:sz w:val="21"/>
                                  <w:szCs w:val="21"/>
                                  <w:lang w:eastAsia="zh-CN"/>
                                </w:rPr>
                              </w:pPr>
                              <w:r>
                                <w:rPr>
                                  <w:rFonts w:hint="eastAsia"/>
                                  <w:b w:val="0"/>
                                  <w:bCs w:val="0"/>
                                  <w:sz w:val="21"/>
                                  <w:szCs w:val="21"/>
                                  <w:lang w:eastAsia="zh-CN"/>
                                </w:rPr>
                                <w:t>委托代理人</w:t>
                              </w:r>
                            </w:p>
                            <w:p>
                              <w:pPr>
                                <w:jc w:val="center"/>
                              </w:pPr>
                              <w:r>
                                <w:rPr>
                                  <w:rFonts w:hint="eastAsia"/>
                                </w:rPr>
                                <w:t>居民身份证复印件粘贴处</w:t>
                              </w:r>
                            </w:p>
                            <w:p>
                              <w:pPr>
                                <w:ind w:firstLine="1050" w:firstLineChars="500"/>
                              </w:pPr>
                            </w:p>
                            <w:p>
                              <w:pPr>
                                <w:jc w:val="center"/>
                              </w:pPr>
                              <w:r>
                                <w:rPr>
                                  <w:rFonts w:hint="eastAsia"/>
                                </w:rPr>
                                <w:t>（正面）</w:t>
                              </w:r>
                            </w:p>
                            <w:p>
                              <w:pPr>
                                <w:ind w:firstLine="1050" w:firstLineChars="500"/>
                              </w:pPr>
                            </w:p>
                            <w:p/>
                          </w:txbxContent>
                        </wps:txbx>
                        <wps:bodyPr rot="0" vert="horz" wrap="square" lIns="91440" tIns="45720" rIns="91440" bIns="45720" anchor="t" anchorCtr="0" upright="1">
                          <a:noAutofit/>
                        </wps:bodyPr>
                      </wps:wsp>
                      <wps:wsp>
                        <wps:cNvPr id="7"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rPr>
                                  <w:rFonts w:hint="eastAsia"/>
                                </w:rPr>
                              </w:pPr>
                              <w:r>
                                <w:rPr>
                                  <w:rFonts w:hint="eastAsia"/>
                                  <w:b w:val="0"/>
                                  <w:bCs w:val="0"/>
                                  <w:sz w:val="21"/>
                                  <w:szCs w:val="21"/>
                                  <w:lang w:eastAsia="zh-CN"/>
                                </w:rPr>
                                <w:t>委托代理人</w:t>
                              </w:r>
                            </w:p>
                            <w:p>
                              <w:pPr>
                                <w:jc w:val="center"/>
                              </w:pPr>
                              <w:r>
                                <w:rPr>
                                  <w:rFonts w:hint="eastAsia"/>
                                </w:rPr>
                                <w:t>居民身份证复印件粘贴处</w:t>
                              </w:r>
                            </w:p>
                            <w:p>
                              <w:pPr>
                                <w:ind w:firstLine="1050" w:firstLineChars="500"/>
                              </w:pPr>
                            </w:p>
                            <w:p>
                              <w:pPr>
                                <w:jc w:val="center"/>
                              </w:pPr>
                              <w:r>
                                <w:rPr>
                                  <w:rFonts w:hint="eastAsia"/>
                                </w:rPr>
                                <w:t>（反面）</w:t>
                              </w:r>
                            </w:p>
                            <w:p>
                              <w:pPr>
                                <w:ind w:firstLine="1050" w:firstLineChars="500"/>
                              </w:pPr>
                            </w:p>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61312;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7l8cD2AAAAAkBAAAPAAAAAAAAAAEA&#10;IAAAACIAAABkcnMvZG93bnJldi54bWxQSwECFAAUAAAACACHTuJAEThKhroCAAArCAAADgAAAAAA&#10;AAABACAAAAAnAQAAZHJzL2Uyb0RvYy54bWxQSwUGAAAAAAYABgBZAQAAUwY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9" w:leftChars="-71" w:hanging="140" w:hangingChars="67"/>
                          <w:jc w:val="center"/>
                          <w:rPr>
                            <w:rFonts w:hint="eastAsia"/>
                            <w:b w:val="0"/>
                            <w:bCs w:val="0"/>
                            <w:sz w:val="21"/>
                            <w:szCs w:val="21"/>
                            <w:lang w:eastAsia="zh-CN"/>
                          </w:rPr>
                        </w:pPr>
                        <w:r>
                          <w:rPr>
                            <w:rFonts w:hint="eastAsia"/>
                            <w:b w:val="0"/>
                            <w:bCs w:val="0"/>
                            <w:sz w:val="21"/>
                            <w:szCs w:val="21"/>
                            <w:lang w:eastAsia="zh-CN"/>
                          </w:rPr>
                          <w:t>委托代理人</w:t>
                        </w:r>
                      </w:p>
                      <w:p>
                        <w:pPr>
                          <w:jc w:val="center"/>
                        </w:pPr>
                        <w:r>
                          <w:rPr>
                            <w:rFonts w:hint="eastAsia"/>
                          </w:rPr>
                          <w:t>居民身份证复印件粘贴处</w:t>
                        </w:r>
                      </w:p>
                      <w:p>
                        <w:pPr>
                          <w:ind w:firstLine="1050" w:firstLineChars="500"/>
                        </w:pPr>
                      </w:p>
                      <w:p>
                        <w:pPr>
                          <w:jc w:val="center"/>
                        </w:pPr>
                        <w:r>
                          <w:rPr>
                            <w:rFonts w:hint="eastAsia"/>
                          </w:rPr>
                          <w:t>（正面）</w:t>
                        </w:r>
                      </w:p>
                      <w:p>
                        <w:pPr>
                          <w:ind w:firstLine="1050" w:firstLineChars="500"/>
                        </w:pPr>
                      </w:p>
                      <w:p/>
                    </w:txbxContent>
                  </v:textbox>
                </v:rect>
                <v:rect id="Rectangle 7" o:spid="_x0000_s1026" o:spt="1" style="position:absolute;left:5754;top:9286;height:2759;width:42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hint="eastAsia"/>
                          </w:rPr>
                        </w:pPr>
                        <w:r>
                          <w:rPr>
                            <w:rFonts w:hint="eastAsia"/>
                            <w:b w:val="0"/>
                            <w:bCs w:val="0"/>
                            <w:sz w:val="21"/>
                            <w:szCs w:val="21"/>
                            <w:lang w:eastAsia="zh-CN"/>
                          </w:rPr>
                          <w:t>委托代理人</w:t>
                        </w:r>
                      </w:p>
                      <w:p>
                        <w:pPr>
                          <w:jc w:val="center"/>
                        </w:pPr>
                        <w:r>
                          <w:rPr>
                            <w:rFonts w:hint="eastAsia"/>
                          </w:rPr>
                          <w:t>居民身份证复印件粘贴处</w:t>
                        </w:r>
                      </w:p>
                      <w:p>
                        <w:pPr>
                          <w:ind w:firstLine="1050" w:firstLineChars="500"/>
                        </w:pPr>
                      </w:p>
                      <w:p>
                        <w:pPr>
                          <w:jc w:val="center"/>
                        </w:pPr>
                        <w:r>
                          <w:rPr>
                            <w:rFonts w:hint="eastAsia"/>
                          </w:rPr>
                          <w:t>（反面）</w:t>
                        </w:r>
                      </w:p>
                      <w:p>
                        <w:pPr>
                          <w:ind w:firstLine="1050" w:firstLineChars="500"/>
                        </w:pPr>
                      </w:p>
                      <w:p/>
                    </w:txbxContent>
                  </v:textbox>
                </v:rect>
              </v:group>
            </w:pict>
          </mc:Fallback>
        </mc:AlternateContent>
      </w:r>
    </w:p>
    <w:p>
      <w:pPr>
        <w:widowControl w:val="0"/>
        <w:spacing w:line="360" w:lineRule="auto"/>
        <w:rPr>
          <w:rFonts w:hint="eastAsia" w:asciiTheme="minorEastAsia" w:hAnsiTheme="minorEastAsia" w:eastAsiaTheme="minorEastAsia" w:cstheme="minorEastAsia"/>
          <w:szCs w:val="21"/>
          <w:highlight w:val="none"/>
        </w:rPr>
      </w:pPr>
    </w:p>
    <w:p>
      <w:pPr>
        <w:widowControl w:val="0"/>
        <w:spacing w:line="360" w:lineRule="auto"/>
        <w:rPr>
          <w:rFonts w:hint="eastAsia" w:asciiTheme="minorEastAsia" w:hAnsiTheme="minorEastAsia" w:eastAsiaTheme="minorEastAsia" w:cstheme="minorEastAsia"/>
          <w:szCs w:val="21"/>
          <w:highlight w:val="none"/>
        </w:rPr>
      </w:pPr>
    </w:p>
    <w:p>
      <w:pPr>
        <w:widowControl w:val="0"/>
        <w:spacing w:line="360" w:lineRule="auto"/>
        <w:rPr>
          <w:rFonts w:hint="eastAsia" w:asciiTheme="minorEastAsia" w:hAnsiTheme="minorEastAsia" w:eastAsiaTheme="minorEastAsia" w:cstheme="minorEastAsia"/>
          <w:szCs w:val="21"/>
          <w:highlight w:val="none"/>
        </w:rPr>
      </w:pPr>
    </w:p>
    <w:p>
      <w:pPr>
        <w:widowControl w:val="0"/>
        <w:spacing w:line="360" w:lineRule="auto"/>
        <w:rPr>
          <w:rFonts w:hint="eastAsia" w:asciiTheme="minorEastAsia" w:hAnsiTheme="minorEastAsia" w:eastAsiaTheme="minorEastAsia" w:cstheme="minorEastAsia"/>
          <w:szCs w:val="21"/>
          <w:highlight w:val="none"/>
        </w:rPr>
      </w:pPr>
    </w:p>
    <w:p>
      <w:pPr>
        <w:widowControl w:val="0"/>
        <w:spacing w:line="360" w:lineRule="auto"/>
        <w:rPr>
          <w:rFonts w:hint="eastAsia" w:asciiTheme="minorEastAsia" w:hAnsiTheme="minorEastAsia" w:eastAsiaTheme="minorEastAsia" w:cstheme="minorEastAsia"/>
          <w:szCs w:val="21"/>
          <w:highlight w:val="none"/>
        </w:rPr>
      </w:pPr>
    </w:p>
    <w:p>
      <w:pPr>
        <w:widowControl w:val="0"/>
        <w:spacing w:line="360" w:lineRule="auto"/>
        <w:rPr>
          <w:rFonts w:hint="eastAsia" w:asciiTheme="minorEastAsia" w:hAnsiTheme="minorEastAsia" w:eastAsiaTheme="minorEastAsia" w:cstheme="minorEastAsia"/>
          <w:szCs w:val="21"/>
          <w:highlight w:val="none"/>
        </w:rPr>
      </w:pPr>
    </w:p>
    <w:p>
      <w:pPr>
        <w:widowControl w:val="0"/>
        <w:spacing w:line="360" w:lineRule="auto"/>
        <w:jc w:val="center"/>
        <w:rPr>
          <w:rFonts w:hint="eastAsia" w:asciiTheme="minorEastAsia" w:hAnsiTheme="minorEastAsia" w:eastAsiaTheme="minorEastAsia" w:cstheme="minorEastAsia"/>
          <w:szCs w:val="21"/>
          <w:highlight w:val="none"/>
          <w:u w:val="single"/>
          <w:lang w:val="en-US" w:eastAsia="zh-CN"/>
        </w:rPr>
      </w:pPr>
    </w:p>
    <w:p>
      <w:pPr>
        <w:widowControl w:val="0"/>
        <w:spacing w:line="360" w:lineRule="auto"/>
        <w:jc w:val="center"/>
        <w:rPr>
          <w:rFonts w:hint="eastAsia" w:asciiTheme="minorEastAsia" w:hAnsiTheme="minorEastAsia" w:eastAsiaTheme="minorEastAsia" w:cstheme="minorEastAsia"/>
          <w:szCs w:val="21"/>
          <w:highlight w:val="none"/>
          <w:u w:val="single"/>
          <w:lang w:val="en-US" w:eastAsia="zh-CN"/>
        </w:rPr>
      </w:pPr>
      <w:r>
        <w:rPr>
          <w:rFonts w:hint="eastAsia" w:asciiTheme="minorEastAsia" w:hAnsiTheme="minorEastAsia" w:eastAsiaTheme="minorEastAsia" w:cstheme="minorEastAsia"/>
          <w:szCs w:val="21"/>
          <w:highlight w:val="none"/>
          <w:u w:val="single"/>
          <w:lang w:val="en-US" w:eastAsia="zh-CN"/>
        </w:rPr>
        <w:t xml:space="preserve">        </w:t>
      </w:r>
      <w:r>
        <w:rPr>
          <w:rFonts w:hint="eastAsia" w:asciiTheme="minorEastAsia" w:hAnsiTheme="minorEastAsia" w:eastAsiaTheme="minorEastAsia" w:cstheme="minorEastAsia"/>
          <w:szCs w:val="21"/>
          <w:highlight w:val="none"/>
          <w:lang w:eastAsia="zh-CN"/>
        </w:rPr>
        <w:t>年</w:t>
      </w:r>
      <w:r>
        <w:rPr>
          <w:rFonts w:hint="eastAsia" w:asciiTheme="minorEastAsia" w:hAnsiTheme="minorEastAsia" w:eastAsiaTheme="minorEastAsia" w:cstheme="minorEastAsia"/>
          <w:szCs w:val="21"/>
          <w:highlight w:val="none"/>
          <w:u w:val="single"/>
          <w:lang w:val="en-US" w:eastAsia="zh-CN"/>
        </w:rPr>
        <w:t xml:space="preserve">    </w:t>
      </w:r>
      <w:r>
        <w:rPr>
          <w:rFonts w:hint="eastAsia" w:asciiTheme="minorEastAsia" w:hAnsiTheme="minorEastAsia" w:eastAsiaTheme="minorEastAsia" w:cstheme="minorEastAsia"/>
          <w:szCs w:val="21"/>
          <w:highlight w:val="none"/>
          <w:lang w:eastAsia="zh-CN"/>
        </w:rPr>
        <w:t>月</w:t>
      </w:r>
      <w:r>
        <w:rPr>
          <w:rFonts w:hint="eastAsia" w:asciiTheme="minorEastAsia" w:hAnsiTheme="minorEastAsia" w:eastAsiaTheme="minorEastAsia" w:cstheme="minorEastAsia"/>
          <w:szCs w:val="21"/>
          <w:highlight w:val="none"/>
          <w:u w:val="single"/>
          <w:lang w:val="en-US" w:eastAsia="zh-CN"/>
        </w:rPr>
        <w:t xml:space="preserve">    </w:t>
      </w:r>
      <w:r>
        <w:rPr>
          <w:rFonts w:hint="eastAsia" w:asciiTheme="minorEastAsia" w:hAnsiTheme="minorEastAsia" w:eastAsiaTheme="minorEastAsia" w:cstheme="minorEastAsia"/>
          <w:szCs w:val="21"/>
          <w:highlight w:val="none"/>
          <w:lang w:eastAsia="zh-CN"/>
        </w:rPr>
        <w:t>日</w:t>
      </w:r>
    </w:p>
    <w:p>
      <w:pPr>
        <w:rPr>
          <w:rFonts w:hint="eastAsia"/>
          <w:color w:val="auto"/>
          <w:sz w:val="28"/>
          <w:szCs w:val="28"/>
        </w:rPr>
      </w:pPr>
    </w:p>
    <w:p>
      <w:pPr>
        <w:rPr>
          <w:rFonts w:hint="eastAsia"/>
          <w:color w:val="auto"/>
          <w:sz w:val="28"/>
          <w:szCs w:val="28"/>
        </w:rPr>
      </w:pPr>
    </w:p>
    <w:p>
      <w:pPr>
        <w:rPr>
          <w:rFonts w:hint="eastAsia"/>
          <w:color w:val="auto"/>
          <w:sz w:val="28"/>
          <w:szCs w:val="28"/>
        </w:rPr>
      </w:pPr>
      <w:r>
        <w:rPr>
          <w:rFonts w:hint="eastAsia"/>
          <w:color w:val="auto"/>
          <w:sz w:val="28"/>
          <w:szCs w:val="28"/>
        </w:rPr>
        <w:t>五、</w:t>
      </w:r>
      <w:r>
        <w:rPr>
          <w:rFonts w:hint="eastAsia"/>
          <w:color w:val="auto"/>
          <w:sz w:val="28"/>
          <w:szCs w:val="28"/>
          <w:lang w:eastAsia="zh-CN"/>
        </w:rPr>
        <w:t>报价表</w:t>
      </w:r>
      <w:r>
        <w:rPr>
          <w:rFonts w:hint="eastAsia"/>
          <w:color w:val="auto"/>
          <w:sz w:val="28"/>
          <w:szCs w:val="28"/>
        </w:rPr>
        <w:t>（</w:t>
      </w:r>
      <w:r>
        <w:rPr>
          <w:rFonts w:hint="eastAsia"/>
          <w:color w:val="auto"/>
          <w:sz w:val="28"/>
          <w:szCs w:val="28"/>
          <w:lang w:eastAsia="zh-CN"/>
        </w:rPr>
        <w:t>指定</w:t>
      </w:r>
      <w:r>
        <w:rPr>
          <w:rFonts w:hint="eastAsia"/>
          <w:color w:val="auto"/>
          <w:sz w:val="28"/>
          <w:szCs w:val="28"/>
        </w:rPr>
        <w:t>格式）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leftChars="0" w:right="0" w:rightChars="0" w:firstLine="640" w:firstLineChars="200"/>
        <w:jc w:val="center"/>
        <w:textAlignment w:val="auto"/>
        <w:outlineLvl w:val="9"/>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lang w:eastAsia="zh-CN"/>
        </w:rPr>
        <w:t>南沙金融大厦导向牌发光字更换报价</w:t>
      </w:r>
      <w:r>
        <w:rPr>
          <w:rFonts w:hint="eastAsia" w:ascii="仿宋" w:hAnsi="仿宋" w:eastAsia="仿宋" w:cs="仿宋"/>
          <w:b w:val="0"/>
          <w:bCs w:val="0"/>
          <w:kern w:val="0"/>
          <w:sz w:val="32"/>
          <w:szCs w:val="32"/>
        </w:rPr>
        <w:t>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leftChars="0" w:right="0" w:rightChars="0" w:firstLine="560" w:firstLineChars="200"/>
        <w:jc w:val="center"/>
        <w:textAlignment w:val="auto"/>
        <w:outlineLvl w:val="9"/>
        <w:rPr>
          <w:rFonts w:hint="eastAsia" w:ascii="仿宋" w:hAnsi="仿宋" w:eastAsia="仿宋" w:cs="仿宋"/>
          <w:b w:val="0"/>
          <w:bCs w:val="0"/>
          <w:kern w:val="0"/>
          <w:sz w:val="28"/>
          <w:szCs w:val="28"/>
          <w:lang w:eastAsia="zh-CN"/>
        </w:rPr>
      </w:pPr>
    </w:p>
    <w:tbl>
      <w:tblPr>
        <w:tblStyle w:val="12"/>
        <w:tblW w:w="10050" w:type="dxa"/>
        <w:jc w:val="center"/>
        <w:tblInd w:w="-422" w:type="dxa"/>
        <w:shd w:val="clear" w:color="auto" w:fill="auto"/>
        <w:tblLayout w:type="fixed"/>
        <w:tblCellMar>
          <w:top w:w="0" w:type="dxa"/>
          <w:left w:w="0" w:type="dxa"/>
          <w:bottom w:w="0" w:type="dxa"/>
          <w:right w:w="0" w:type="dxa"/>
        </w:tblCellMar>
      </w:tblPr>
      <w:tblGrid>
        <w:gridCol w:w="720"/>
        <w:gridCol w:w="4035"/>
        <w:gridCol w:w="795"/>
        <w:gridCol w:w="795"/>
        <w:gridCol w:w="795"/>
        <w:gridCol w:w="1650"/>
        <w:gridCol w:w="1260"/>
      </w:tblGrid>
      <w:tr>
        <w:tblPrEx>
          <w:shd w:val="clear" w:color="auto" w:fill="auto"/>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序号</w:t>
            </w:r>
          </w:p>
        </w:tc>
        <w:tc>
          <w:tcPr>
            <w:tcW w:w="403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    目</w:t>
            </w:r>
          </w:p>
        </w:tc>
        <w:tc>
          <w:tcPr>
            <w:tcW w:w="79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单位</w:t>
            </w:r>
          </w:p>
        </w:tc>
        <w:tc>
          <w:tcPr>
            <w:tcW w:w="79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单价</w:t>
            </w:r>
          </w:p>
        </w:tc>
        <w:tc>
          <w:tcPr>
            <w:tcW w:w="165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金额</w:t>
            </w:r>
          </w:p>
        </w:tc>
        <w:tc>
          <w:tcPr>
            <w:tcW w:w="12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备注</w:t>
            </w:r>
          </w:p>
        </w:tc>
      </w:tr>
      <w:tr>
        <w:tblPrEx>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一</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物料制作清单</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导向牌发光字更换（双面）</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材料与工艺：立体字，无边字，发光（白色）</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①、logo+英文，38.3cm×48.5cm</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②、南沙金融大厦，23.8cm×151.5cm</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③、箭头，33.3cm×26.5cm</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④、白色有机板，60cm×180cm</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安装费（拆除原先字体，清理及安装）</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4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二</w:t>
            </w:r>
          </w:p>
        </w:tc>
        <w:tc>
          <w:tcPr>
            <w:tcW w:w="64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合计：</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bl>
    <w:p>
      <w:pPr>
        <w:numPr>
          <w:ilvl w:val="0"/>
          <w:numId w:val="0"/>
        </w:numPr>
        <w:spacing w:line="440" w:lineRule="exact"/>
        <w:rPr>
          <w:rFonts w:hint="eastAsia" w:ascii="仿宋" w:hAnsi="仿宋" w:eastAsia="仿宋" w:cs="仿宋"/>
          <w:color w:val="auto"/>
          <w:sz w:val="28"/>
          <w:szCs w:val="28"/>
          <w:lang w:val="en-US" w:eastAsia="zh-CN"/>
        </w:rPr>
      </w:pPr>
    </w:p>
    <w:p>
      <w:pPr>
        <w:numPr>
          <w:ilvl w:val="0"/>
          <w:numId w:val="0"/>
        </w:numPr>
        <w:spacing w:line="44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注：本项目结合自身实力和市场因素进行报价。</w:t>
      </w:r>
    </w:p>
    <w:p>
      <w:pPr>
        <w:spacing w:line="360" w:lineRule="auto"/>
        <w:jc w:val="left"/>
        <w:rPr>
          <w:rFonts w:hint="eastAsia"/>
          <w:b/>
          <w:color w:val="auto"/>
          <w:sz w:val="28"/>
          <w:szCs w:val="28"/>
        </w:rPr>
      </w:pPr>
    </w:p>
    <w:p>
      <w:pPr>
        <w:spacing w:line="360" w:lineRule="auto"/>
        <w:ind w:firstLine="3360" w:firstLineChars="1200"/>
        <w:jc w:val="left"/>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eastAsia="zh-CN"/>
        </w:rPr>
        <w:t>报价单位：</w:t>
      </w:r>
      <w:r>
        <w:rPr>
          <w:rFonts w:hint="eastAsia" w:ascii="仿宋" w:hAnsi="仿宋" w:eastAsia="仿宋" w:cs="仿宋"/>
          <w:b w:val="0"/>
          <w:bCs/>
          <w:color w:val="auto"/>
          <w:sz w:val="28"/>
          <w:szCs w:val="28"/>
          <w:lang w:val="en-US" w:eastAsia="zh-CN"/>
        </w:rPr>
        <w:t xml:space="preserve">                                        </w:t>
      </w:r>
    </w:p>
    <w:p>
      <w:pPr>
        <w:spacing w:line="360" w:lineRule="auto"/>
        <w:ind w:firstLine="3920" w:firstLineChars="1400"/>
        <w:jc w:val="left"/>
        <w:rPr>
          <w:rFonts w:hint="eastAsia" w:ascii="仿宋" w:hAnsi="仿宋" w:eastAsia="仿宋" w:cs="仿宋"/>
          <w:b/>
          <w:color w:val="auto"/>
          <w:sz w:val="28"/>
          <w:szCs w:val="28"/>
          <w:lang w:eastAsia="zh-CN"/>
        </w:rPr>
      </w:pPr>
      <w:r>
        <w:rPr>
          <w:rFonts w:hint="eastAsia" w:ascii="仿宋" w:hAnsi="仿宋" w:eastAsia="仿宋" w:cs="仿宋"/>
          <w:b w:val="0"/>
          <w:bCs/>
          <w:color w:val="auto"/>
          <w:sz w:val="28"/>
          <w:szCs w:val="28"/>
          <w:lang w:eastAsia="zh-CN"/>
        </w:rPr>
        <w:t>日期：</w:t>
      </w:r>
    </w:p>
    <w:p>
      <w:pPr>
        <w:spacing w:line="360" w:lineRule="auto"/>
        <w:jc w:val="left"/>
        <w:rPr>
          <w:rFonts w:hint="eastAsia"/>
          <w:b/>
          <w:color w:val="auto"/>
          <w:sz w:val="28"/>
          <w:szCs w:val="28"/>
        </w:rPr>
      </w:pPr>
    </w:p>
    <w:p>
      <w:pPr>
        <w:spacing w:line="360" w:lineRule="auto"/>
        <w:rPr>
          <w:rFonts w:hint="eastAsia" w:ascii="宋体" w:hAnsi="宋体"/>
          <w:color w:val="auto"/>
          <w:sz w:val="28"/>
          <w:szCs w:val="28"/>
        </w:rPr>
      </w:pPr>
      <w:bookmarkStart w:id="3" w:name="_Toc79834520"/>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r>
        <w:rPr>
          <w:rFonts w:hint="eastAsia" w:ascii="宋体" w:hAnsi="宋体"/>
          <w:color w:val="auto"/>
          <w:sz w:val="28"/>
          <w:szCs w:val="28"/>
          <w:lang w:eastAsia="zh-CN"/>
        </w:rPr>
        <w:t>六</w:t>
      </w:r>
      <w:r>
        <w:rPr>
          <w:rFonts w:hint="eastAsia" w:ascii="宋体" w:hAnsi="宋体"/>
          <w:color w:val="auto"/>
          <w:sz w:val="28"/>
          <w:szCs w:val="28"/>
        </w:rPr>
        <w:t>、资格证明文件（营业执照、</w:t>
      </w:r>
      <w:r>
        <w:rPr>
          <w:rFonts w:hint="eastAsia" w:ascii="宋体" w:hAnsi="宋体"/>
          <w:color w:val="auto"/>
          <w:sz w:val="28"/>
          <w:szCs w:val="28"/>
          <w:lang w:eastAsia="zh-CN"/>
        </w:rPr>
        <w:t>各类</w:t>
      </w:r>
      <w:r>
        <w:rPr>
          <w:rFonts w:hint="eastAsia" w:ascii="宋体" w:hAnsi="宋体"/>
          <w:color w:val="auto"/>
          <w:sz w:val="28"/>
          <w:szCs w:val="28"/>
        </w:rPr>
        <w:t>证书等，投标人自备）</w:t>
      </w: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bookmarkEnd w:id="3"/>
    <w:p>
      <w:pPr>
        <w:spacing w:line="360" w:lineRule="auto"/>
        <w:rPr>
          <w:rFonts w:hint="eastAsia"/>
          <w:sz w:val="28"/>
          <w:szCs w:val="28"/>
        </w:rPr>
      </w:pPr>
    </w:p>
    <w:sectPr>
      <w:headerReference r:id="rId7" w:type="first"/>
      <w:footerReference r:id="rId9" w:type="first"/>
      <w:headerReference r:id="rId6" w:type="default"/>
      <w:footerReference r:id="rId8"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1"/>
                            </w:rPr>
                          </w:pPr>
                          <w:r>
                            <w:fldChar w:fldCharType="begin"/>
                          </w:r>
                          <w:r>
                            <w:rPr>
                              <w:rStyle w:val="11"/>
                            </w:rPr>
                            <w:instrText xml:space="preserve">PAGE  </w:instrText>
                          </w:r>
                          <w:r>
                            <w:fldChar w:fldCharType="separate"/>
                          </w:r>
                          <w:r>
                            <w:rPr>
                              <w:rStyle w:val="11"/>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7"/>
                      <w:rPr>
                        <w:rStyle w:val="11"/>
                      </w:rPr>
                    </w:pPr>
                    <w:r>
                      <w:fldChar w:fldCharType="begin"/>
                    </w:r>
                    <w:r>
                      <w:rPr>
                        <w:rStyle w:val="11"/>
                      </w:rPr>
                      <w:instrText xml:space="preserve">PAGE  </w:instrText>
                    </w:r>
                    <w:r>
                      <w:fldChar w:fldCharType="separate"/>
                    </w:r>
                    <w:r>
                      <w:rPr>
                        <w:rStyle w:val="11"/>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2</w:t>
    </w:r>
    <w:r>
      <w:fldChar w:fldCharType="end"/>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1"/>
      </w:rPr>
    </w:pPr>
    <w:r>
      <w:fldChar w:fldCharType="begin"/>
    </w:r>
    <w:r>
      <w:rPr>
        <w:rStyle w:val="11"/>
      </w:rPr>
      <w:instrText xml:space="preserve">PAGE  </w:instrText>
    </w:r>
    <w:r>
      <w:fldChar w:fldCharType="end"/>
    </w:r>
  </w:p>
  <w:p>
    <w:pPr>
      <w:pStyle w:val="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rPr>
      <w:t>杭州萧山国际机场有限公司公开招标文件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5D993"/>
    <w:multiLevelType w:val="singleLevel"/>
    <w:tmpl w:val="0EF5D99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EC5"/>
    <w:rsid w:val="000150FB"/>
    <w:rsid w:val="000D07F2"/>
    <w:rsid w:val="000D0D3D"/>
    <w:rsid w:val="000D3624"/>
    <w:rsid w:val="000D7E04"/>
    <w:rsid w:val="0010178D"/>
    <w:rsid w:val="00103FF3"/>
    <w:rsid w:val="00106989"/>
    <w:rsid w:val="001124B0"/>
    <w:rsid w:val="00112B18"/>
    <w:rsid w:val="00113523"/>
    <w:rsid w:val="00130058"/>
    <w:rsid w:val="001302AF"/>
    <w:rsid w:val="00135CD1"/>
    <w:rsid w:val="00160A9B"/>
    <w:rsid w:val="00162735"/>
    <w:rsid w:val="001709F7"/>
    <w:rsid w:val="00170C9A"/>
    <w:rsid w:val="00177CD7"/>
    <w:rsid w:val="00187927"/>
    <w:rsid w:val="001B31EF"/>
    <w:rsid w:val="001F7AB9"/>
    <w:rsid w:val="0021567D"/>
    <w:rsid w:val="00220F55"/>
    <w:rsid w:val="00226858"/>
    <w:rsid w:val="00227D5D"/>
    <w:rsid w:val="002435C3"/>
    <w:rsid w:val="00256200"/>
    <w:rsid w:val="00263D1F"/>
    <w:rsid w:val="00285EE7"/>
    <w:rsid w:val="002869CE"/>
    <w:rsid w:val="002B079C"/>
    <w:rsid w:val="002B1434"/>
    <w:rsid w:val="002D6555"/>
    <w:rsid w:val="002E05E4"/>
    <w:rsid w:val="0030513F"/>
    <w:rsid w:val="0031274F"/>
    <w:rsid w:val="00313D56"/>
    <w:rsid w:val="003152F3"/>
    <w:rsid w:val="00325EB1"/>
    <w:rsid w:val="0033391C"/>
    <w:rsid w:val="0034587C"/>
    <w:rsid w:val="00360A89"/>
    <w:rsid w:val="00362A29"/>
    <w:rsid w:val="00375F72"/>
    <w:rsid w:val="003809DC"/>
    <w:rsid w:val="003D4109"/>
    <w:rsid w:val="003D6109"/>
    <w:rsid w:val="0040727E"/>
    <w:rsid w:val="00412AFF"/>
    <w:rsid w:val="004245D9"/>
    <w:rsid w:val="00425620"/>
    <w:rsid w:val="0043200E"/>
    <w:rsid w:val="00442BAB"/>
    <w:rsid w:val="004460B5"/>
    <w:rsid w:val="00447EAE"/>
    <w:rsid w:val="004556DB"/>
    <w:rsid w:val="004616A2"/>
    <w:rsid w:val="00471D53"/>
    <w:rsid w:val="00491F81"/>
    <w:rsid w:val="00495283"/>
    <w:rsid w:val="004B128D"/>
    <w:rsid w:val="004C5F63"/>
    <w:rsid w:val="004D55DC"/>
    <w:rsid w:val="00504552"/>
    <w:rsid w:val="00523F56"/>
    <w:rsid w:val="00526F00"/>
    <w:rsid w:val="00540FCD"/>
    <w:rsid w:val="00541355"/>
    <w:rsid w:val="0054465C"/>
    <w:rsid w:val="00553B4F"/>
    <w:rsid w:val="00564ACC"/>
    <w:rsid w:val="005B01D3"/>
    <w:rsid w:val="005C6D58"/>
    <w:rsid w:val="005C796F"/>
    <w:rsid w:val="00611015"/>
    <w:rsid w:val="00633823"/>
    <w:rsid w:val="00636F08"/>
    <w:rsid w:val="0064199E"/>
    <w:rsid w:val="0064635A"/>
    <w:rsid w:val="00660300"/>
    <w:rsid w:val="00662F64"/>
    <w:rsid w:val="006709D4"/>
    <w:rsid w:val="006741F5"/>
    <w:rsid w:val="00675DEE"/>
    <w:rsid w:val="0067669C"/>
    <w:rsid w:val="006970D9"/>
    <w:rsid w:val="006A4EBC"/>
    <w:rsid w:val="006A74CD"/>
    <w:rsid w:val="006B5883"/>
    <w:rsid w:val="006B5BC4"/>
    <w:rsid w:val="006E1E7D"/>
    <w:rsid w:val="0074157C"/>
    <w:rsid w:val="00742EB3"/>
    <w:rsid w:val="00744EC9"/>
    <w:rsid w:val="007474B8"/>
    <w:rsid w:val="00751E3B"/>
    <w:rsid w:val="00754236"/>
    <w:rsid w:val="00760D47"/>
    <w:rsid w:val="00767819"/>
    <w:rsid w:val="007A21CA"/>
    <w:rsid w:val="007F5819"/>
    <w:rsid w:val="00806DD5"/>
    <w:rsid w:val="00815BA0"/>
    <w:rsid w:val="00820898"/>
    <w:rsid w:val="008252DB"/>
    <w:rsid w:val="0083119A"/>
    <w:rsid w:val="00836A70"/>
    <w:rsid w:val="0084503E"/>
    <w:rsid w:val="00846797"/>
    <w:rsid w:val="00895563"/>
    <w:rsid w:val="008A043A"/>
    <w:rsid w:val="008B202A"/>
    <w:rsid w:val="008D15CE"/>
    <w:rsid w:val="008D34A4"/>
    <w:rsid w:val="008D6BB9"/>
    <w:rsid w:val="008D6FE3"/>
    <w:rsid w:val="008E459C"/>
    <w:rsid w:val="008E4A5A"/>
    <w:rsid w:val="008E77E1"/>
    <w:rsid w:val="00911717"/>
    <w:rsid w:val="009178F0"/>
    <w:rsid w:val="00926443"/>
    <w:rsid w:val="009377F5"/>
    <w:rsid w:val="00941F5E"/>
    <w:rsid w:val="0094689C"/>
    <w:rsid w:val="00967B0A"/>
    <w:rsid w:val="0098183A"/>
    <w:rsid w:val="0099178E"/>
    <w:rsid w:val="009D2271"/>
    <w:rsid w:val="009E191A"/>
    <w:rsid w:val="00A00495"/>
    <w:rsid w:val="00A01A56"/>
    <w:rsid w:val="00A132C8"/>
    <w:rsid w:val="00A460F8"/>
    <w:rsid w:val="00A54FE8"/>
    <w:rsid w:val="00A818F3"/>
    <w:rsid w:val="00A90767"/>
    <w:rsid w:val="00AA4CE8"/>
    <w:rsid w:val="00AE419F"/>
    <w:rsid w:val="00AE48B8"/>
    <w:rsid w:val="00B03623"/>
    <w:rsid w:val="00B0567C"/>
    <w:rsid w:val="00B309E0"/>
    <w:rsid w:val="00B47167"/>
    <w:rsid w:val="00B5141E"/>
    <w:rsid w:val="00B66FBD"/>
    <w:rsid w:val="00B72E75"/>
    <w:rsid w:val="00B739D3"/>
    <w:rsid w:val="00B73D60"/>
    <w:rsid w:val="00B76983"/>
    <w:rsid w:val="00B76D1D"/>
    <w:rsid w:val="00B77D47"/>
    <w:rsid w:val="00B857D4"/>
    <w:rsid w:val="00B9453E"/>
    <w:rsid w:val="00BB18C9"/>
    <w:rsid w:val="00BB7B7A"/>
    <w:rsid w:val="00BC3FE1"/>
    <w:rsid w:val="00BC5950"/>
    <w:rsid w:val="00BD7114"/>
    <w:rsid w:val="00BE366F"/>
    <w:rsid w:val="00BE41F1"/>
    <w:rsid w:val="00C32EC5"/>
    <w:rsid w:val="00C537F5"/>
    <w:rsid w:val="00C61C1E"/>
    <w:rsid w:val="00C80442"/>
    <w:rsid w:val="00C83C65"/>
    <w:rsid w:val="00CA1331"/>
    <w:rsid w:val="00CD1524"/>
    <w:rsid w:val="00CD6739"/>
    <w:rsid w:val="00D1306B"/>
    <w:rsid w:val="00D2216A"/>
    <w:rsid w:val="00D238F8"/>
    <w:rsid w:val="00D36AD8"/>
    <w:rsid w:val="00D56842"/>
    <w:rsid w:val="00D67554"/>
    <w:rsid w:val="00D84D06"/>
    <w:rsid w:val="00D9339A"/>
    <w:rsid w:val="00DC2FBC"/>
    <w:rsid w:val="00DC74A3"/>
    <w:rsid w:val="00DD0B4A"/>
    <w:rsid w:val="00DE7891"/>
    <w:rsid w:val="00E33708"/>
    <w:rsid w:val="00E3431F"/>
    <w:rsid w:val="00E37636"/>
    <w:rsid w:val="00E47D58"/>
    <w:rsid w:val="00E520CB"/>
    <w:rsid w:val="00E7117C"/>
    <w:rsid w:val="00EA2C07"/>
    <w:rsid w:val="00EA3F78"/>
    <w:rsid w:val="00EB119C"/>
    <w:rsid w:val="00EE57F0"/>
    <w:rsid w:val="00EF1AF4"/>
    <w:rsid w:val="00EF2AFD"/>
    <w:rsid w:val="00F00E39"/>
    <w:rsid w:val="00F10124"/>
    <w:rsid w:val="00F201AF"/>
    <w:rsid w:val="00F2056B"/>
    <w:rsid w:val="00F26FD6"/>
    <w:rsid w:val="00F32885"/>
    <w:rsid w:val="00F35BBE"/>
    <w:rsid w:val="00F53A94"/>
    <w:rsid w:val="00F640DF"/>
    <w:rsid w:val="00F83BD2"/>
    <w:rsid w:val="00F87B95"/>
    <w:rsid w:val="00FA23BB"/>
    <w:rsid w:val="00FC23CF"/>
    <w:rsid w:val="00FC55A9"/>
    <w:rsid w:val="00FC61F4"/>
    <w:rsid w:val="00FD4C39"/>
    <w:rsid w:val="0286621B"/>
    <w:rsid w:val="02C15C59"/>
    <w:rsid w:val="02DD1416"/>
    <w:rsid w:val="03B60AE8"/>
    <w:rsid w:val="03EE30EC"/>
    <w:rsid w:val="04496CC3"/>
    <w:rsid w:val="04A559BB"/>
    <w:rsid w:val="04B549A1"/>
    <w:rsid w:val="059A6A0C"/>
    <w:rsid w:val="05D9191A"/>
    <w:rsid w:val="06033F50"/>
    <w:rsid w:val="062F7FC9"/>
    <w:rsid w:val="06933ADD"/>
    <w:rsid w:val="06D94E7B"/>
    <w:rsid w:val="071029B6"/>
    <w:rsid w:val="076F6C65"/>
    <w:rsid w:val="07BD6F4C"/>
    <w:rsid w:val="07DD54BC"/>
    <w:rsid w:val="07EA50FD"/>
    <w:rsid w:val="09E61F08"/>
    <w:rsid w:val="0A4B3734"/>
    <w:rsid w:val="0A9122D0"/>
    <w:rsid w:val="0AB66050"/>
    <w:rsid w:val="0B3E4E83"/>
    <w:rsid w:val="0B515D92"/>
    <w:rsid w:val="0BD95FAA"/>
    <w:rsid w:val="0BFD72CC"/>
    <w:rsid w:val="0C276349"/>
    <w:rsid w:val="0C482677"/>
    <w:rsid w:val="0C5A0060"/>
    <w:rsid w:val="0DF60BF7"/>
    <w:rsid w:val="0E310334"/>
    <w:rsid w:val="0E9956ED"/>
    <w:rsid w:val="0F576D81"/>
    <w:rsid w:val="100B19DC"/>
    <w:rsid w:val="104E4D2F"/>
    <w:rsid w:val="10517873"/>
    <w:rsid w:val="105427CE"/>
    <w:rsid w:val="114A22B4"/>
    <w:rsid w:val="11BE77BD"/>
    <w:rsid w:val="11FA26CC"/>
    <w:rsid w:val="12A232B2"/>
    <w:rsid w:val="130502A4"/>
    <w:rsid w:val="13C40F9F"/>
    <w:rsid w:val="143B27B5"/>
    <w:rsid w:val="14852D17"/>
    <w:rsid w:val="15E03226"/>
    <w:rsid w:val="17B25831"/>
    <w:rsid w:val="18B0142D"/>
    <w:rsid w:val="18C54E50"/>
    <w:rsid w:val="1949437E"/>
    <w:rsid w:val="1A2B6E72"/>
    <w:rsid w:val="1C050F58"/>
    <w:rsid w:val="1C2B7CF7"/>
    <w:rsid w:val="1C856AFE"/>
    <w:rsid w:val="1D657A06"/>
    <w:rsid w:val="1DA8641B"/>
    <w:rsid w:val="1DE84C83"/>
    <w:rsid w:val="1DFF5567"/>
    <w:rsid w:val="1E8A6B3B"/>
    <w:rsid w:val="1F8161B9"/>
    <w:rsid w:val="20021486"/>
    <w:rsid w:val="20A43402"/>
    <w:rsid w:val="20DF1EF3"/>
    <w:rsid w:val="20E740EA"/>
    <w:rsid w:val="23E633EF"/>
    <w:rsid w:val="256C2D23"/>
    <w:rsid w:val="259C4A9E"/>
    <w:rsid w:val="26C021F4"/>
    <w:rsid w:val="26CD42A6"/>
    <w:rsid w:val="28CB6F4C"/>
    <w:rsid w:val="29F602D7"/>
    <w:rsid w:val="2A9F0201"/>
    <w:rsid w:val="2AE34241"/>
    <w:rsid w:val="2B512E88"/>
    <w:rsid w:val="2BC3334D"/>
    <w:rsid w:val="2BE71F26"/>
    <w:rsid w:val="2BF700EC"/>
    <w:rsid w:val="2C384474"/>
    <w:rsid w:val="2C67743A"/>
    <w:rsid w:val="2D1C0E00"/>
    <w:rsid w:val="2DE73336"/>
    <w:rsid w:val="2E316D90"/>
    <w:rsid w:val="2E765E78"/>
    <w:rsid w:val="2F667ECE"/>
    <w:rsid w:val="317E1DD5"/>
    <w:rsid w:val="31EF5744"/>
    <w:rsid w:val="325A563E"/>
    <w:rsid w:val="32FA1BEA"/>
    <w:rsid w:val="33751E82"/>
    <w:rsid w:val="33CD56A5"/>
    <w:rsid w:val="33E34AC2"/>
    <w:rsid w:val="35C065F6"/>
    <w:rsid w:val="38477994"/>
    <w:rsid w:val="38A11C40"/>
    <w:rsid w:val="3A1C03B2"/>
    <w:rsid w:val="3B3B7DEA"/>
    <w:rsid w:val="3B537854"/>
    <w:rsid w:val="3B9D00C5"/>
    <w:rsid w:val="3C031E27"/>
    <w:rsid w:val="3C2D0AA7"/>
    <w:rsid w:val="3E3B04C1"/>
    <w:rsid w:val="3E621312"/>
    <w:rsid w:val="3F7A0CC3"/>
    <w:rsid w:val="3FA077D4"/>
    <w:rsid w:val="3FB00000"/>
    <w:rsid w:val="3FE135A7"/>
    <w:rsid w:val="406F34C7"/>
    <w:rsid w:val="40EC2A35"/>
    <w:rsid w:val="4105375F"/>
    <w:rsid w:val="427251D1"/>
    <w:rsid w:val="428C169C"/>
    <w:rsid w:val="42F41E27"/>
    <w:rsid w:val="431F5CC0"/>
    <w:rsid w:val="43A41135"/>
    <w:rsid w:val="445C45F8"/>
    <w:rsid w:val="46541464"/>
    <w:rsid w:val="47684D4B"/>
    <w:rsid w:val="47C032AE"/>
    <w:rsid w:val="47EB4DEF"/>
    <w:rsid w:val="482355EF"/>
    <w:rsid w:val="483C5357"/>
    <w:rsid w:val="483F7437"/>
    <w:rsid w:val="49195B68"/>
    <w:rsid w:val="4A2258B4"/>
    <w:rsid w:val="4B092381"/>
    <w:rsid w:val="4B366F6A"/>
    <w:rsid w:val="4D604E89"/>
    <w:rsid w:val="4DC60742"/>
    <w:rsid w:val="4FAB0182"/>
    <w:rsid w:val="528A7A1D"/>
    <w:rsid w:val="547A733A"/>
    <w:rsid w:val="54BB0DDA"/>
    <w:rsid w:val="556B0171"/>
    <w:rsid w:val="558D518B"/>
    <w:rsid w:val="55F1241B"/>
    <w:rsid w:val="55F33CC5"/>
    <w:rsid w:val="5757702F"/>
    <w:rsid w:val="57B159C6"/>
    <w:rsid w:val="581D2BD6"/>
    <w:rsid w:val="58D64465"/>
    <w:rsid w:val="59B46FE2"/>
    <w:rsid w:val="59CD37AF"/>
    <w:rsid w:val="5A3C3D9A"/>
    <w:rsid w:val="5A8A0067"/>
    <w:rsid w:val="5AB67448"/>
    <w:rsid w:val="5C9A403F"/>
    <w:rsid w:val="5DDC5FFD"/>
    <w:rsid w:val="5E313F52"/>
    <w:rsid w:val="5E660081"/>
    <w:rsid w:val="5F0B228A"/>
    <w:rsid w:val="5F0C7873"/>
    <w:rsid w:val="5F9F6AB0"/>
    <w:rsid w:val="60306E04"/>
    <w:rsid w:val="62717C4C"/>
    <w:rsid w:val="637215A8"/>
    <w:rsid w:val="63732DD4"/>
    <w:rsid w:val="648612A4"/>
    <w:rsid w:val="65201CF5"/>
    <w:rsid w:val="65560F2C"/>
    <w:rsid w:val="65797D18"/>
    <w:rsid w:val="66C34CEB"/>
    <w:rsid w:val="66F350FF"/>
    <w:rsid w:val="66FF2019"/>
    <w:rsid w:val="67E406DB"/>
    <w:rsid w:val="6A665E30"/>
    <w:rsid w:val="6A9552EB"/>
    <w:rsid w:val="6B2C2381"/>
    <w:rsid w:val="6B871E25"/>
    <w:rsid w:val="6BCC0584"/>
    <w:rsid w:val="6BD20A9B"/>
    <w:rsid w:val="6BD46AE5"/>
    <w:rsid w:val="6BD81FD1"/>
    <w:rsid w:val="6BFD787A"/>
    <w:rsid w:val="6C23078E"/>
    <w:rsid w:val="6C594DFB"/>
    <w:rsid w:val="6CDE7CC8"/>
    <w:rsid w:val="6DBB6135"/>
    <w:rsid w:val="6EED7001"/>
    <w:rsid w:val="70691DF6"/>
    <w:rsid w:val="70981438"/>
    <w:rsid w:val="711E535F"/>
    <w:rsid w:val="726379AF"/>
    <w:rsid w:val="72693615"/>
    <w:rsid w:val="73027A6F"/>
    <w:rsid w:val="73720FFC"/>
    <w:rsid w:val="7376545F"/>
    <w:rsid w:val="738824E4"/>
    <w:rsid w:val="74DA485E"/>
    <w:rsid w:val="750F17B5"/>
    <w:rsid w:val="75553C8B"/>
    <w:rsid w:val="78595852"/>
    <w:rsid w:val="78923700"/>
    <w:rsid w:val="78DF6545"/>
    <w:rsid w:val="78E7447D"/>
    <w:rsid w:val="79C9792C"/>
    <w:rsid w:val="7AC060A7"/>
    <w:rsid w:val="7B6F20A9"/>
    <w:rsid w:val="7CBE4EFD"/>
    <w:rsid w:val="7CF06F45"/>
    <w:rsid w:val="7FE90B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10">
    <w:name w:val="Default Paragraph Fon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Body Text First Indent"/>
    <w:basedOn w:val="4"/>
    <w:link w:val="22"/>
    <w:qFormat/>
    <w:uiPriority w:val="0"/>
    <w:pPr>
      <w:ind w:firstLine="420" w:firstLineChars="100"/>
    </w:pPr>
    <w:rPr>
      <w:szCs w:val="24"/>
    </w:rPr>
  </w:style>
  <w:style w:type="paragraph" w:styleId="4">
    <w:name w:val="Body Text"/>
    <w:basedOn w:val="1"/>
    <w:link w:val="16"/>
    <w:qFormat/>
    <w:uiPriority w:val="0"/>
    <w:pPr>
      <w:spacing w:after="120"/>
    </w:pPr>
  </w:style>
  <w:style w:type="paragraph" w:styleId="5">
    <w:name w:val="annotation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link w:val="18"/>
    <w:qFormat/>
    <w:uiPriority w:val="99"/>
    <w:pPr>
      <w:tabs>
        <w:tab w:val="center" w:pos="4153"/>
        <w:tab w:val="right" w:pos="8306"/>
      </w:tabs>
      <w:snapToGrid w:val="0"/>
      <w:jc w:val="left"/>
    </w:pPr>
    <w:rPr>
      <w:sz w:val="18"/>
    </w:rPr>
  </w:style>
  <w:style w:type="paragraph" w:styleId="8">
    <w:name w:val="header"/>
    <w:basedOn w:val="1"/>
    <w:link w:val="2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Normal (Web)"/>
    <w:basedOn w:val="1"/>
    <w:qFormat/>
    <w:uiPriority w:val="0"/>
    <w:rPr>
      <w:sz w:val="24"/>
    </w:rPr>
  </w:style>
  <w:style w:type="character" w:styleId="11">
    <w:name w:val="page number"/>
    <w:basedOn w:val="10"/>
    <w:qFormat/>
    <w:uiPriority w:val="0"/>
  </w:style>
  <w:style w:type="paragraph" w:customStyle="1" w:styleId="13">
    <w:name w:val="_Style 11"/>
    <w:unhideWhenUsed/>
    <w:qFormat/>
    <w:uiPriority w:val="99"/>
    <w:rPr>
      <w:rFonts w:ascii="Times New Roman" w:hAnsi="Times New Roman" w:eastAsia="宋体" w:cs="Times New Roman"/>
      <w:kern w:val="2"/>
      <w:sz w:val="21"/>
      <w:lang w:val="en-US" w:eastAsia="zh-CN" w:bidi="ar-SA"/>
    </w:rPr>
  </w:style>
  <w:style w:type="paragraph" w:customStyle="1" w:styleId="14">
    <w:name w:val="样式2"/>
    <w:basedOn w:val="8"/>
    <w:link w:val="17"/>
    <w:qFormat/>
    <w:uiPriority w:val="0"/>
    <w:pPr>
      <w:pBdr>
        <w:top w:val="none" w:color="auto" w:sz="0" w:space="0"/>
        <w:left w:val="none" w:color="auto" w:sz="0" w:space="0"/>
        <w:bottom w:val="single" w:color="auto" w:sz="6" w:space="1"/>
        <w:right w:val="none" w:color="auto" w:sz="0" w:space="0"/>
      </w:pBdr>
      <w:jc w:val="center"/>
    </w:pPr>
    <w:rPr>
      <w:szCs w:val="24"/>
    </w:rPr>
  </w:style>
  <w:style w:type="character" w:customStyle="1" w:styleId="15">
    <w:name w:val="正文首行缩进 Char1"/>
    <w:basedOn w:val="16"/>
    <w:link w:val="3"/>
    <w:qFormat/>
    <w:uiPriority w:val="0"/>
  </w:style>
  <w:style w:type="character" w:customStyle="1" w:styleId="16">
    <w:name w:val="正文文本 字符"/>
    <w:link w:val="4"/>
    <w:qFormat/>
    <w:uiPriority w:val="0"/>
    <w:rPr>
      <w:kern w:val="2"/>
      <w:sz w:val="21"/>
    </w:rPr>
  </w:style>
  <w:style w:type="character" w:customStyle="1" w:styleId="17">
    <w:name w:val="样式2 Char"/>
    <w:link w:val="14"/>
    <w:qFormat/>
    <w:uiPriority w:val="0"/>
    <w:rPr>
      <w:rFonts w:eastAsia="宋体"/>
      <w:kern w:val="2"/>
      <w:sz w:val="18"/>
      <w:szCs w:val="24"/>
      <w:lang w:val="en-US" w:eastAsia="zh-CN" w:bidi="ar-SA"/>
    </w:rPr>
  </w:style>
  <w:style w:type="character" w:customStyle="1" w:styleId="18">
    <w:name w:val="页脚 字符"/>
    <w:link w:val="7"/>
    <w:qFormat/>
    <w:uiPriority w:val="99"/>
    <w:rPr>
      <w:rFonts w:eastAsia="宋体"/>
      <w:kern w:val="2"/>
      <w:sz w:val="18"/>
      <w:lang w:val="en-US" w:eastAsia="zh-CN" w:bidi="ar-SA"/>
    </w:rPr>
  </w:style>
  <w:style w:type="character" w:customStyle="1" w:styleId="19">
    <w:name w:val="正文文本 Char"/>
    <w:qFormat/>
    <w:uiPriority w:val="0"/>
    <w:rPr>
      <w:kern w:val="2"/>
      <w:sz w:val="21"/>
      <w:szCs w:val="24"/>
    </w:rPr>
  </w:style>
  <w:style w:type="character" w:customStyle="1" w:styleId="20">
    <w:name w:val="xdrichtextbox2"/>
    <w:qFormat/>
    <w:uiPriority w:val="0"/>
    <w:rPr>
      <w:color w:val="0000FF"/>
      <w:sz w:val="18"/>
      <w:szCs w:val="18"/>
      <w:u w:val="none"/>
      <w:bdr w:val="single" w:color="DCDCDC" w:sz="8" w:space="0"/>
      <w:shd w:val="clear" w:color="auto" w:fill="FFFFFF"/>
    </w:rPr>
  </w:style>
  <w:style w:type="character" w:customStyle="1" w:styleId="21">
    <w:name w:val="页眉 字符"/>
    <w:link w:val="8"/>
    <w:qFormat/>
    <w:uiPriority w:val="0"/>
    <w:rPr>
      <w:rFonts w:eastAsia="宋体"/>
      <w:kern w:val="2"/>
      <w:sz w:val="18"/>
      <w:lang w:val="en-US" w:eastAsia="zh-CN" w:bidi="ar-SA"/>
    </w:rPr>
  </w:style>
  <w:style w:type="character" w:customStyle="1" w:styleId="22">
    <w:name w:val="正文文本首行缩进 字符"/>
    <w:basedOn w:val="19"/>
    <w:link w:val="3"/>
    <w:qFormat/>
    <w:uiPriority w:val="0"/>
  </w:style>
  <w:style w:type="character" w:customStyle="1" w:styleId="23">
    <w:name w:val="xdrichtextbox"/>
    <w:qFormat/>
    <w:uiPriority w:val="0"/>
    <w:rPr>
      <w:color w:val="auto"/>
      <w:sz w:val="18"/>
      <w:szCs w:val="18"/>
      <w:u w:val="none"/>
      <w:bdr w:val="single" w:color="DCDCDC" w:sz="8" w:space="0"/>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Kingsoft\WPS%20Office\10.1.0.7311\10.1.0.7469\10.1.0.7520\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11</Pages>
  <Words>645</Words>
  <Characters>3679</Characters>
  <Lines>30</Lines>
  <Paragraphs>8</Paragraphs>
  <TotalTime>26</TotalTime>
  <ScaleCrop>false</ScaleCrop>
  <LinksUpToDate>false</LinksUpToDate>
  <CharactersWithSpaces>4316</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2011-09-13T03:13:00Z</dcterms:created>
  <dc:creator>Tian</dc:creator>
  <cp:lastModifiedBy>Mariza</cp:lastModifiedBy>
  <cp:lastPrinted>2017-10-25T06:26:00Z</cp:lastPrinted>
  <dcterms:modified xsi:type="dcterms:W3CDTF">2019-09-24T01:54:15Z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