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44"/>
          <w:szCs w:val="44"/>
          <w:highlight w:val="none"/>
          <w:lang w:val="en-US" w:eastAsia="zh-CN"/>
        </w:rPr>
      </w:pPr>
      <w:r>
        <w:rPr>
          <w:rFonts w:hint="eastAsia" w:ascii="宋体" w:hAnsi="宋体" w:eastAsia="宋体" w:cs="宋体"/>
          <w:b/>
          <w:color w:val="auto"/>
          <w:sz w:val="44"/>
          <w:szCs w:val="44"/>
          <w:highlight w:val="none"/>
          <w:lang w:val="en-US" w:eastAsia="zh-CN"/>
        </w:rPr>
        <w:t>南沙资产经营集团公司小型建设项目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lang w:val="en-US" w:eastAsia="zh-CN"/>
        </w:rPr>
        <w:t>年度设计服务</w:t>
      </w:r>
    </w:p>
    <w:p>
      <w:pPr>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rPr>
        <w:t xml:space="preserve"> </w:t>
      </w:r>
    </w:p>
    <w:p>
      <w:pPr>
        <w:rPr>
          <w:rFonts w:ascii="宋体" w:hAnsi="宋体" w:eastAsia="宋体" w:cs="宋体"/>
          <w:color w:val="auto"/>
          <w:sz w:val="72"/>
          <w:szCs w:val="72"/>
          <w:highlight w:val="none"/>
        </w:rPr>
      </w:pPr>
    </w:p>
    <w:p>
      <w:pPr>
        <w:rPr>
          <w:rFonts w:ascii="宋体" w:hAnsi="宋体" w:eastAsia="宋体" w:cs="宋体"/>
          <w:color w:val="auto"/>
          <w:sz w:val="72"/>
          <w:szCs w:val="72"/>
          <w:highlight w:val="none"/>
        </w:rPr>
      </w:pPr>
      <w:r>
        <w:rPr>
          <w:rFonts w:hint="eastAsia" w:ascii="宋体" w:hAnsi="宋体" w:eastAsia="宋体" w:cs="宋体"/>
          <w:color w:val="auto"/>
          <w:sz w:val="72"/>
          <w:szCs w:val="72"/>
          <w:highlight w:val="none"/>
        </w:rPr>
        <w:t xml:space="preserve"> </w:t>
      </w:r>
    </w:p>
    <w:p>
      <w:pPr>
        <w:jc w:val="center"/>
        <w:rPr>
          <w:rFonts w:ascii="楷体" w:hAnsi="楷体" w:eastAsia="楷体" w:cs="楷体"/>
          <w:b/>
          <w:color w:val="auto"/>
          <w:sz w:val="110"/>
          <w:szCs w:val="110"/>
          <w:highlight w:val="none"/>
        </w:rPr>
      </w:pPr>
      <w:r>
        <w:rPr>
          <w:rFonts w:hint="eastAsia" w:ascii="楷体" w:hAnsi="楷体" w:eastAsia="楷体" w:cs="楷体"/>
          <w:b/>
          <w:color w:val="auto"/>
          <w:sz w:val="110"/>
          <w:szCs w:val="110"/>
          <w:highlight w:val="none"/>
        </w:rPr>
        <w:t>招 标 文 件</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spacing w:line="360" w:lineRule="auto"/>
        <w:ind w:firstLine="1805" w:firstLineChars="562"/>
        <w:rPr>
          <w:rFonts w:ascii="宋体" w:hAnsi="宋体" w:eastAsia="宋体" w:cs="宋体"/>
          <w:b/>
          <w:color w:val="auto"/>
          <w:sz w:val="32"/>
          <w:szCs w:val="32"/>
          <w:highlight w:val="none"/>
        </w:rPr>
      </w:pPr>
      <w:bookmarkStart w:id="0" w:name="OLE_LINK4"/>
      <w:bookmarkEnd w:id="0"/>
      <w:r>
        <w:rPr>
          <w:rFonts w:hint="eastAsia" w:ascii="宋体" w:hAnsi="宋体" w:eastAsia="宋体" w:cs="宋体"/>
          <w:b/>
          <w:color w:val="auto"/>
          <w:sz w:val="32"/>
          <w:szCs w:val="32"/>
          <w:highlight w:val="none"/>
        </w:rPr>
        <w:t>招标人：广州南沙</w:t>
      </w:r>
      <w:r>
        <w:rPr>
          <w:rFonts w:hint="eastAsia" w:ascii="宋体" w:hAnsi="宋体" w:eastAsia="宋体" w:cs="宋体"/>
          <w:b/>
          <w:color w:val="auto"/>
          <w:sz w:val="32"/>
          <w:szCs w:val="32"/>
          <w:highlight w:val="none"/>
          <w:lang w:val="en-US" w:eastAsia="zh-CN"/>
        </w:rPr>
        <w:t>建设维护管理</w:t>
      </w:r>
      <w:r>
        <w:rPr>
          <w:rFonts w:hint="eastAsia" w:ascii="宋体" w:hAnsi="宋体" w:eastAsia="宋体" w:cs="宋体"/>
          <w:b/>
          <w:color w:val="auto"/>
          <w:sz w:val="32"/>
          <w:szCs w:val="32"/>
          <w:highlight w:val="none"/>
        </w:rPr>
        <w:t>有限公司</w:t>
      </w:r>
    </w:p>
    <w:p>
      <w:pPr>
        <w:spacing w:line="520" w:lineRule="exact"/>
        <w:ind w:right="-101" w:rightChars="-48" w:firstLine="1751" w:firstLineChars="545"/>
        <w:rPr>
          <w:rFonts w:ascii="宋体" w:hAnsi="宋体" w:eastAsia="宋体" w:cs="宋体"/>
          <w:color w:val="auto"/>
          <w:spacing w:val="28"/>
          <w:position w:val="8"/>
          <w:sz w:val="28"/>
          <w:szCs w:val="28"/>
          <w:highlight w:val="none"/>
        </w:rPr>
      </w:pPr>
      <w:r>
        <w:rPr>
          <w:rFonts w:hint="eastAsia" w:ascii="宋体" w:hAnsi="宋体" w:eastAsia="宋体" w:cs="宋体"/>
          <w:b/>
          <w:color w:val="auto"/>
          <w:sz w:val="32"/>
          <w:szCs w:val="32"/>
          <w:highlight w:val="none"/>
        </w:rPr>
        <w:t>日    期：2020年</w:t>
      </w:r>
      <w:r>
        <w:rPr>
          <w:rFonts w:hint="eastAsia" w:ascii="宋体" w:hAnsi="宋体" w:eastAsia="宋体" w:cs="宋体"/>
          <w:b/>
          <w:color w:val="auto"/>
          <w:sz w:val="32"/>
          <w:szCs w:val="32"/>
          <w:highlight w:val="none"/>
          <w:lang w:val="en-US" w:eastAsia="zh-CN"/>
        </w:rPr>
        <w:t>7</w:t>
      </w:r>
      <w:r>
        <w:rPr>
          <w:rFonts w:hint="eastAsia" w:ascii="宋体" w:hAnsi="宋体" w:eastAsia="宋体" w:cs="宋体"/>
          <w:b/>
          <w:color w:val="auto"/>
          <w:sz w:val="32"/>
          <w:szCs w:val="32"/>
          <w:highlight w:val="none"/>
        </w:rPr>
        <w:t>月</w:t>
      </w:r>
    </w:p>
    <w:p>
      <w:pPr>
        <w:rPr>
          <w:rFonts w:hint="eastAsia" w:ascii="黑体" w:hAnsi="宋体" w:eastAsia="黑体" w:cs="黑体"/>
          <w:color w:val="auto"/>
          <w:sz w:val="36"/>
          <w:szCs w:val="36"/>
          <w:highlight w:val="none"/>
        </w:rPr>
        <w:sectPr>
          <w:pgSz w:w="11915" w:h="16840"/>
          <w:pgMar w:top="1247" w:right="1135" w:bottom="1247" w:left="1361" w:header="720" w:footer="720" w:gutter="0"/>
          <w:pgBorders>
            <w:top w:val="none" w:sz="0" w:space="0"/>
            <w:left w:val="none" w:sz="0" w:space="0"/>
            <w:bottom w:val="none" w:sz="0" w:space="0"/>
            <w:right w:val="none" w:sz="0" w:space="0"/>
          </w:pgBorders>
          <w:cols w:space="425" w:num="1"/>
          <w:docGrid w:type="lines" w:linePitch="285" w:charSpace="0"/>
        </w:sectPr>
      </w:pPr>
      <w:bookmarkStart w:id="1" w:name="_Toc29976"/>
    </w:p>
    <w:p>
      <w:pPr>
        <w:rPr>
          <w:rFonts w:hint="eastAsia" w:ascii="黑体" w:hAnsi="宋体" w:eastAsia="黑体" w:cs="黑体"/>
          <w:color w:val="auto"/>
          <w:sz w:val="36"/>
          <w:szCs w:val="36"/>
          <w:highlight w:val="none"/>
        </w:rPr>
      </w:pPr>
    </w:p>
    <w:bookmarkEnd w:id="1"/>
    <w:sdt>
      <w:sdtPr>
        <w:rPr>
          <w:rFonts w:ascii="宋体" w:hAnsi="宋体" w:eastAsia="宋体" w:cstheme="minorBidi"/>
          <w:color w:val="auto"/>
          <w:kern w:val="2"/>
          <w:sz w:val="21"/>
          <w:szCs w:val="24"/>
          <w:highlight w:val="none"/>
          <w:lang w:val="en-US" w:eastAsia="zh-CN" w:bidi="ar-SA"/>
        </w:rPr>
        <w:id w:val="147481204"/>
        <w15:color w:val="DBDBDB"/>
        <w:docPartObj>
          <w:docPartGallery w:val="Table of Contents"/>
          <w:docPartUnique/>
        </w:docPartObj>
      </w:sdtPr>
      <w:sdtEndPr>
        <w:rPr>
          <w:rFonts w:ascii="宋体" w:hAnsi="宋体" w:eastAsia="宋体" w:cstheme="minorBidi"/>
          <w:color w:val="auto"/>
          <w:kern w:val="2"/>
          <w:sz w:val="21"/>
          <w:szCs w:val="24"/>
          <w:highlight w:val="none"/>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b/>
              <w:bCs/>
              <w:color w:val="auto"/>
              <w:sz w:val="36"/>
              <w:szCs w:val="36"/>
              <w:highlight w:val="none"/>
            </w:rPr>
          </w:pPr>
          <w:r>
            <w:rPr>
              <w:rFonts w:ascii="宋体" w:hAnsi="宋体" w:eastAsia="宋体"/>
              <w:b/>
              <w:bCs/>
              <w:color w:val="auto"/>
              <w:sz w:val="36"/>
              <w:szCs w:val="36"/>
              <w:highlight w:val="none"/>
            </w:rPr>
            <w:t>目</w:t>
          </w:r>
          <w:r>
            <w:rPr>
              <w:rFonts w:hint="eastAsia" w:ascii="宋体" w:hAnsi="宋体" w:eastAsia="宋体"/>
              <w:b/>
              <w:bCs/>
              <w:color w:val="auto"/>
              <w:sz w:val="36"/>
              <w:szCs w:val="36"/>
              <w:highlight w:val="none"/>
              <w:lang w:val="en-US" w:eastAsia="zh-CN"/>
            </w:rPr>
            <w:t xml:space="preserve"> </w:t>
          </w:r>
          <w:r>
            <w:rPr>
              <w:rFonts w:ascii="宋体" w:hAnsi="宋体" w:eastAsia="宋体"/>
              <w:b/>
              <w:bCs/>
              <w:color w:val="auto"/>
              <w:sz w:val="36"/>
              <w:szCs w:val="36"/>
              <w:highlight w:val="none"/>
            </w:rPr>
            <w:t>录</w:t>
          </w:r>
        </w:p>
        <w:p>
          <w:pPr>
            <w:pStyle w:val="10"/>
            <w:tabs>
              <w:tab w:val="right" w:leader="dot" w:pos="9419"/>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TOC \o "1-1" \h \u </w:instrText>
          </w:r>
          <w:r>
            <w:rPr>
              <w:rFonts w:hint="eastAsia" w:asciiTheme="minorEastAsia" w:hAnsiTheme="minorEastAsia" w:eastAsiaTheme="minorEastAsia" w:cstheme="minorEastAsia"/>
              <w:color w:val="auto"/>
              <w:sz w:val="24"/>
              <w:szCs w:val="24"/>
              <w:highlight w:val="none"/>
            </w:rPr>
            <w:fldChar w:fldCharType="separate"/>
          </w:r>
        </w:p>
        <w:p>
          <w:pPr>
            <w:pStyle w:val="10"/>
            <w:tabs>
              <w:tab w:val="right" w:leader="dot" w:pos="9419"/>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_Toc13302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kern w:val="44"/>
              <w:sz w:val="24"/>
              <w:szCs w:val="24"/>
              <w:highlight w:val="none"/>
            </w:rPr>
            <w:t>第1章 投标须知及前附表</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_Toc13302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0"/>
            <w:tabs>
              <w:tab w:val="right" w:leader="dot" w:pos="9419"/>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_Toc1632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kern w:val="44"/>
              <w:sz w:val="24"/>
              <w:szCs w:val="24"/>
              <w:highlight w:val="none"/>
            </w:rPr>
            <w:t>第2章 项目需求书</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_Toc1632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16</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0"/>
            <w:tabs>
              <w:tab w:val="right" w:leader="dot" w:pos="9419"/>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_Toc27492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kern w:val="44"/>
              <w:sz w:val="24"/>
              <w:szCs w:val="24"/>
              <w:highlight w:val="none"/>
            </w:rPr>
            <w:t>第3章  投标格式文件</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_Toc27492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20</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0"/>
            <w:tabs>
              <w:tab w:val="right" w:leader="dot" w:pos="9419"/>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_Toc30913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kern w:val="44"/>
              <w:sz w:val="24"/>
              <w:szCs w:val="24"/>
              <w:highlight w:val="none"/>
            </w:rPr>
            <w:t>第4章 评标办法</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_Toc30913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31</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0"/>
            <w:tabs>
              <w:tab w:val="right" w:leader="dot" w:pos="9419"/>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_Toc26593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kern w:val="44"/>
              <w:sz w:val="24"/>
              <w:szCs w:val="24"/>
              <w:highlight w:val="none"/>
            </w:rPr>
            <w:t>第5章</w:t>
          </w:r>
          <w:r>
            <w:rPr>
              <w:rFonts w:hint="eastAsia" w:asciiTheme="minorEastAsia" w:hAnsiTheme="minorEastAsia" w:eastAsiaTheme="minorEastAsia" w:cstheme="minorEastAsia"/>
              <w:color w:val="auto"/>
              <w:kern w:val="44"/>
              <w:sz w:val="24"/>
              <w:szCs w:val="24"/>
              <w:highlight w:val="none"/>
              <w:lang w:val="en-US" w:eastAsia="zh-CN"/>
            </w:rPr>
            <w:t xml:space="preserve"> </w:t>
          </w:r>
          <w:r>
            <w:rPr>
              <w:rFonts w:hint="eastAsia" w:asciiTheme="minorEastAsia" w:hAnsiTheme="minorEastAsia" w:eastAsiaTheme="minorEastAsia" w:cstheme="minorEastAsia"/>
              <w:color w:val="auto"/>
              <w:kern w:val="44"/>
              <w:sz w:val="24"/>
              <w:szCs w:val="24"/>
              <w:highlight w:val="none"/>
            </w:rPr>
            <w:t>附件</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_Toc26593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38</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0"/>
            <w:tabs>
              <w:tab w:val="right" w:leader="dot" w:pos="9419"/>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_Toc12170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附件1：</w:t>
          </w:r>
          <w:r>
            <w:rPr>
              <w:rFonts w:hint="eastAsia" w:asciiTheme="minorEastAsia" w:hAnsiTheme="minorEastAsia" w:eastAsiaTheme="minorEastAsia" w:cstheme="minorEastAsia"/>
              <w:color w:val="auto"/>
              <w:sz w:val="24"/>
              <w:szCs w:val="24"/>
              <w:highlight w:val="none"/>
              <w:lang w:eastAsia="zh-CN"/>
            </w:rPr>
            <w:t>符合性审查</w:t>
          </w:r>
          <w:r>
            <w:rPr>
              <w:rFonts w:hint="eastAsia" w:asciiTheme="minorEastAsia" w:hAnsiTheme="minorEastAsia" w:eastAsiaTheme="minorEastAsia" w:cstheme="minorEastAsia"/>
              <w:color w:val="auto"/>
              <w:sz w:val="24"/>
              <w:szCs w:val="24"/>
              <w:highlight w:val="none"/>
            </w:rPr>
            <w:t>表</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_Toc12170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39</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0"/>
            <w:tabs>
              <w:tab w:val="right" w:leader="dot" w:pos="9419"/>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_Toc18783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附件2综合评分表（100分）</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_Toc18783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40</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0"/>
            <w:tabs>
              <w:tab w:val="right" w:leader="dot" w:pos="9419"/>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_Toc22949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附件：合同</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_Toc22949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42</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rPr>
              <w:rFonts w:ascii="宋体" w:hAnsi="宋体" w:cs="宋体"/>
              <w:color w:val="auto"/>
              <w:highlight w:val="none"/>
            </w:rPr>
            <w:sectPr>
              <w:pgSz w:w="11915" w:h="16840"/>
              <w:pgMar w:top="1247" w:right="1135" w:bottom="1247" w:left="1361" w:header="720" w:footer="720" w:gutter="0"/>
              <w:pgBorders>
                <w:top w:val="none" w:sz="0" w:space="0"/>
                <w:left w:val="none" w:sz="0" w:space="0"/>
                <w:bottom w:val="none" w:sz="0" w:space="0"/>
                <w:right w:val="none" w:sz="0" w:space="0"/>
              </w:pgBorders>
              <w:cols w:space="425" w:num="1"/>
              <w:docGrid w:type="lines" w:linePitch="285" w:charSpace="0"/>
            </w:sectPr>
          </w:pPr>
          <w:r>
            <w:rPr>
              <w:rFonts w:hint="eastAsia" w:asciiTheme="minorEastAsia" w:hAnsiTheme="minorEastAsia" w:eastAsiaTheme="minorEastAsia" w:cstheme="minorEastAsia"/>
              <w:color w:val="auto"/>
              <w:sz w:val="24"/>
              <w:szCs w:val="24"/>
              <w:highlight w:val="none"/>
            </w:rPr>
            <w:fldChar w:fldCharType="end"/>
          </w:r>
        </w:p>
      </w:sdtContent>
    </w:sdt>
    <w:p>
      <w:pPr>
        <w:jc w:val="center"/>
        <w:rPr>
          <w:rFonts w:hint="eastAsia" w:ascii="黑体" w:hAnsi="宋体" w:eastAsia="黑体" w:cs="黑体"/>
          <w:b/>
          <w:color w:val="auto"/>
          <w:kern w:val="44"/>
          <w:sz w:val="44"/>
          <w:szCs w:val="44"/>
          <w:highlight w:val="none"/>
          <w:lang w:val="en-US" w:eastAsia="zh-CN" w:bidi="ar-SA"/>
        </w:rPr>
      </w:pPr>
      <w:bookmarkStart w:id="2" w:name="_Toc374128472"/>
      <w:bookmarkStart w:id="3" w:name="_Toc13302"/>
      <w:r>
        <w:rPr>
          <w:rFonts w:hint="eastAsia" w:ascii="黑体" w:hAnsi="宋体" w:eastAsia="黑体" w:cs="黑体"/>
          <w:b/>
          <w:color w:val="auto"/>
          <w:kern w:val="44"/>
          <w:sz w:val="44"/>
          <w:szCs w:val="44"/>
          <w:highlight w:val="none"/>
          <w:lang w:val="en-US" w:eastAsia="zh-CN" w:bidi="ar-SA"/>
        </w:rPr>
        <w:t>投标邀请函</w:t>
      </w:r>
    </w:p>
    <w:p>
      <w:pPr>
        <w:jc w:val="left"/>
        <w:rPr>
          <w:rFonts w:hint="eastAsia"/>
          <w:color w:val="auto"/>
          <w:highlight w:val="none"/>
        </w:rPr>
      </w:pPr>
      <w:r>
        <w:rPr>
          <w:rFonts w:hint="eastAsia"/>
          <w:color w:val="auto"/>
          <w:highlight w:val="none"/>
        </w:rPr>
        <w:t> </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主送：</w:t>
      </w:r>
      <w:r>
        <w:rPr>
          <w:rFonts w:hint="eastAsia" w:ascii="宋体" w:hAnsi="宋体" w:eastAsia="宋体" w:cs="宋体"/>
          <w:color w:val="auto"/>
          <w:sz w:val="24"/>
          <w:szCs w:val="24"/>
          <w:highlight w:val="none"/>
          <w:lang w:val="en-US" w:eastAsia="zh-CN"/>
        </w:rPr>
        <w:t>1、     2、     3、</w:t>
      </w:r>
      <w:r>
        <w:rPr>
          <w:rFonts w:hint="eastAsia" w:ascii="宋体" w:hAnsi="宋体" w:eastAsia="宋体" w:cs="宋体"/>
          <w:color w:val="auto"/>
          <w:sz w:val="24"/>
          <w:szCs w:val="24"/>
          <w:highlight w:val="none"/>
        </w:rPr>
        <w:t>                         </w:t>
      </w:r>
    </w:p>
    <w:p>
      <w:pPr>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广州南沙建设维护管理有限公司（以下简称“招标人”）经广州南沙资产经营集团有限公司批准，就广州南沙资产经营集团有限公司小型建设项目年度设计服务进行邀请招标，选定服务单位。有关事项如下：</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一、项目名称：南沙资产经营集团小型建设项目年度设计服务  </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项目概况：本次招标主要是针对资产集团交通旅游、港口物流等园林古建和物业更新改造建筑规划设计事宜确定能够提供专业设计的年度服务单位，将未来一年（暂定一年）单个项目设计费不超过50万元的设计任务委托其按要求完成，要求中标单位有一定的服务质量保证，且态度良好，信誉可靠。本次招标不涉及具体金额，只确定计价原则，签订协议书；实际开展业务时，按招标人下达的设计任务逐项签订服务合同。</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三、招标内容：本项目为小额规划设计年度服务外包（单个项目设计费不超过50万元），内容包括建筑及室内装修、园林古建等设计服务，具体以招标人在约定的</w:t>
      </w:r>
      <w:r>
        <w:rPr>
          <w:rFonts w:hint="eastAsia" w:ascii="宋体" w:hAnsi="宋体" w:eastAsia="宋体" w:cs="宋体"/>
          <w:color w:val="auto"/>
          <w:sz w:val="24"/>
          <w:szCs w:val="24"/>
          <w:highlight w:val="none"/>
          <w:lang w:eastAsia="zh-CN"/>
        </w:rPr>
        <w:t>服务周期</w:t>
      </w:r>
      <w:r>
        <w:rPr>
          <w:rFonts w:hint="eastAsia" w:ascii="宋体" w:hAnsi="宋体" w:eastAsia="宋体" w:cs="宋体"/>
          <w:color w:val="auto"/>
          <w:sz w:val="24"/>
          <w:szCs w:val="24"/>
          <w:highlight w:val="none"/>
        </w:rPr>
        <w:t>下达的设计任务为准。</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服务周期：自签订合同后一年期限</w:t>
      </w:r>
      <w:r>
        <w:rPr>
          <w:rFonts w:hint="eastAsia" w:ascii="宋体" w:hAnsi="宋体" w:eastAsia="宋体" w:cs="宋体"/>
          <w:color w:val="auto"/>
          <w:sz w:val="24"/>
          <w:szCs w:val="24"/>
          <w:highlight w:val="none"/>
        </w:rPr>
        <w:t>或者</w:t>
      </w:r>
      <w:r>
        <w:rPr>
          <w:rFonts w:hint="eastAsia" w:ascii="宋体" w:hAnsi="宋体" w:eastAsia="宋体" w:cs="宋体"/>
          <w:color w:val="auto"/>
          <w:sz w:val="24"/>
          <w:szCs w:val="24"/>
          <w:highlight w:val="none"/>
          <w:lang w:eastAsia="zh-CN"/>
        </w:rPr>
        <w:t>累计服务费</w:t>
      </w:r>
      <w:r>
        <w:rPr>
          <w:rFonts w:hint="eastAsia" w:ascii="宋体" w:hAnsi="宋体" w:eastAsia="宋体" w:cs="宋体"/>
          <w:color w:val="auto"/>
          <w:sz w:val="24"/>
          <w:szCs w:val="24"/>
          <w:highlight w:val="none"/>
          <w:lang w:val="en-US" w:eastAsia="zh-CN"/>
        </w:rPr>
        <w:t>接近（不超过）</w:t>
      </w:r>
      <w:r>
        <w:rPr>
          <w:rFonts w:hint="eastAsia" w:ascii="宋体" w:hAnsi="宋体" w:eastAsia="宋体" w:cs="宋体"/>
          <w:color w:val="auto"/>
          <w:sz w:val="24"/>
          <w:szCs w:val="24"/>
          <w:highlight w:val="none"/>
          <w:lang w:eastAsia="zh-CN"/>
        </w:rPr>
        <w:t>100万为止</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当一次服务周期届满时，经招标人进行服务评价后可</w:t>
      </w:r>
      <w:r>
        <w:rPr>
          <w:rFonts w:hint="eastAsia" w:ascii="宋体" w:hAnsi="宋体" w:eastAsia="宋体" w:cs="宋体"/>
          <w:color w:val="auto"/>
          <w:sz w:val="24"/>
          <w:szCs w:val="24"/>
          <w:highlight w:val="none"/>
          <w:lang w:val="en-US" w:eastAsia="zh-CN"/>
        </w:rPr>
        <w:t>续约。</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五、建设地点：广州市南沙区</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六、投标人要求：</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1、投标人均具有独立法人资格，持有工商行政管理部门核发的法人营业执照或各级登记管理机关颁发的事业单位法定代表人证，按国家法律经营。</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2、投标人均具有工程设计综合甲级资质，或建筑行业（建筑工程）甲级</w:t>
      </w:r>
      <w:r>
        <w:rPr>
          <w:rFonts w:hint="eastAsia" w:ascii="宋体" w:hAnsi="宋体" w:eastAsia="宋体" w:cs="宋体"/>
          <w:color w:val="auto"/>
          <w:sz w:val="24"/>
          <w:szCs w:val="24"/>
          <w:highlight w:val="none"/>
          <w:lang w:eastAsia="zh-CN"/>
        </w:rPr>
        <w:t>（或以上）</w:t>
      </w:r>
      <w:r>
        <w:rPr>
          <w:rFonts w:hint="eastAsia" w:ascii="宋体" w:hAnsi="宋体" w:eastAsia="宋体" w:cs="宋体"/>
          <w:color w:val="auto"/>
          <w:sz w:val="24"/>
          <w:szCs w:val="24"/>
          <w:highlight w:val="none"/>
        </w:rPr>
        <w:t>设计资质。</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3、投标申请人委派的项目负责人须具备</w:t>
      </w:r>
      <w:r>
        <w:rPr>
          <w:rFonts w:hint="eastAsia" w:ascii="宋体" w:hAnsi="宋体" w:eastAsia="宋体" w:cs="宋体"/>
          <w:color w:val="auto"/>
          <w:sz w:val="24"/>
          <w:szCs w:val="24"/>
          <w:highlight w:val="none"/>
          <w:lang w:eastAsia="zh-CN"/>
        </w:rPr>
        <w:t>一级注册建筑师证</w:t>
      </w:r>
      <w:r>
        <w:rPr>
          <w:rFonts w:hint="eastAsia" w:ascii="宋体" w:hAnsi="宋体" w:eastAsia="宋体" w:cs="宋体"/>
          <w:color w:val="auto"/>
          <w:sz w:val="24"/>
          <w:szCs w:val="24"/>
          <w:highlight w:val="none"/>
        </w:rPr>
        <w:t>。</w:t>
      </w:r>
    </w:p>
    <w:p>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六、报名时报送的资料（不接受传真的文件及逾期送达或寄达的文件；接收先扫描发邮件，后</w:t>
      </w:r>
      <w:r>
        <w:rPr>
          <w:rFonts w:hint="eastAsia" w:ascii="宋体" w:hAnsi="宋体" w:eastAsia="宋体" w:cs="宋体"/>
          <w:color w:val="auto"/>
          <w:sz w:val="24"/>
          <w:szCs w:val="24"/>
          <w:highlight w:val="none"/>
          <w:lang w:eastAsia="zh-CN"/>
        </w:rPr>
        <w:t>在开标时</w:t>
      </w:r>
      <w:r>
        <w:rPr>
          <w:rFonts w:hint="eastAsia" w:ascii="宋体" w:hAnsi="宋体" w:eastAsia="宋体" w:cs="宋体"/>
          <w:color w:val="auto"/>
          <w:sz w:val="24"/>
          <w:szCs w:val="24"/>
          <w:highlight w:val="none"/>
        </w:rPr>
        <w:t>提交正式文件</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邮箱：</w:t>
      </w:r>
      <w:r>
        <w:rPr>
          <w:rFonts w:hint="eastAsia" w:ascii="宋体" w:hAnsi="宋体" w:eastAsia="宋体" w:cs="宋体"/>
          <w:color w:val="auto"/>
          <w:sz w:val="24"/>
          <w:szCs w:val="24"/>
          <w:highlight w:val="none"/>
          <w:lang w:val="en-US" w:eastAsia="zh-CN"/>
        </w:rPr>
        <w:t>gaoxinlizhen@163.com,报名</w:t>
      </w:r>
      <w:r>
        <w:rPr>
          <w:rFonts w:hint="eastAsia" w:ascii="宋体" w:hAnsi="宋体" w:eastAsia="宋体" w:cs="宋体"/>
          <w:color w:val="auto"/>
          <w:sz w:val="24"/>
          <w:szCs w:val="24"/>
          <w:highlight w:val="none"/>
        </w:rPr>
        <w:t>时间为</w:t>
      </w:r>
      <w:r>
        <w:rPr>
          <w:rFonts w:hint="eastAsia" w:ascii="宋体" w:hAnsi="宋体" w:eastAsia="宋体" w:cs="宋体"/>
          <w:color w:val="auto"/>
          <w:sz w:val="24"/>
          <w:szCs w:val="24"/>
          <w:highlight w:val="none"/>
          <w:lang w:val="en-US" w:eastAsia="zh-CN"/>
        </w:rPr>
        <w:t>：2020年7月24日至2020年7月30日17时0分）：</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1、有效的企业营业执照复印件加盖公章；</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2、有效的资质证书复印件加盖公章；</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3、拟派项目负责人职称证复印件加盖公章；</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4、本项目不允许联合体投标。</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eastAsia="zh-CN"/>
        </w:rPr>
        <w:t>、开标</w:t>
      </w:r>
      <w:r>
        <w:rPr>
          <w:rFonts w:hint="eastAsia" w:ascii="宋体" w:hAnsi="宋体" w:eastAsia="宋体" w:cs="宋体"/>
          <w:color w:val="auto"/>
          <w:sz w:val="24"/>
          <w:szCs w:val="24"/>
          <w:highlight w:val="none"/>
        </w:rPr>
        <w:t>安排</w:t>
      </w:r>
    </w:p>
    <w:p>
      <w:pPr>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1、投标</w:t>
      </w:r>
      <w:r>
        <w:rPr>
          <w:rFonts w:hint="eastAsia" w:ascii="宋体" w:hAnsi="宋体" w:eastAsia="宋体" w:cs="宋体"/>
          <w:color w:val="auto"/>
          <w:sz w:val="24"/>
          <w:szCs w:val="24"/>
          <w:highlight w:val="none"/>
        </w:rPr>
        <w:t>递交资料地点</w:t>
      </w:r>
      <w:r>
        <w:rPr>
          <w:rFonts w:hint="eastAsia" w:ascii="宋体" w:hAnsi="宋体" w:eastAsia="宋体" w:cs="宋体"/>
          <w:color w:val="auto"/>
          <w:sz w:val="24"/>
          <w:szCs w:val="24"/>
          <w:highlight w:val="none"/>
          <w:lang w:eastAsia="zh-CN"/>
        </w:rPr>
        <w:t>及收件人</w:t>
      </w:r>
      <w:r>
        <w:rPr>
          <w:rFonts w:hint="eastAsia" w:ascii="宋体" w:hAnsi="宋体" w:eastAsia="宋体" w:cs="宋体"/>
          <w:color w:val="auto"/>
          <w:sz w:val="24"/>
          <w:szCs w:val="24"/>
          <w:highlight w:val="none"/>
        </w:rPr>
        <w:t>：广州南沙区金融大厦</w:t>
      </w:r>
      <w:r>
        <w:rPr>
          <w:rFonts w:hint="eastAsia" w:ascii="宋体" w:hAnsi="宋体" w:eastAsia="宋体" w:cs="宋体"/>
          <w:color w:val="auto"/>
          <w:sz w:val="24"/>
          <w:szCs w:val="24"/>
          <w:highlight w:val="none"/>
          <w:lang w:val="en-US" w:eastAsia="zh-CN"/>
        </w:rPr>
        <w:t>1702</w:t>
      </w:r>
      <w:r>
        <w:rPr>
          <w:rFonts w:hint="eastAsia" w:ascii="宋体" w:hAnsi="宋体" w:eastAsia="宋体" w:cs="宋体"/>
          <w:color w:val="auto"/>
          <w:sz w:val="24"/>
          <w:szCs w:val="24"/>
          <w:highlight w:val="none"/>
        </w:rPr>
        <w:t>室</w:t>
      </w:r>
      <w:r>
        <w:rPr>
          <w:rFonts w:hint="eastAsia" w:ascii="宋体" w:hAnsi="宋体" w:eastAsia="宋体" w:cs="宋体"/>
          <w:color w:val="auto"/>
          <w:sz w:val="24"/>
          <w:szCs w:val="24"/>
          <w:highlight w:val="none"/>
          <w:lang w:eastAsia="zh-CN"/>
        </w:rPr>
        <w:t>；蒋小姐，</w:t>
      </w:r>
      <w:r>
        <w:rPr>
          <w:rFonts w:hint="eastAsia" w:ascii="宋体" w:hAnsi="宋体" w:eastAsia="宋体" w:cs="宋体"/>
          <w:color w:val="auto"/>
          <w:sz w:val="24"/>
          <w:szCs w:val="24"/>
          <w:highlight w:val="none"/>
          <w:lang w:val="en-US" w:eastAsia="zh-CN"/>
        </w:rPr>
        <w:t>66813692</w:t>
      </w:r>
      <w:r>
        <w:rPr>
          <w:rFonts w:hint="eastAsia" w:ascii="宋体" w:hAnsi="宋体" w:eastAsia="宋体" w:cs="宋体"/>
          <w:color w:val="auto"/>
          <w:sz w:val="24"/>
          <w:szCs w:val="24"/>
          <w:highlight w:val="none"/>
          <w:lang w:eastAsia="zh-CN"/>
        </w:rPr>
        <w:t>。</w:t>
      </w:r>
    </w:p>
    <w:p>
      <w:pPr>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报送资料：</w:t>
      </w:r>
      <w:r>
        <w:rPr>
          <w:rFonts w:hint="eastAsia" w:ascii="宋体" w:hAnsi="宋体" w:eastAsia="宋体" w:cs="宋体"/>
          <w:color w:val="auto"/>
          <w:sz w:val="24"/>
          <w:szCs w:val="24"/>
          <w:highlight w:val="none"/>
          <w:lang w:eastAsia="zh-CN"/>
        </w:rPr>
        <w:t>参照招标文件相应条款（招标文件可</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广州南沙</w:t>
      </w:r>
      <w:r>
        <w:rPr>
          <w:rFonts w:hint="eastAsia" w:ascii="宋体" w:hAnsi="宋体" w:eastAsia="宋体" w:cs="宋体"/>
          <w:color w:val="auto"/>
          <w:sz w:val="24"/>
          <w:szCs w:val="24"/>
          <w:highlight w:val="none"/>
        </w:rPr>
        <w:t>资产</w:t>
      </w:r>
      <w:r>
        <w:rPr>
          <w:rFonts w:hint="eastAsia" w:ascii="宋体" w:hAnsi="宋体" w:eastAsia="宋体" w:cs="宋体"/>
          <w:color w:val="auto"/>
          <w:sz w:val="24"/>
          <w:szCs w:val="24"/>
          <w:highlight w:val="none"/>
          <w:lang w:eastAsia="zh-CN"/>
        </w:rPr>
        <w:t>集团有限公司</w:t>
      </w:r>
      <w:r>
        <w:rPr>
          <w:rFonts w:hint="eastAsia" w:ascii="宋体" w:hAnsi="宋体" w:eastAsia="宋体" w:cs="宋体"/>
          <w:color w:val="auto"/>
          <w:sz w:val="24"/>
          <w:szCs w:val="24"/>
          <w:highlight w:val="none"/>
        </w:rPr>
        <w:t>网站</w:t>
      </w:r>
      <w:r>
        <w:rPr>
          <w:rFonts w:hint="eastAsia" w:ascii="宋体" w:hAnsi="宋体" w:eastAsia="宋体" w:cs="宋体"/>
          <w:color w:val="auto"/>
          <w:sz w:val="24"/>
          <w:szCs w:val="24"/>
          <w:highlight w:val="none"/>
          <w:lang w:eastAsia="zh-CN"/>
        </w:rPr>
        <w:t>招标信息中</w:t>
      </w:r>
      <w:r>
        <w:rPr>
          <w:rFonts w:hint="eastAsia" w:ascii="宋体" w:hAnsi="宋体" w:eastAsia="宋体" w:cs="宋体"/>
          <w:color w:val="auto"/>
          <w:sz w:val="24"/>
          <w:szCs w:val="24"/>
          <w:highlight w:val="none"/>
        </w:rPr>
        <w:t>自行下载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"http://www.gnao.com.cn/"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http://www.gnao.com.cn/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t>）。</w:t>
      </w:r>
    </w:p>
    <w:p>
      <w:pPr>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eastAsia="zh-CN"/>
        </w:rPr>
        <w:t>截止</w:t>
      </w:r>
      <w:r>
        <w:rPr>
          <w:rFonts w:hint="eastAsia" w:ascii="宋体" w:hAnsi="宋体" w:eastAsia="宋体" w:cs="宋体"/>
          <w:color w:val="auto"/>
          <w:sz w:val="24"/>
          <w:szCs w:val="24"/>
          <w:highlight w:val="none"/>
        </w:rPr>
        <w:t>时间为：</w:t>
      </w:r>
      <w:r>
        <w:rPr>
          <w:rFonts w:hint="eastAsia" w:ascii="宋体" w:hAnsi="宋体" w:eastAsia="宋体" w:cs="宋体"/>
          <w:color w:val="auto"/>
          <w:sz w:val="24"/>
          <w:szCs w:val="24"/>
          <w:highlight w:val="none"/>
          <w:lang w:val="en-US" w:eastAsia="zh-CN"/>
        </w:rPr>
        <w:t>2020年7月31日14时30分前</w:t>
      </w:r>
      <w:r>
        <w:rPr>
          <w:rFonts w:hint="eastAsia" w:ascii="宋体" w:hAnsi="宋体" w:eastAsia="宋体" w:cs="宋体"/>
          <w:color w:val="auto"/>
          <w:sz w:val="24"/>
          <w:szCs w:val="24"/>
          <w:highlight w:val="none"/>
          <w:lang w:eastAsia="zh-CN"/>
        </w:rPr>
        <w:t>。</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val="en-US" w:eastAsia="zh-CN"/>
        </w:rPr>
        <w:t>2020年7月31日14时30分</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5、开标</w:t>
      </w:r>
      <w:r>
        <w:rPr>
          <w:rFonts w:hint="eastAsia" w:ascii="宋体" w:hAnsi="宋体" w:eastAsia="宋体" w:cs="宋体"/>
          <w:color w:val="auto"/>
          <w:sz w:val="24"/>
          <w:szCs w:val="24"/>
          <w:highlight w:val="none"/>
        </w:rPr>
        <w:t>地点：广州南沙区金融大厦 18</w:t>
      </w:r>
      <w:r>
        <w:rPr>
          <w:rFonts w:hint="eastAsia" w:ascii="宋体" w:hAnsi="宋体" w:eastAsia="宋体" w:cs="宋体"/>
          <w:color w:val="auto"/>
          <w:sz w:val="24"/>
          <w:szCs w:val="24"/>
          <w:highlight w:val="none"/>
          <w:lang w:val="en-US" w:eastAsia="zh-CN"/>
        </w:rPr>
        <w:t>07</w:t>
      </w:r>
      <w:r>
        <w:rPr>
          <w:rFonts w:hint="eastAsia" w:ascii="宋体" w:hAnsi="宋体" w:eastAsia="宋体" w:cs="宋体"/>
          <w:color w:val="auto"/>
          <w:sz w:val="24"/>
          <w:szCs w:val="24"/>
          <w:highlight w:val="none"/>
        </w:rPr>
        <w:t>会议室</w:t>
      </w:r>
    </w:p>
    <w:p>
      <w:pPr>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请各投标人的法定代表人或其有效授权委托人务必准时出席，并须带本人身份证</w:t>
      </w:r>
      <w:r>
        <w:rPr>
          <w:rFonts w:hint="eastAsia" w:ascii="宋体" w:hAnsi="宋体" w:eastAsia="宋体" w:cs="宋体"/>
          <w:color w:val="auto"/>
          <w:sz w:val="24"/>
          <w:szCs w:val="24"/>
          <w:highlight w:val="none"/>
          <w:lang w:eastAsia="zh-CN"/>
        </w:rPr>
        <w:t>、法人证明书（</w:t>
      </w:r>
      <w:r>
        <w:rPr>
          <w:rFonts w:hint="eastAsia" w:ascii="宋体" w:hAnsi="宋体" w:eastAsia="宋体" w:cs="宋体"/>
          <w:color w:val="auto"/>
          <w:sz w:val="24"/>
          <w:szCs w:val="24"/>
          <w:highlight w:val="none"/>
        </w:rPr>
        <w:t>授权委托人</w:t>
      </w:r>
      <w:r>
        <w:rPr>
          <w:rFonts w:hint="eastAsia" w:ascii="宋体" w:hAnsi="宋体" w:eastAsia="宋体" w:cs="宋体"/>
          <w:color w:val="auto"/>
          <w:sz w:val="24"/>
          <w:szCs w:val="24"/>
          <w:highlight w:val="none"/>
          <w:lang w:eastAsia="zh-CN"/>
        </w:rPr>
        <w:t>还需要提供授权委托书）</w:t>
      </w:r>
      <w:r>
        <w:rPr>
          <w:rFonts w:hint="eastAsia" w:ascii="宋体" w:hAnsi="宋体" w:eastAsia="宋体" w:cs="宋体"/>
          <w:color w:val="auto"/>
          <w:sz w:val="24"/>
          <w:szCs w:val="24"/>
          <w:highlight w:val="none"/>
        </w:rPr>
        <w:t>以供招标人审查，否则作弃权处理。</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八、有关此次招标之事宜，可按下列地址以书面形式向招标人查询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地址：广州市南沙区环市大道中富汇街3号301室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66806279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李工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w:t>
      </w:r>
    </w:p>
    <w:p>
      <w:pPr>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广州南沙建设维护管理有限公司</w:t>
      </w:r>
    </w:p>
    <w:p>
      <w:pPr>
        <w:jc w:val="right"/>
        <w:rPr>
          <w:rFonts w:hint="eastAsia" w:ascii="黑体" w:hAnsi="宋体" w:cs="黑体"/>
          <w:b/>
          <w:color w:val="auto"/>
          <w:kern w:val="44"/>
          <w:sz w:val="44"/>
          <w:szCs w:val="44"/>
          <w:highlight w:val="none"/>
        </w:rPr>
      </w:pPr>
      <w:r>
        <w:rPr>
          <w:rFonts w:hint="eastAsia" w:ascii="宋体" w:hAnsi="宋体" w:eastAsia="宋体" w:cs="宋体"/>
          <w:color w:val="auto"/>
          <w:sz w:val="24"/>
          <w:szCs w:val="24"/>
          <w:highlight w:val="none"/>
        </w:rPr>
        <w:t>2020年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日</w:t>
      </w:r>
    </w:p>
    <w:p>
      <w:pPr>
        <w:pStyle w:val="2"/>
        <w:widowControl/>
        <w:spacing w:before="0" w:after="0" w:line="360" w:lineRule="auto"/>
        <w:jc w:val="center"/>
        <w:rPr>
          <w:rFonts w:ascii="黑体" w:hAnsi="宋体" w:cs="黑体"/>
          <w:b/>
          <w:color w:val="auto"/>
          <w:kern w:val="44"/>
          <w:sz w:val="44"/>
          <w:szCs w:val="44"/>
          <w:highlight w:val="none"/>
        </w:rPr>
      </w:pPr>
      <w:r>
        <w:rPr>
          <w:rFonts w:hint="eastAsia" w:ascii="黑体" w:hAnsi="宋体" w:cs="黑体"/>
          <w:b/>
          <w:color w:val="auto"/>
          <w:kern w:val="44"/>
          <w:sz w:val="44"/>
          <w:szCs w:val="44"/>
          <w:highlight w:val="none"/>
        </w:rPr>
        <w:t>第1章 投标须知及前附表</w:t>
      </w:r>
      <w:bookmarkEnd w:id="2"/>
      <w:bookmarkEnd w:id="3"/>
    </w:p>
    <w:p>
      <w:pPr>
        <w:spacing w:after="142" w:afterLines="50"/>
        <w:jc w:val="center"/>
        <w:outlineLvl w:val="1"/>
        <w:rPr>
          <w:rFonts w:ascii="黑体" w:hAnsi="宋体" w:eastAsia="黑体" w:cs="黑体"/>
          <w:color w:val="auto"/>
          <w:sz w:val="30"/>
          <w:szCs w:val="30"/>
          <w:highlight w:val="none"/>
        </w:rPr>
      </w:pPr>
      <w:r>
        <w:rPr>
          <w:rFonts w:hint="eastAsia" w:ascii="黑体" w:hAnsi="宋体" w:eastAsia="黑体" w:cs="黑体"/>
          <w:color w:val="auto"/>
          <w:sz w:val="30"/>
          <w:szCs w:val="30"/>
          <w:highlight w:val="none"/>
        </w:rPr>
        <w:t>一、投标须知前附表</w:t>
      </w:r>
    </w:p>
    <w:tbl>
      <w:tblPr>
        <w:tblStyle w:val="16"/>
        <w:tblW w:w="9709" w:type="dxa"/>
        <w:jc w:val="center"/>
        <w:tblInd w:w="0" w:type="dxa"/>
        <w:tblLayout w:type="fixed"/>
        <w:tblCellMar>
          <w:top w:w="0" w:type="dxa"/>
          <w:left w:w="108" w:type="dxa"/>
          <w:bottom w:w="0" w:type="dxa"/>
          <w:right w:w="108" w:type="dxa"/>
        </w:tblCellMar>
      </w:tblPr>
      <w:tblGrid>
        <w:gridCol w:w="720"/>
        <w:gridCol w:w="990"/>
        <w:gridCol w:w="1706"/>
        <w:gridCol w:w="6293"/>
      </w:tblGrid>
      <w:tr>
        <w:tblPrEx>
          <w:tblLayout w:type="fixed"/>
          <w:tblCellMar>
            <w:top w:w="0" w:type="dxa"/>
            <w:left w:w="108" w:type="dxa"/>
            <w:bottom w:w="0" w:type="dxa"/>
            <w:right w:w="108" w:type="dxa"/>
          </w:tblCellMar>
        </w:tblPrEx>
        <w:trPr>
          <w:trHeight w:val="623" w:hRule="atLeast"/>
          <w:jc w:val="center"/>
        </w:trPr>
        <w:tc>
          <w:tcPr>
            <w:tcW w:w="720" w:type="dxa"/>
            <w:tcBorders>
              <w:top w:val="double" w:color="auto" w:sz="2"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b/>
                <w:color w:val="auto"/>
                <w:highlight w:val="none"/>
              </w:rPr>
            </w:pPr>
            <w:r>
              <w:rPr>
                <w:rFonts w:hint="eastAsia" w:ascii="宋体" w:hAnsi="宋体" w:cs="宋体"/>
                <w:b/>
                <w:color w:val="auto"/>
                <w:highlight w:val="none"/>
              </w:rPr>
              <w:t>项目</w:t>
            </w:r>
          </w:p>
        </w:tc>
        <w:tc>
          <w:tcPr>
            <w:tcW w:w="990" w:type="dxa"/>
            <w:tcBorders>
              <w:top w:val="double" w:color="auto" w:sz="2"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b/>
                <w:color w:val="auto"/>
                <w:highlight w:val="none"/>
              </w:rPr>
            </w:pPr>
            <w:r>
              <w:rPr>
                <w:rFonts w:hint="eastAsia" w:ascii="宋体" w:hAnsi="宋体" w:cs="宋体"/>
                <w:b/>
                <w:color w:val="auto"/>
                <w:highlight w:val="none"/>
              </w:rPr>
              <w:t>条款号</w:t>
            </w:r>
          </w:p>
        </w:tc>
        <w:tc>
          <w:tcPr>
            <w:tcW w:w="1706" w:type="dxa"/>
            <w:tcBorders>
              <w:top w:val="double" w:color="auto" w:sz="2"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b/>
                <w:color w:val="auto"/>
                <w:highlight w:val="none"/>
              </w:rPr>
            </w:pPr>
            <w:r>
              <w:rPr>
                <w:rFonts w:hint="eastAsia" w:ascii="宋体" w:hAnsi="宋体" w:cs="宋体"/>
                <w:b/>
                <w:color w:val="auto"/>
                <w:highlight w:val="none"/>
              </w:rPr>
              <w:t>内容</w:t>
            </w:r>
          </w:p>
        </w:tc>
        <w:tc>
          <w:tcPr>
            <w:tcW w:w="6293" w:type="dxa"/>
            <w:tcBorders>
              <w:top w:val="double" w:color="auto" w:sz="2" w:space="0"/>
              <w:left w:val="single" w:color="auto" w:sz="4" w:space="0"/>
              <w:bottom w:val="single" w:color="auto" w:sz="4" w:space="0"/>
              <w:right w:val="double" w:color="auto" w:sz="2" w:space="0"/>
            </w:tcBorders>
            <w:shd w:val="clear" w:color="auto" w:fill="auto"/>
            <w:vAlign w:val="center"/>
          </w:tcPr>
          <w:p>
            <w:pPr>
              <w:pStyle w:val="4"/>
              <w:widowControl/>
              <w:spacing w:after="0" w:line="440" w:lineRule="exact"/>
              <w:ind w:firstLine="0"/>
              <w:jc w:val="center"/>
              <w:rPr>
                <w:rFonts w:ascii="宋体" w:hAnsi="宋体" w:cs="宋体"/>
                <w:b/>
                <w:color w:val="auto"/>
                <w:highlight w:val="none"/>
              </w:rPr>
            </w:pPr>
            <w:r>
              <w:rPr>
                <w:rFonts w:hint="eastAsia" w:ascii="宋体" w:hAnsi="宋体" w:cs="宋体"/>
                <w:b/>
                <w:color w:val="auto"/>
                <w:highlight w:val="none"/>
              </w:rPr>
              <w:t>说明与要求</w:t>
            </w:r>
          </w:p>
        </w:tc>
      </w:tr>
      <w:tr>
        <w:tblPrEx>
          <w:tblLayout w:type="fixed"/>
          <w:tblCellMar>
            <w:top w:w="0" w:type="dxa"/>
            <w:left w:w="108" w:type="dxa"/>
            <w:bottom w:w="0" w:type="dxa"/>
            <w:right w:w="108" w:type="dxa"/>
          </w:tblCellMar>
        </w:tblPrEx>
        <w:trPr>
          <w:trHeight w:val="541"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2.2.1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lang w:val="en-US" w:eastAsia="zh-CN"/>
              </w:rPr>
              <w:t>项目</w:t>
            </w:r>
            <w:r>
              <w:rPr>
                <w:rFonts w:hint="eastAsia" w:ascii="宋体" w:hAnsi="宋体" w:cs="宋体"/>
                <w:color w:val="auto"/>
                <w:highlight w:val="none"/>
              </w:rPr>
              <w:t>名称</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4"/>
              <w:widowControl/>
              <w:spacing w:after="0" w:line="320" w:lineRule="exact"/>
              <w:ind w:firstLine="0"/>
              <w:rPr>
                <w:rFonts w:ascii="宋体" w:hAnsi="宋体" w:cs="宋体"/>
                <w:color w:val="auto"/>
                <w:highlight w:val="none"/>
              </w:rPr>
            </w:pPr>
            <w:r>
              <w:rPr>
                <w:rFonts w:hint="eastAsia" w:ascii="宋体" w:hAnsi="宋体" w:cs="宋体"/>
                <w:color w:val="auto"/>
                <w:highlight w:val="none"/>
                <w:u w:val="single"/>
                <w:lang w:val="en-US" w:eastAsia="zh-CN"/>
              </w:rPr>
              <w:t>南沙资产经营集团公司小型建设项目年度设计服务</w:t>
            </w:r>
          </w:p>
        </w:tc>
      </w:tr>
      <w:tr>
        <w:tblPrEx>
          <w:tblLayout w:type="fixed"/>
          <w:tblCellMar>
            <w:top w:w="0" w:type="dxa"/>
            <w:left w:w="108" w:type="dxa"/>
            <w:bottom w:w="0" w:type="dxa"/>
            <w:right w:w="108" w:type="dxa"/>
          </w:tblCellMar>
        </w:tblPrEx>
        <w:trPr>
          <w:trHeight w:val="46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2.2.2</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建设地点</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4"/>
              <w:widowControl/>
              <w:spacing w:after="0" w:line="320" w:lineRule="exact"/>
              <w:ind w:firstLine="0"/>
              <w:rPr>
                <w:rFonts w:ascii="宋体" w:hAnsi="宋体" w:cs="宋体"/>
                <w:color w:val="auto"/>
                <w:highlight w:val="none"/>
                <w:u w:val="single"/>
              </w:rPr>
            </w:pPr>
            <w:r>
              <w:rPr>
                <w:rFonts w:hint="eastAsia" w:ascii="宋体" w:hAnsi="宋体" w:cs="宋体"/>
                <w:color w:val="auto"/>
                <w:highlight w:val="none"/>
                <w:u w:val="single"/>
              </w:rPr>
              <w:t>广州市南沙区</w:t>
            </w:r>
          </w:p>
        </w:tc>
      </w:tr>
      <w:tr>
        <w:tblPrEx>
          <w:tblLayout w:type="fixed"/>
          <w:tblCellMar>
            <w:top w:w="0" w:type="dxa"/>
            <w:left w:w="108" w:type="dxa"/>
            <w:bottom w:w="0" w:type="dxa"/>
            <w:right w:w="108" w:type="dxa"/>
          </w:tblCellMar>
        </w:tblPrEx>
        <w:trPr>
          <w:trHeight w:val="963"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3</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2.2.3</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建设规模</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4"/>
              <w:widowControl/>
              <w:spacing w:after="0" w:line="320" w:lineRule="exact"/>
              <w:ind w:firstLine="0"/>
              <w:rPr>
                <w:rFonts w:hint="eastAsia" w:ascii="宋体" w:hAnsi="宋体" w:eastAsia="宋体" w:cs="宋体"/>
                <w:color w:val="auto"/>
                <w:highlight w:val="none"/>
                <w:u w:val="single"/>
                <w:lang w:eastAsia="zh-CN"/>
              </w:rPr>
            </w:pPr>
            <w:r>
              <w:rPr>
                <w:rFonts w:hint="eastAsia" w:ascii="宋体" w:hAnsi="宋体" w:cs="宋体"/>
                <w:color w:val="auto"/>
                <w:highlight w:val="none"/>
              </w:rPr>
              <w:t>本次招标主要是针对资产集团交通旅游、港口物流等园林古建和物业更新改造建筑规划设计事宜确定能够提供专业设计的年度服务单位，将未来一年（暂定一年）单个项目设计费不超过50万元的设计任务委托其按要求完成，要求中标单位有一定的服务质量保证，且态度良好，信誉可靠。本次招标不涉及具体金额，只确定计价原则，签订协议书；实际开展业务时，按招标人下达的设计任务逐项签订服务合同</w:t>
            </w:r>
            <w:r>
              <w:rPr>
                <w:rFonts w:hint="eastAsia" w:ascii="宋体" w:hAnsi="宋体" w:cs="宋体"/>
                <w:color w:val="auto"/>
                <w:highlight w:val="none"/>
                <w:lang w:eastAsia="zh-CN"/>
              </w:rPr>
              <w:t>。</w:t>
            </w:r>
          </w:p>
        </w:tc>
      </w:tr>
      <w:tr>
        <w:tblPrEx>
          <w:tblLayout w:type="fixed"/>
          <w:tblCellMar>
            <w:top w:w="0" w:type="dxa"/>
            <w:left w:w="108" w:type="dxa"/>
            <w:bottom w:w="0" w:type="dxa"/>
            <w:right w:w="108" w:type="dxa"/>
          </w:tblCellMar>
        </w:tblPrEx>
        <w:trPr>
          <w:trHeight w:val="56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4</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2.2.4</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lang w:val="en-US" w:eastAsia="zh-CN"/>
              </w:rPr>
              <w:t>项目</w:t>
            </w:r>
            <w:r>
              <w:rPr>
                <w:rFonts w:hint="eastAsia" w:ascii="宋体" w:hAnsi="宋体" w:cs="宋体"/>
                <w:color w:val="auto"/>
                <w:highlight w:val="none"/>
              </w:rPr>
              <w:t>预算</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4"/>
              <w:widowControl/>
              <w:spacing w:after="0" w:line="320" w:lineRule="exact"/>
              <w:ind w:firstLine="0"/>
              <w:rPr>
                <w:rFonts w:ascii="宋体" w:hAnsi="宋体" w:cs="宋体"/>
                <w:color w:val="auto"/>
                <w:highlight w:val="none"/>
                <w:u w:val="single"/>
              </w:rPr>
            </w:pPr>
            <w:r>
              <w:rPr>
                <w:rFonts w:hint="eastAsia" w:ascii="宋体" w:hAnsi="宋体" w:cs="宋体"/>
                <w:color w:val="auto"/>
                <w:highlight w:val="none"/>
              </w:rPr>
              <w:t>招标控制价</w:t>
            </w:r>
            <w:r>
              <w:rPr>
                <w:rFonts w:hint="eastAsia" w:ascii="宋体" w:hAnsi="宋体" w:cs="宋体"/>
                <w:color w:val="auto"/>
                <w:highlight w:val="none"/>
                <w:lang w:val="en-US" w:eastAsia="zh-CN"/>
              </w:rPr>
              <w:t>小于</w:t>
            </w:r>
            <w:r>
              <w:rPr>
                <w:rFonts w:hint="eastAsia" w:ascii="宋体" w:hAnsi="宋体" w:cs="宋体"/>
                <w:color w:val="auto"/>
                <w:highlight w:val="none"/>
              </w:rPr>
              <w:t>100万</w:t>
            </w:r>
            <w:r>
              <w:rPr>
                <w:rFonts w:hint="eastAsia" w:ascii="宋体" w:hAnsi="宋体" w:cs="宋体"/>
                <w:color w:val="auto"/>
                <w:highlight w:val="none"/>
                <w:lang w:eastAsia="zh-CN"/>
              </w:rPr>
              <w:t>（不含</w:t>
            </w:r>
            <w:r>
              <w:rPr>
                <w:rFonts w:hint="eastAsia" w:ascii="宋体" w:hAnsi="宋体" w:cs="宋体"/>
                <w:color w:val="auto"/>
                <w:highlight w:val="none"/>
                <w:lang w:val="en-US" w:eastAsia="zh-CN"/>
              </w:rPr>
              <w:t>100万</w:t>
            </w:r>
            <w:r>
              <w:rPr>
                <w:rFonts w:hint="eastAsia" w:ascii="宋体" w:hAnsi="宋体" w:cs="宋体"/>
                <w:color w:val="auto"/>
                <w:highlight w:val="none"/>
                <w:lang w:eastAsia="zh-CN"/>
              </w:rPr>
              <w:t>）</w:t>
            </w:r>
            <w:r>
              <w:rPr>
                <w:rFonts w:hint="eastAsia" w:ascii="宋体" w:hAnsi="宋体" w:cs="宋体"/>
                <w:color w:val="auto"/>
                <w:highlight w:val="none"/>
              </w:rPr>
              <w:t>，项目数为若干，单个项目</w:t>
            </w:r>
            <w:r>
              <w:rPr>
                <w:rFonts w:hint="eastAsia" w:ascii="宋体" w:hAnsi="宋体" w:cs="宋体"/>
                <w:color w:val="auto"/>
                <w:highlight w:val="none"/>
                <w:lang w:val="en-US" w:eastAsia="zh-CN"/>
              </w:rPr>
              <w:t>控制价不超过50万元</w:t>
            </w:r>
            <w:r>
              <w:rPr>
                <w:rFonts w:hint="eastAsia" w:ascii="宋体" w:hAnsi="宋体" w:cs="宋体"/>
                <w:color w:val="auto"/>
                <w:highlight w:val="none"/>
              </w:rPr>
              <w:t>。</w:t>
            </w:r>
          </w:p>
        </w:tc>
      </w:tr>
      <w:tr>
        <w:tblPrEx>
          <w:tblLayout w:type="fixed"/>
          <w:tblCellMar>
            <w:top w:w="0" w:type="dxa"/>
            <w:left w:w="108" w:type="dxa"/>
            <w:bottom w:w="0" w:type="dxa"/>
            <w:right w:w="108" w:type="dxa"/>
          </w:tblCellMar>
        </w:tblPrEx>
        <w:trPr>
          <w:trHeight w:val="776"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2.2.5</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质量目标</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rFonts w:ascii="宋体" w:hAnsi="宋体" w:eastAsia="宋体" w:cs="宋体"/>
                <w:color w:val="auto"/>
                <w:highlight w:val="none"/>
              </w:rPr>
            </w:pPr>
            <w:r>
              <w:rPr>
                <w:rFonts w:hint="eastAsia" w:ascii="宋体" w:hAnsi="宋体" w:eastAsia="宋体" w:cs="宋体"/>
                <w:color w:val="auto"/>
                <w:szCs w:val="21"/>
                <w:highlight w:val="none"/>
              </w:rPr>
              <w:t>质量目标：合格</w:t>
            </w:r>
          </w:p>
        </w:tc>
      </w:tr>
      <w:tr>
        <w:tblPrEx>
          <w:tblLayout w:type="fixed"/>
          <w:tblCellMar>
            <w:top w:w="0" w:type="dxa"/>
            <w:left w:w="108" w:type="dxa"/>
            <w:bottom w:w="0" w:type="dxa"/>
            <w:right w:w="108" w:type="dxa"/>
          </w:tblCellMar>
        </w:tblPrEx>
        <w:trPr>
          <w:trHeight w:val="33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6</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2.3.1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招标范围</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4"/>
              <w:widowControl/>
              <w:spacing w:after="0" w:line="320" w:lineRule="exact"/>
              <w:ind w:firstLine="0"/>
              <w:rPr>
                <w:rFonts w:ascii="宋体" w:hAnsi="宋体" w:cs="宋体"/>
                <w:color w:val="auto"/>
                <w:highlight w:val="none"/>
              </w:rPr>
            </w:pPr>
            <w:r>
              <w:rPr>
                <w:rFonts w:hint="eastAsia" w:ascii="宋体" w:hAnsi="宋体" w:cs="宋体"/>
                <w:color w:val="auto"/>
                <w:highlight w:val="none"/>
                <w:lang w:val="en-US" w:eastAsia="zh-CN"/>
              </w:rPr>
              <w:t>本项目为小额规划设计年度服务外包（单个项目设计费不超过50万元），内容包括建筑及室内装修、园林古建等设计服务，具体以招标人在约定的服务周期下达的设计任务为准。</w:t>
            </w:r>
          </w:p>
        </w:tc>
      </w:tr>
      <w:tr>
        <w:tblPrEx>
          <w:tblLayout w:type="fixed"/>
          <w:tblCellMar>
            <w:top w:w="0" w:type="dxa"/>
            <w:left w:w="108" w:type="dxa"/>
            <w:bottom w:w="0" w:type="dxa"/>
            <w:right w:w="108" w:type="dxa"/>
          </w:tblCellMar>
        </w:tblPrEx>
        <w:trPr>
          <w:trHeight w:val="914"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7</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2.3.2</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服务任务期限</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rFonts w:hint="eastAsia" w:ascii="宋体" w:hAnsi="宋体" w:eastAsia="宋体" w:cs="宋体"/>
                <w:color w:val="auto"/>
                <w:highlight w:val="none"/>
                <w:u w:val="single"/>
                <w:lang w:eastAsia="zh-CN"/>
              </w:rPr>
            </w:pPr>
            <w:r>
              <w:rPr>
                <w:rFonts w:hint="eastAsia" w:ascii="宋体" w:hAnsi="宋体" w:eastAsia="宋体" w:cs="宋体"/>
                <w:color w:val="auto"/>
                <w:szCs w:val="21"/>
                <w:highlight w:val="none"/>
                <w:lang w:eastAsia="zh-CN"/>
              </w:rPr>
              <w:t>服务周期：自签订合同后一年期限</w:t>
            </w:r>
            <w:r>
              <w:rPr>
                <w:rFonts w:hint="eastAsia" w:ascii="宋体" w:hAnsi="宋体" w:eastAsia="宋体" w:cs="宋体"/>
                <w:color w:val="auto"/>
                <w:szCs w:val="21"/>
                <w:highlight w:val="none"/>
              </w:rPr>
              <w:t>或者</w:t>
            </w:r>
            <w:r>
              <w:rPr>
                <w:rFonts w:hint="eastAsia" w:ascii="宋体" w:hAnsi="宋体" w:eastAsia="宋体" w:cs="宋体"/>
                <w:color w:val="auto"/>
                <w:szCs w:val="21"/>
                <w:highlight w:val="none"/>
                <w:lang w:eastAsia="zh-CN"/>
              </w:rPr>
              <w:t>累计服务费接近（不超过）100万为止</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当一次服务周期届满时，经招标人进行服务评价后可</w:t>
            </w:r>
            <w:r>
              <w:rPr>
                <w:rFonts w:hint="eastAsia" w:ascii="宋体" w:hAnsi="宋体" w:eastAsia="宋体" w:cs="宋体"/>
                <w:color w:val="auto"/>
                <w:szCs w:val="21"/>
                <w:highlight w:val="none"/>
                <w:lang w:val="en-US" w:eastAsia="zh-CN"/>
              </w:rPr>
              <w:t>续约。</w:t>
            </w:r>
          </w:p>
        </w:tc>
      </w:tr>
      <w:tr>
        <w:tblPrEx>
          <w:tblLayout w:type="fixed"/>
          <w:tblCellMar>
            <w:top w:w="0" w:type="dxa"/>
            <w:left w:w="108" w:type="dxa"/>
            <w:bottom w:w="0" w:type="dxa"/>
            <w:right w:w="108" w:type="dxa"/>
          </w:tblCellMar>
        </w:tblPrEx>
        <w:trPr>
          <w:trHeight w:val="444"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8</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3.1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资金来源</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4"/>
              <w:widowControl/>
              <w:spacing w:after="0" w:line="320" w:lineRule="exact"/>
              <w:ind w:firstLine="0"/>
              <w:rPr>
                <w:rFonts w:ascii="宋体" w:hAnsi="宋体" w:cs="宋体"/>
                <w:color w:val="auto"/>
                <w:highlight w:val="none"/>
              </w:rPr>
            </w:pPr>
            <w:r>
              <w:rPr>
                <w:rFonts w:hint="eastAsia" w:ascii="宋体" w:hAnsi="宋体" w:cs="宋体"/>
                <w:color w:val="auto"/>
                <w:highlight w:val="none"/>
                <w:u w:val="single"/>
              </w:rPr>
              <w:t>自筹资金</w:t>
            </w:r>
          </w:p>
        </w:tc>
      </w:tr>
      <w:tr>
        <w:tblPrEx>
          <w:tblLayout w:type="fixed"/>
          <w:tblCellMar>
            <w:top w:w="0" w:type="dxa"/>
            <w:left w:w="108" w:type="dxa"/>
            <w:bottom w:w="0" w:type="dxa"/>
            <w:right w:w="108" w:type="dxa"/>
          </w:tblCellMar>
        </w:tblPrEx>
        <w:trPr>
          <w:trHeight w:val="453"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9</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4.1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投标人资质要求</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4"/>
              <w:widowControl/>
              <w:spacing w:after="0" w:line="320" w:lineRule="exact"/>
              <w:ind w:firstLine="0"/>
              <w:rPr>
                <w:rFonts w:ascii="宋体" w:hAnsi="宋体" w:cs="宋体"/>
                <w:color w:val="auto"/>
                <w:highlight w:val="none"/>
              </w:rPr>
            </w:pPr>
            <w:r>
              <w:rPr>
                <w:rFonts w:hint="eastAsia" w:ascii="宋体" w:hAnsi="宋体" w:cs="宋体"/>
                <w:color w:val="auto"/>
                <w:highlight w:val="none"/>
              </w:rPr>
              <w:t>投标人具有工程设计综合甲级资质证书，或建筑行业（建筑工程）甲级</w:t>
            </w:r>
            <w:r>
              <w:rPr>
                <w:rFonts w:hint="eastAsia" w:ascii="宋体" w:hAnsi="宋体" w:cs="宋体"/>
                <w:color w:val="auto"/>
                <w:highlight w:val="none"/>
                <w:lang w:eastAsia="zh-CN"/>
              </w:rPr>
              <w:t>（或以上）</w:t>
            </w:r>
            <w:r>
              <w:rPr>
                <w:rFonts w:hint="eastAsia" w:ascii="宋体" w:hAnsi="宋体" w:cs="宋体"/>
                <w:color w:val="auto"/>
                <w:highlight w:val="none"/>
              </w:rPr>
              <w:t>设计资质。</w:t>
            </w:r>
          </w:p>
        </w:tc>
      </w:tr>
      <w:tr>
        <w:tblPrEx>
          <w:tblLayout w:type="fixed"/>
          <w:tblCellMar>
            <w:top w:w="0" w:type="dxa"/>
            <w:left w:w="108" w:type="dxa"/>
            <w:bottom w:w="0" w:type="dxa"/>
            <w:right w:w="108" w:type="dxa"/>
          </w:tblCellMar>
        </w:tblPrEx>
        <w:trPr>
          <w:trHeight w:val="59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2.3.3</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服务人员的专业配套要求</w:t>
            </w:r>
          </w:p>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（据实配备）</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ind w:right="150"/>
              <w:jc w:val="left"/>
              <w:rPr>
                <w:rFonts w:ascii="宋体" w:hAnsi="宋体" w:eastAsia="宋体" w:cs="宋体"/>
                <w:b/>
                <w:color w:val="auto"/>
                <w:highlight w:val="none"/>
              </w:rPr>
            </w:pPr>
            <w:r>
              <w:rPr>
                <w:rFonts w:hint="eastAsia" w:ascii="宋体" w:hAnsi="宋体" w:eastAsia="宋体" w:cs="宋体"/>
                <w:b/>
                <w:color w:val="auto"/>
                <w:szCs w:val="21"/>
                <w:highlight w:val="none"/>
              </w:rPr>
              <w:t>（1）项目负责人要求： </w:t>
            </w:r>
          </w:p>
          <w:p>
            <w:pPr>
              <w:pStyle w:val="4"/>
              <w:widowControl/>
              <w:spacing w:before="100" w:beforeAutospacing="0" w:after="0" w:line="320" w:lineRule="exact"/>
              <w:ind w:right="150" w:firstLine="0"/>
              <w:jc w:val="left"/>
              <w:rPr>
                <w:rFonts w:ascii="宋体" w:hAnsi="宋体" w:cs="宋体"/>
                <w:color w:val="auto"/>
                <w:highlight w:val="none"/>
              </w:rPr>
            </w:pPr>
            <w:r>
              <w:rPr>
                <w:rFonts w:hint="eastAsia" w:ascii="宋体" w:hAnsi="宋体" w:cs="宋体"/>
                <w:color w:val="auto"/>
                <w:highlight w:val="none"/>
              </w:rPr>
              <w:t>投标申请人委派的项目负责人须具备</w:t>
            </w:r>
            <w:r>
              <w:rPr>
                <w:rFonts w:hint="eastAsia" w:ascii="宋体" w:hAnsi="宋体" w:cs="宋体"/>
                <w:color w:val="auto"/>
                <w:highlight w:val="none"/>
                <w:lang w:eastAsia="zh-CN"/>
              </w:rPr>
              <w:t>一级注册建筑师证</w:t>
            </w:r>
            <w:r>
              <w:rPr>
                <w:rFonts w:hint="eastAsia" w:ascii="宋体" w:hAnsi="宋体" w:cs="宋体"/>
                <w:color w:val="auto"/>
                <w:highlight w:val="none"/>
              </w:rPr>
              <w:t>。</w:t>
            </w:r>
          </w:p>
          <w:p>
            <w:pPr>
              <w:pStyle w:val="4"/>
              <w:widowControl/>
              <w:spacing w:before="100" w:beforeAutospacing="0" w:after="0" w:line="320" w:lineRule="exact"/>
              <w:ind w:left="535" w:right="150" w:hanging="535" w:hangingChars="254"/>
              <w:jc w:val="left"/>
              <w:rPr>
                <w:rFonts w:ascii="宋体" w:hAnsi="宋体" w:cs="宋体"/>
                <w:b/>
                <w:color w:val="auto"/>
                <w:highlight w:val="none"/>
              </w:rPr>
            </w:pPr>
            <w:r>
              <w:rPr>
                <w:rFonts w:hint="eastAsia" w:ascii="宋体" w:hAnsi="宋体" w:cs="宋体"/>
                <w:b/>
                <w:color w:val="auto"/>
                <w:highlight w:val="none"/>
              </w:rPr>
              <w:t>（2）设计专业人员最低配套要求：</w:t>
            </w:r>
          </w:p>
          <w:p>
            <w:pPr>
              <w:spacing w:line="320" w:lineRule="exact"/>
              <w:ind w:right="150"/>
              <w:jc w:val="left"/>
              <w:rPr>
                <w:rFonts w:ascii="宋体" w:hAnsi="宋体" w:eastAsia="宋体" w:cs="宋体"/>
                <w:color w:val="auto"/>
                <w:highlight w:val="none"/>
              </w:rPr>
            </w:pPr>
            <w:r>
              <w:rPr>
                <w:rFonts w:hint="eastAsia" w:ascii="宋体" w:hAnsi="宋体" w:eastAsia="宋体" w:cs="宋体"/>
                <w:color w:val="auto"/>
                <w:szCs w:val="21"/>
                <w:highlight w:val="none"/>
              </w:rPr>
              <w:t>具备建筑1名、给排水1名、电气1名、结构1名、造价</w:t>
            </w:r>
            <w:r>
              <w:rPr>
                <w:rFonts w:hint="eastAsia" w:ascii="宋体" w:hAnsi="宋体" w:eastAsia="宋体" w:cs="宋体"/>
                <w:color w:val="auto"/>
                <w:szCs w:val="21"/>
                <w:highlight w:val="none"/>
                <w:lang w:eastAsia="zh-CN"/>
              </w:rPr>
              <w:t>工程师</w:t>
            </w:r>
            <w:r>
              <w:rPr>
                <w:rFonts w:hint="eastAsia" w:ascii="宋体" w:hAnsi="宋体" w:eastAsia="宋体" w:cs="宋体"/>
                <w:color w:val="auto"/>
                <w:szCs w:val="21"/>
                <w:highlight w:val="none"/>
              </w:rPr>
              <w:t>1名，其他专业人员根据项目规模自行考虑。</w:t>
            </w:r>
          </w:p>
        </w:tc>
      </w:tr>
      <w:tr>
        <w:tblPrEx>
          <w:tblLayout w:type="fixed"/>
          <w:tblCellMar>
            <w:top w:w="0" w:type="dxa"/>
            <w:left w:w="108" w:type="dxa"/>
            <w:bottom w:w="0" w:type="dxa"/>
            <w:right w:w="108" w:type="dxa"/>
          </w:tblCellMar>
        </w:tblPrEx>
        <w:trPr>
          <w:trHeight w:val="51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11</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4.5</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before="100" w:beforeAutospacing="0" w:after="0" w:line="440" w:lineRule="exact"/>
              <w:ind w:left="-59" w:leftChars="-28" w:right="-59" w:rightChars="-28" w:firstLine="0"/>
              <w:jc w:val="center"/>
              <w:rPr>
                <w:rFonts w:ascii="宋体" w:hAnsi="宋体" w:cs="宋体"/>
                <w:color w:val="auto"/>
                <w:highlight w:val="none"/>
              </w:rPr>
            </w:pPr>
            <w:r>
              <w:rPr>
                <w:rFonts w:hint="eastAsia" w:ascii="宋体" w:hAnsi="宋体" w:cs="宋体"/>
                <w:color w:val="auto"/>
                <w:highlight w:val="none"/>
              </w:rPr>
              <w:t>资格审查方式</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4"/>
              <w:widowControl/>
              <w:spacing w:after="0" w:line="320" w:lineRule="exact"/>
              <w:ind w:firstLine="0"/>
              <w:rPr>
                <w:rFonts w:ascii="宋体" w:hAnsi="宋体" w:cs="宋体"/>
                <w:color w:val="auto"/>
                <w:highlight w:val="none"/>
              </w:rPr>
            </w:pPr>
            <w:r>
              <w:rPr>
                <w:rFonts w:hint="eastAsia" w:ascii="宋体" w:hAnsi="宋体" w:cs="宋体"/>
                <w:color w:val="auto"/>
                <w:highlight w:val="none"/>
              </w:rPr>
              <w:t>不需资格审查</w:t>
            </w:r>
          </w:p>
        </w:tc>
      </w:tr>
      <w:tr>
        <w:tblPrEx>
          <w:tblLayout w:type="fixed"/>
          <w:tblCellMar>
            <w:top w:w="0" w:type="dxa"/>
            <w:left w:w="108" w:type="dxa"/>
            <w:bottom w:w="0" w:type="dxa"/>
            <w:right w:w="108" w:type="dxa"/>
          </w:tblCellMar>
        </w:tblPrEx>
        <w:trPr>
          <w:trHeight w:val="51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12</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szCs w:val="21"/>
                <w:highlight w:val="none"/>
              </w:rPr>
              <w:t>5.1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szCs w:val="21"/>
                <w:highlight w:val="none"/>
              </w:rPr>
              <w:t>踏勘现场</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rFonts w:ascii="宋体" w:hAnsi="宋体" w:eastAsia="宋体" w:cs="宋体"/>
                <w:color w:val="auto"/>
                <w:highlight w:val="none"/>
                <w:u w:val="single"/>
              </w:rPr>
            </w:pPr>
            <w:r>
              <w:rPr>
                <w:rFonts w:hint="eastAsia" w:ascii="宋体" w:hAnsi="宋体" w:eastAsia="宋体" w:cs="宋体"/>
                <w:color w:val="auto"/>
                <w:szCs w:val="21"/>
                <w:highlight w:val="none"/>
              </w:rPr>
              <w:t>由投标人自行考察。</w:t>
            </w:r>
          </w:p>
        </w:tc>
      </w:tr>
      <w:tr>
        <w:tblPrEx>
          <w:tblLayout w:type="fixed"/>
          <w:tblCellMar>
            <w:top w:w="0" w:type="dxa"/>
            <w:left w:w="108" w:type="dxa"/>
            <w:bottom w:w="0" w:type="dxa"/>
            <w:right w:w="108" w:type="dxa"/>
          </w:tblCellMar>
        </w:tblPrEx>
        <w:trPr>
          <w:trHeight w:val="51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strike w:val="0"/>
                <w:dstrike w:val="0"/>
                <w:color w:val="auto"/>
                <w:highlight w:val="none"/>
              </w:rPr>
            </w:pPr>
            <w:r>
              <w:rPr>
                <w:rFonts w:hint="eastAsia" w:ascii="宋体" w:hAnsi="宋体" w:cs="宋体"/>
                <w:strike w:val="0"/>
                <w:dstrike w:val="0"/>
                <w:color w:val="auto"/>
                <w:highlight w:val="none"/>
              </w:rPr>
              <w:t>13</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trike w:val="0"/>
                <w:dstrike w:val="0"/>
                <w:color w:val="auto"/>
                <w:highlight w:val="none"/>
              </w:rPr>
            </w:pPr>
            <w:r>
              <w:rPr>
                <w:rFonts w:hint="eastAsia" w:ascii="宋体" w:hAnsi="宋体" w:eastAsia="宋体" w:cs="宋体"/>
                <w:strike w:val="0"/>
                <w:dstrike w:val="0"/>
                <w:color w:val="auto"/>
                <w:szCs w:val="21"/>
                <w:highlight w:val="none"/>
              </w:rPr>
              <w:t>8.1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trike w:val="0"/>
                <w:dstrike w:val="0"/>
                <w:color w:val="auto"/>
                <w:highlight w:val="none"/>
              </w:rPr>
            </w:pPr>
            <w:r>
              <w:rPr>
                <w:rFonts w:hint="eastAsia" w:ascii="宋体" w:hAnsi="宋体" w:eastAsia="宋体" w:cs="宋体"/>
                <w:strike w:val="0"/>
                <w:dstrike w:val="0"/>
                <w:color w:val="auto"/>
                <w:szCs w:val="21"/>
                <w:highlight w:val="none"/>
              </w:rPr>
              <w:t>招标答疑</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jc w:val="center"/>
              <w:rPr>
                <w:rFonts w:hint="default" w:eastAsiaTheme="minorEastAsia"/>
                <w:strike w:val="0"/>
                <w:dstrike w:val="0"/>
                <w:color w:val="auto"/>
                <w:highlight w:val="none"/>
                <w:lang w:val="en-US" w:eastAsia="zh-CN"/>
              </w:rPr>
            </w:pPr>
            <w:r>
              <w:rPr>
                <w:rFonts w:hint="eastAsia"/>
                <w:strike w:val="0"/>
                <w:dstrike w:val="0"/>
                <w:color w:val="auto"/>
                <w:highlight w:val="none"/>
                <w:lang w:val="en-US" w:eastAsia="zh-CN"/>
              </w:rPr>
              <w:t>/</w:t>
            </w:r>
          </w:p>
        </w:tc>
      </w:tr>
      <w:tr>
        <w:tblPrEx>
          <w:tblLayout w:type="fixed"/>
          <w:tblCellMar>
            <w:top w:w="0" w:type="dxa"/>
            <w:left w:w="108" w:type="dxa"/>
            <w:bottom w:w="0" w:type="dxa"/>
            <w:right w:w="108" w:type="dxa"/>
          </w:tblCellMar>
        </w:tblPrEx>
        <w:trPr>
          <w:trHeight w:val="758"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14</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13.1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before="100" w:beforeAutospacing="0" w:after="0" w:line="440" w:lineRule="exact"/>
              <w:ind w:left="-59" w:leftChars="-28" w:right="-44" w:rightChars="-21" w:firstLine="0"/>
              <w:jc w:val="center"/>
              <w:rPr>
                <w:rFonts w:ascii="宋体" w:hAnsi="宋体" w:cs="宋体"/>
                <w:color w:val="auto"/>
                <w:highlight w:val="none"/>
              </w:rPr>
            </w:pPr>
            <w:r>
              <w:rPr>
                <w:rFonts w:hint="eastAsia" w:ascii="宋体" w:hAnsi="宋体" w:cs="宋体"/>
                <w:color w:val="auto"/>
                <w:highlight w:val="none"/>
              </w:rPr>
              <w:t>报价及结算方式</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报价方式：投标人自行报价（0≤投标下浮率≤20%）。（小数点后保留二位小数，第三位小数四舍五入）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cs="宋体" w:eastAsiaTheme="minorEastAsia"/>
                <w:color w:val="auto"/>
                <w:highlight w:val="none"/>
                <w:lang w:eastAsia="zh-CN"/>
              </w:rPr>
            </w:pPr>
            <w:r>
              <w:rPr>
                <w:rFonts w:hint="eastAsia" w:ascii="宋体" w:hAnsi="宋体" w:eastAsia="宋体" w:cs="宋体"/>
                <w:color w:val="auto"/>
                <w:kern w:val="2"/>
                <w:sz w:val="21"/>
                <w:szCs w:val="21"/>
                <w:highlight w:val="none"/>
                <w:lang w:val="en-US" w:eastAsia="zh-CN" w:bidi="ar-SA"/>
              </w:rPr>
              <w:t>结算方式：以单个项目施工招标控制价为计价基础，依据《国家计委、建设部关于发布&lt;工程勘察设计收费管理规定&gt;的通知》以（1-投标人自报下浮率），计算单个项目的设计服务费。该价格含设计人工费、设计成果制作费、办公通讯和利润、税金以及中标方赴项目所在地工作的差旅费、住宿费等，如有错漏，概由中标方承担。</w:t>
            </w:r>
          </w:p>
        </w:tc>
      </w:tr>
      <w:tr>
        <w:tblPrEx>
          <w:tblLayout w:type="fixed"/>
          <w:tblCellMar>
            <w:top w:w="0" w:type="dxa"/>
            <w:left w:w="108" w:type="dxa"/>
            <w:bottom w:w="0" w:type="dxa"/>
            <w:right w:w="108" w:type="dxa"/>
          </w:tblCellMar>
        </w:tblPrEx>
        <w:trPr>
          <w:trHeight w:val="580"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15.1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投标有效期</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4"/>
              <w:widowControl/>
              <w:spacing w:after="0" w:line="320" w:lineRule="exact"/>
              <w:ind w:firstLine="0"/>
              <w:rPr>
                <w:rFonts w:ascii="宋体" w:hAnsi="宋体" w:cs="宋体"/>
                <w:color w:val="auto"/>
                <w:highlight w:val="none"/>
                <w:u w:val="single"/>
              </w:rPr>
            </w:pPr>
            <w:r>
              <w:rPr>
                <w:rFonts w:hint="eastAsia" w:ascii="宋体" w:hAnsi="宋体" w:cs="宋体"/>
                <w:color w:val="auto"/>
                <w:highlight w:val="none"/>
                <w:u w:val="single"/>
              </w:rPr>
              <w:t>90</w:t>
            </w:r>
            <w:r>
              <w:rPr>
                <w:rFonts w:hint="eastAsia" w:ascii="宋体" w:hAnsi="宋体" w:cs="宋体"/>
                <w:color w:val="auto"/>
                <w:highlight w:val="none"/>
              </w:rPr>
              <w:t>日历天（从投标截止之日算起）。</w:t>
            </w:r>
          </w:p>
        </w:tc>
      </w:tr>
      <w:tr>
        <w:tblPrEx>
          <w:tblLayout w:type="fixed"/>
          <w:tblCellMar>
            <w:top w:w="0" w:type="dxa"/>
            <w:left w:w="108" w:type="dxa"/>
            <w:bottom w:w="0" w:type="dxa"/>
            <w:right w:w="108" w:type="dxa"/>
          </w:tblCellMar>
        </w:tblPrEx>
        <w:trPr>
          <w:trHeight w:val="741"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16</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16.1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spacing w:val="-4"/>
                <w:highlight w:val="none"/>
              </w:rPr>
            </w:pPr>
            <w:r>
              <w:rPr>
                <w:rFonts w:hint="eastAsia" w:ascii="宋体" w:hAnsi="宋体" w:cs="宋体"/>
                <w:color w:val="auto"/>
                <w:spacing w:val="-4"/>
                <w:highlight w:val="none"/>
              </w:rPr>
              <w:t>投标保证金</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4"/>
              <w:widowControl/>
              <w:spacing w:after="0" w:line="320" w:lineRule="exact"/>
              <w:ind w:firstLine="0"/>
              <w:rPr>
                <w:rFonts w:ascii="宋体" w:hAnsi="宋体" w:cs="宋体"/>
                <w:color w:val="auto"/>
                <w:highlight w:val="none"/>
                <w:u w:val="single"/>
              </w:rPr>
            </w:pPr>
            <w:r>
              <w:rPr>
                <w:rFonts w:hint="eastAsia" w:ascii="宋体" w:hAnsi="宋体" w:cs="宋体"/>
                <w:color w:val="auto"/>
                <w:highlight w:val="none"/>
                <w:u w:val="single"/>
              </w:rPr>
              <w:t>本项目不收投标保证金</w:t>
            </w:r>
          </w:p>
        </w:tc>
      </w:tr>
      <w:tr>
        <w:tblPrEx>
          <w:tblLayout w:type="fixed"/>
          <w:tblCellMar>
            <w:top w:w="0" w:type="dxa"/>
            <w:left w:w="108" w:type="dxa"/>
            <w:bottom w:w="0" w:type="dxa"/>
            <w:right w:w="108" w:type="dxa"/>
          </w:tblCellMar>
        </w:tblPrEx>
        <w:trPr>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17</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17.1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before="100" w:beforeAutospacing="0" w:after="0" w:line="440" w:lineRule="exact"/>
              <w:ind w:left="-46" w:leftChars="-22" w:right="-59" w:rightChars="-28" w:firstLine="0"/>
              <w:jc w:val="center"/>
              <w:rPr>
                <w:rFonts w:ascii="宋体" w:hAnsi="宋体" w:cs="宋体"/>
                <w:color w:val="auto"/>
                <w:highlight w:val="none"/>
              </w:rPr>
            </w:pPr>
            <w:r>
              <w:rPr>
                <w:rFonts w:hint="eastAsia" w:ascii="宋体" w:hAnsi="宋体" w:cs="宋体"/>
                <w:color w:val="auto"/>
                <w:highlight w:val="none"/>
              </w:rPr>
              <w:t>投标文件份数</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4"/>
              <w:widowControl/>
              <w:spacing w:after="0" w:line="320" w:lineRule="exact"/>
              <w:ind w:firstLine="0"/>
              <w:rPr>
                <w:rFonts w:ascii="黑体" w:hAnsi="宋体" w:eastAsia="黑体" w:cs="黑体"/>
                <w:color w:val="auto"/>
                <w:highlight w:val="none"/>
              </w:rPr>
            </w:pPr>
            <w:r>
              <w:rPr>
                <w:rFonts w:hint="eastAsia" w:ascii="宋体" w:hAnsi="宋体" w:cs="宋体"/>
                <w:color w:val="auto"/>
                <w:highlight w:val="none"/>
              </w:rPr>
              <w:t>投标文件：1份正本（含电子文件一套），</w:t>
            </w:r>
            <w:r>
              <w:rPr>
                <w:rFonts w:hint="eastAsia" w:ascii="宋体" w:hAnsi="宋体" w:cs="宋体"/>
                <w:color w:val="auto"/>
                <w:highlight w:val="none"/>
                <w:u w:val="single"/>
              </w:rPr>
              <w:t>4</w:t>
            </w:r>
            <w:r>
              <w:rPr>
                <w:rFonts w:hint="eastAsia" w:ascii="宋体" w:hAnsi="宋体" w:cs="宋体"/>
                <w:color w:val="auto"/>
                <w:highlight w:val="none"/>
              </w:rPr>
              <w:t>份副本。</w:t>
            </w:r>
          </w:p>
        </w:tc>
      </w:tr>
      <w:tr>
        <w:tblPrEx>
          <w:tblLayout w:type="fixed"/>
          <w:tblCellMar>
            <w:top w:w="0" w:type="dxa"/>
            <w:left w:w="108" w:type="dxa"/>
            <w:bottom w:w="0" w:type="dxa"/>
            <w:right w:w="108" w:type="dxa"/>
          </w:tblCellMar>
        </w:tblPrEx>
        <w:trPr>
          <w:trHeight w:val="898"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18</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19.1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before="100" w:beforeAutospacing="0" w:after="0" w:line="440" w:lineRule="exact"/>
              <w:ind w:left="-19" w:leftChars="-9" w:right="-17" w:rightChars="-8" w:firstLine="0"/>
              <w:jc w:val="center"/>
              <w:rPr>
                <w:rFonts w:ascii="宋体" w:hAnsi="宋体" w:cs="宋体"/>
                <w:color w:val="auto"/>
                <w:highlight w:val="none"/>
              </w:rPr>
            </w:pPr>
            <w:r>
              <w:rPr>
                <w:rFonts w:hint="eastAsia" w:ascii="宋体" w:hAnsi="宋体" w:cs="宋体"/>
                <w:color w:val="auto"/>
                <w:highlight w:val="none"/>
              </w:rPr>
              <w:t>投标文件</w:t>
            </w:r>
          </w:p>
          <w:p>
            <w:pPr>
              <w:pStyle w:val="4"/>
              <w:widowControl/>
              <w:spacing w:before="100" w:beforeAutospacing="0" w:after="0" w:line="440" w:lineRule="exact"/>
              <w:ind w:left="-19" w:leftChars="-9" w:right="-17" w:rightChars="-8" w:firstLine="0"/>
              <w:jc w:val="center"/>
              <w:rPr>
                <w:rFonts w:ascii="宋体" w:hAnsi="宋体" w:cs="宋体"/>
                <w:color w:val="auto"/>
                <w:highlight w:val="none"/>
              </w:rPr>
            </w:pPr>
            <w:r>
              <w:rPr>
                <w:rFonts w:hint="eastAsia" w:ascii="宋体" w:hAnsi="宋体" w:cs="宋体"/>
                <w:color w:val="auto"/>
                <w:highlight w:val="none"/>
              </w:rPr>
              <w:t>提交地点及</w:t>
            </w:r>
          </w:p>
          <w:p>
            <w:pPr>
              <w:pStyle w:val="4"/>
              <w:widowControl/>
              <w:spacing w:before="100" w:beforeAutospacing="0" w:after="0" w:line="440" w:lineRule="exact"/>
              <w:ind w:left="-19" w:leftChars="-9" w:right="-17" w:rightChars="-8" w:firstLine="0"/>
              <w:jc w:val="center"/>
              <w:rPr>
                <w:rFonts w:ascii="宋体" w:hAnsi="宋体" w:cs="宋体"/>
                <w:color w:val="auto"/>
                <w:highlight w:val="none"/>
              </w:rPr>
            </w:pPr>
            <w:r>
              <w:rPr>
                <w:rFonts w:hint="eastAsia" w:ascii="宋体" w:hAnsi="宋体" w:cs="宋体"/>
                <w:color w:val="auto"/>
                <w:highlight w:val="none"/>
              </w:rPr>
              <w:t>截止时间</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rFonts w:hint="default" w:ascii="宋体" w:hAnsi="宋体" w:eastAsia="宋体" w:cs="宋体"/>
                <w:color w:val="auto"/>
                <w:highlight w:val="none"/>
                <w:lang w:val="en-US" w:eastAsia="zh-CN"/>
              </w:rPr>
            </w:pPr>
            <w:r>
              <w:rPr>
                <w:rFonts w:hint="eastAsia" w:ascii="宋体" w:hAnsi="宋体" w:eastAsia="宋体" w:cs="宋体"/>
                <w:color w:val="auto"/>
                <w:szCs w:val="21"/>
                <w:highlight w:val="none"/>
              </w:rPr>
              <w:t>收件人：</w:t>
            </w:r>
            <w:r>
              <w:rPr>
                <w:rFonts w:hint="eastAsia" w:ascii="宋体" w:hAnsi="宋体" w:eastAsia="宋体" w:cs="宋体"/>
                <w:color w:val="auto"/>
                <w:szCs w:val="21"/>
                <w:highlight w:val="none"/>
                <w:u w:val="single"/>
                <w:lang w:eastAsia="zh-CN"/>
              </w:rPr>
              <w:t>蒋小姐，</w:t>
            </w:r>
            <w:r>
              <w:rPr>
                <w:rFonts w:hint="eastAsia" w:ascii="宋体" w:hAnsi="宋体" w:eastAsia="宋体" w:cs="宋体"/>
                <w:color w:val="auto"/>
                <w:szCs w:val="21"/>
                <w:highlight w:val="none"/>
                <w:u w:val="single"/>
                <w:lang w:val="en-US" w:eastAsia="zh-CN"/>
              </w:rPr>
              <w:t>66813692</w:t>
            </w:r>
          </w:p>
          <w:p>
            <w:pPr>
              <w:spacing w:line="320" w:lineRule="exac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提交地点：广州南沙区金融大厦 </w:t>
            </w:r>
            <w:r>
              <w:rPr>
                <w:rFonts w:hint="eastAsia" w:ascii="宋体" w:hAnsi="宋体" w:eastAsia="宋体" w:cs="宋体"/>
                <w:color w:val="auto"/>
                <w:szCs w:val="21"/>
                <w:highlight w:val="none"/>
                <w:lang w:val="en-US" w:eastAsia="zh-CN"/>
              </w:rPr>
              <w:t>1702</w:t>
            </w:r>
            <w:r>
              <w:rPr>
                <w:rFonts w:hint="eastAsia" w:ascii="宋体" w:hAnsi="宋体" w:eastAsia="宋体" w:cs="宋体"/>
                <w:color w:val="auto"/>
                <w:szCs w:val="21"/>
                <w:highlight w:val="none"/>
              </w:rPr>
              <w:t>室</w:t>
            </w:r>
          </w:p>
          <w:p>
            <w:pPr>
              <w:spacing w:line="320" w:lineRule="exact"/>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rPr>
              <w:t>投标截止时间：</w:t>
            </w:r>
            <w:r>
              <w:rPr>
                <w:rFonts w:hint="eastAsia" w:ascii="宋体" w:hAnsi="宋体" w:eastAsia="宋体" w:cs="宋体"/>
                <w:color w:val="auto"/>
                <w:sz w:val="24"/>
                <w:szCs w:val="24"/>
                <w:highlight w:val="none"/>
                <w:lang w:val="en-US" w:eastAsia="zh-CN"/>
              </w:rPr>
              <w:t>2020年7月31日14时30分</w:t>
            </w:r>
            <w:r>
              <w:rPr>
                <w:rFonts w:hint="eastAsia" w:ascii="宋体" w:hAnsi="宋体" w:eastAsia="宋体" w:cs="宋体"/>
                <w:color w:val="auto"/>
                <w:szCs w:val="21"/>
                <w:highlight w:val="none"/>
                <w:lang w:val="en-US" w:eastAsia="zh-CN"/>
              </w:rPr>
              <w:t>前</w:t>
            </w:r>
          </w:p>
          <w:p>
            <w:pPr>
              <w:pStyle w:val="4"/>
              <w:widowControl/>
              <w:spacing w:after="0" w:line="320" w:lineRule="exact"/>
              <w:ind w:firstLine="0"/>
              <w:rPr>
                <w:rFonts w:ascii="宋体" w:hAnsi="宋体" w:cs="宋体"/>
                <w:b/>
                <w:color w:val="auto"/>
                <w:highlight w:val="none"/>
              </w:rPr>
            </w:pPr>
            <w:r>
              <w:rPr>
                <w:rFonts w:hint="eastAsia" w:ascii="宋体" w:hAnsi="宋体" w:cs="宋体"/>
                <w:color w:val="auto"/>
                <w:highlight w:val="none"/>
              </w:rPr>
              <w:t>法定代表人应凭本人身份证和法定代表人证明书原件提交投标文件，委托代理人应凭本人身份证、法定代表人证明书原件和法定代表人授权委托证明书原件提交投标文件。否则其投标文件不被招标人接收。</w:t>
            </w:r>
          </w:p>
        </w:tc>
      </w:tr>
      <w:tr>
        <w:tblPrEx>
          <w:tblLayout w:type="fixed"/>
          <w:tblCellMar>
            <w:top w:w="0" w:type="dxa"/>
            <w:left w:w="108" w:type="dxa"/>
            <w:bottom w:w="0" w:type="dxa"/>
            <w:right w:w="108" w:type="dxa"/>
          </w:tblCellMar>
        </w:tblPrEx>
        <w:trPr>
          <w:trHeight w:val="154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19</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24.1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开标</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rFonts w:ascii="宋体" w:hAnsi="宋体" w:eastAsia="宋体" w:cs="宋体"/>
                <w:color w:val="auto"/>
                <w:highlight w:val="none"/>
              </w:rPr>
            </w:pPr>
            <w:r>
              <w:rPr>
                <w:rFonts w:hint="eastAsia" w:ascii="宋体" w:hAnsi="宋体" w:eastAsia="宋体" w:cs="宋体"/>
                <w:color w:val="auto"/>
                <w:szCs w:val="21"/>
                <w:highlight w:val="none"/>
              </w:rPr>
              <w:t>开标时间：</w:t>
            </w:r>
            <w:r>
              <w:rPr>
                <w:rFonts w:hint="eastAsia" w:ascii="宋体" w:hAnsi="宋体" w:eastAsia="宋体" w:cs="宋体"/>
                <w:color w:val="auto"/>
                <w:sz w:val="24"/>
                <w:szCs w:val="24"/>
                <w:highlight w:val="none"/>
                <w:lang w:val="en-US" w:eastAsia="zh-CN"/>
              </w:rPr>
              <w:t>2020年7月31日14时30分</w:t>
            </w:r>
          </w:p>
          <w:p>
            <w:pPr>
              <w:spacing w:line="320" w:lineRule="exact"/>
              <w:rPr>
                <w:rFonts w:ascii="宋体" w:hAnsi="宋体" w:eastAsia="宋体" w:cs="宋体"/>
                <w:color w:val="auto"/>
                <w:highlight w:val="none"/>
              </w:rPr>
            </w:pPr>
            <w:r>
              <w:rPr>
                <w:rFonts w:hint="eastAsia" w:ascii="宋体" w:hAnsi="宋体" w:eastAsia="宋体" w:cs="宋体"/>
                <w:color w:val="auto"/>
                <w:szCs w:val="21"/>
                <w:highlight w:val="none"/>
              </w:rPr>
              <w:t>地点：广州南沙区金融大厦 18</w:t>
            </w:r>
            <w:r>
              <w:rPr>
                <w:rFonts w:hint="eastAsia" w:ascii="宋体" w:hAnsi="宋体" w:eastAsia="宋体" w:cs="宋体"/>
                <w:color w:val="auto"/>
                <w:szCs w:val="21"/>
                <w:highlight w:val="none"/>
                <w:lang w:val="en-US" w:eastAsia="zh-CN"/>
              </w:rPr>
              <w:t>07</w:t>
            </w:r>
            <w:r>
              <w:rPr>
                <w:rFonts w:hint="eastAsia" w:ascii="宋体" w:hAnsi="宋体" w:eastAsia="宋体" w:cs="宋体"/>
                <w:color w:val="auto"/>
                <w:szCs w:val="21"/>
                <w:highlight w:val="none"/>
              </w:rPr>
              <w:t>会议室</w:t>
            </w:r>
          </w:p>
          <w:p>
            <w:pPr>
              <w:spacing w:line="320" w:lineRule="exact"/>
              <w:rPr>
                <w:rFonts w:ascii="宋体" w:hAnsi="宋体" w:eastAsia="宋体" w:cs="宋体"/>
                <w:b/>
                <w:color w:val="auto"/>
                <w:highlight w:val="none"/>
              </w:rPr>
            </w:pPr>
            <w:r>
              <w:rPr>
                <w:rFonts w:hint="eastAsia" w:ascii="宋体" w:hAnsi="宋体" w:eastAsia="宋体" w:cs="宋体"/>
                <w:color w:val="auto"/>
                <w:szCs w:val="21"/>
                <w:highlight w:val="none"/>
              </w:rPr>
              <w:t>请各投标人的法定代表人或其有效授权委托人务必准时出席，并须带本人身份证以供招标人审查，否则作弃权处理。</w:t>
            </w:r>
          </w:p>
        </w:tc>
      </w:tr>
      <w:tr>
        <w:tblPrEx>
          <w:tblLayout w:type="fixed"/>
          <w:tblCellMar>
            <w:top w:w="0" w:type="dxa"/>
            <w:left w:w="108" w:type="dxa"/>
            <w:bottom w:w="0" w:type="dxa"/>
            <w:right w:w="108" w:type="dxa"/>
          </w:tblCellMar>
        </w:tblPrEx>
        <w:trPr>
          <w:jc w:val="center"/>
        </w:trPr>
        <w:tc>
          <w:tcPr>
            <w:tcW w:w="720" w:type="dxa"/>
            <w:tcBorders>
              <w:top w:val="single" w:color="auto" w:sz="4" w:space="0"/>
              <w:left w:val="double" w:color="auto" w:sz="2" w:space="0"/>
              <w:bottom w:val="double" w:color="auto" w:sz="2"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20</w:t>
            </w:r>
          </w:p>
        </w:tc>
        <w:tc>
          <w:tcPr>
            <w:tcW w:w="990" w:type="dxa"/>
            <w:tcBorders>
              <w:top w:val="single" w:color="auto" w:sz="4" w:space="0"/>
              <w:left w:val="single" w:color="auto" w:sz="4" w:space="0"/>
              <w:bottom w:val="double" w:color="auto" w:sz="2"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27.3</w:t>
            </w:r>
          </w:p>
        </w:tc>
        <w:tc>
          <w:tcPr>
            <w:tcW w:w="1706" w:type="dxa"/>
            <w:tcBorders>
              <w:top w:val="single" w:color="auto" w:sz="4" w:space="0"/>
              <w:left w:val="single" w:color="auto" w:sz="4" w:space="0"/>
              <w:bottom w:val="double" w:color="auto" w:sz="2"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评标方法</w:t>
            </w:r>
          </w:p>
        </w:tc>
        <w:tc>
          <w:tcPr>
            <w:tcW w:w="6293" w:type="dxa"/>
            <w:tcBorders>
              <w:top w:val="single" w:color="auto" w:sz="4" w:space="0"/>
              <w:left w:val="single" w:color="auto" w:sz="4" w:space="0"/>
              <w:bottom w:val="double" w:color="auto" w:sz="2" w:space="0"/>
              <w:right w:val="double" w:color="auto" w:sz="2" w:space="0"/>
            </w:tcBorders>
            <w:shd w:val="clear" w:color="auto" w:fill="auto"/>
            <w:vAlign w:val="center"/>
          </w:tcPr>
          <w:p>
            <w:pPr>
              <w:spacing w:line="320" w:lineRule="exact"/>
              <w:rPr>
                <w:rFonts w:ascii="宋体" w:hAnsi="宋体" w:eastAsia="宋体" w:cs="宋体"/>
                <w:color w:val="auto"/>
                <w:highlight w:val="none"/>
              </w:rPr>
            </w:pPr>
            <w:r>
              <w:rPr>
                <w:rFonts w:hint="eastAsia" w:ascii="宋体" w:hAnsi="宋体" w:eastAsia="宋体" w:cs="宋体"/>
                <w:color w:val="auto"/>
                <w:szCs w:val="21"/>
                <w:highlight w:val="none"/>
              </w:rPr>
              <w:t>综合评分法</w:t>
            </w:r>
          </w:p>
        </w:tc>
      </w:tr>
    </w:tbl>
    <w:p>
      <w:pPr>
        <w:rPr>
          <w:rFonts w:ascii="宋体" w:hAnsi="宋体" w:eastAsia="宋体" w:cs="宋体"/>
          <w:color w:val="auto"/>
          <w:highlight w:val="none"/>
        </w:rPr>
      </w:pPr>
      <w:r>
        <w:rPr>
          <w:rFonts w:hint="eastAsia" w:ascii="宋体" w:hAnsi="宋体" w:eastAsia="宋体" w:cs="宋体"/>
          <w:color w:val="auto"/>
          <w:szCs w:val="21"/>
          <w:highlight w:val="none"/>
        </w:rPr>
        <w:t xml:space="preserve"> </w:t>
      </w:r>
    </w:p>
    <w:p>
      <w:pPr>
        <w:spacing w:line="360" w:lineRule="auto"/>
        <w:jc w:val="center"/>
        <w:rPr>
          <w:b/>
          <w:color w:val="auto"/>
          <w:highlight w:val="none"/>
        </w:rPr>
      </w:pPr>
      <w:r>
        <w:rPr>
          <w:b/>
          <w:color w:val="auto"/>
          <w:highlight w:val="none"/>
        </w:rPr>
        <w:t xml:space="preserve"> </w:t>
      </w:r>
    </w:p>
    <w:p>
      <w:pPr>
        <w:rPr>
          <w:b/>
          <w:color w:val="auto"/>
          <w:highlight w:val="none"/>
        </w:rPr>
      </w:pPr>
      <w:r>
        <w:rPr>
          <w:b/>
          <w:color w:val="auto"/>
          <w:highlight w:val="none"/>
        </w:rPr>
        <w:br w:type="page"/>
      </w:r>
    </w:p>
    <w:p>
      <w:pPr>
        <w:spacing w:line="360" w:lineRule="auto"/>
        <w:jc w:val="center"/>
        <w:outlineLvl w:val="1"/>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二、投标须知</w:t>
      </w:r>
    </w:p>
    <w:p>
      <w:pPr>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（一）总则</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1．定义</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本招标文件使用的下列词语具有如下规定的意义：</w:t>
      </w:r>
    </w:p>
    <w:p>
      <w:pPr>
        <w:spacing w:line="360" w:lineRule="auto"/>
        <w:ind w:firstLine="480" w:firstLineChars="200"/>
        <w:rPr>
          <w:rFonts w:ascii="宋体" w:hAnsi="宋体" w:eastAsia="宋体" w:cs="宋体"/>
          <w:b/>
          <w:color w:val="auto"/>
          <w:sz w:val="24"/>
          <w:highlight w:val="none"/>
          <w:u w:val="single"/>
        </w:rPr>
      </w:pPr>
      <w:r>
        <w:rPr>
          <w:rFonts w:hint="eastAsia" w:ascii="宋体" w:hAnsi="宋体" w:eastAsia="宋体" w:cs="宋体"/>
          <w:color w:val="auto"/>
          <w:sz w:val="24"/>
          <w:highlight w:val="none"/>
        </w:rPr>
        <w:t>1.1 “招标人”（即委托人）指</w:t>
      </w:r>
      <w:r>
        <w:rPr>
          <w:rFonts w:hint="eastAsia" w:ascii="宋体" w:hAnsi="宋体" w:eastAsia="宋体" w:cs="宋体"/>
          <w:color w:val="auto"/>
          <w:sz w:val="24"/>
          <w:highlight w:val="none"/>
          <w:u w:val="single"/>
        </w:rPr>
        <w:t>广州南沙</w:t>
      </w:r>
      <w:r>
        <w:rPr>
          <w:rFonts w:hint="eastAsia" w:ascii="宋体" w:hAnsi="宋体" w:eastAsia="宋体" w:cs="宋体"/>
          <w:color w:val="auto"/>
          <w:sz w:val="24"/>
          <w:highlight w:val="none"/>
          <w:u w:val="single"/>
          <w:lang w:val="en-US" w:eastAsia="zh-CN"/>
        </w:rPr>
        <w:t>建设维护管理</w:t>
      </w:r>
      <w:r>
        <w:rPr>
          <w:rFonts w:hint="eastAsia" w:ascii="宋体" w:hAnsi="宋体" w:eastAsia="宋体" w:cs="宋体"/>
          <w:color w:val="auto"/>
          <w:sz w:val="24"/>
          <w:highlight w:val="none"/>
          <w:u w:val="single"/>
        </w:rPr>
        <w:t>有限公司</w:t>
      </w:r>
      <w:r>
        <w:rPr>
          <w:rFonts w:hint="eastAsia" w:ascii="宋体" w:hAnsi="宋体" w:eastAsia="宋体" w:cs="宋体"/>
          <w:color w:val="auto"/>
          <w:sz w:val="24"/>
          <w:highlight w:val="none"/>
        </w:rPr>
        <w:t>。</w:t>
      </w:r>
    </w:p>
    <w:p>
      <w:pPr>
        <w:spacing w:line="360" w:lineRule="auto"/>
        <w:ind w:firstLine="480" w:firstLineChars="200"/>
        <w:rPr>
          <w:rFonts w:ascii="宋体" w:hAnsi="宋体" w:eastAsia="宋体" w:cs="宋体"/>
          <w:b/>
          <w:color w:val="auto"/>
          <w:sz w:val="24"/>
          <w:highlight w:val="none"/>
        </w:rPr>
      </w:pPr>
      <w:r>
        <w:rPr>
          <w:rFonts w:hint="eastAsia" w:ascii="宋体" w:hAnsi="宋体" w:eastAsia="宋体" w:cs="宋体"/>
          <w:color w:val="auto"/>
          <w:sz w:val="24"/>
          <w:highlight w:val="none"/>
        </w:rPr>
        <w:t>1.2 “项目建设管理单位”指</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1.3 “投标人”指向招标人提交投标文件的当事人。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1.4 “承包商”指被招标人接受并与其签订</w:t>
      </w:r>
      <w:r>
        <w:rPr>
          <w:rFonts w:hint="eastAsia" w:ascii="宋体" w:hAnsi="宋体" w:eastAsia="宋体" w:cs="宋体"/>
          <w:color w:val="auto"/>
          <w:sz w:val="24"/>
          <w:highlight w:val="none"/>
          <w:lang w:val="en-US" w:eastAsia="zh-CN"/>
        </w:rPr>
        <w:t>设计服务</w:t>
      </w:r>
      <w:r>
        <w:rPr>
          <w:rFonts w:hint="eastAsia" w:ascii="宋体" w:hAnsi="宋体" w:eastAsia="宋体" w:cs="宋体"/>
          <w:color w:val="auto"/>
          <w:sz w:val="24"/>
          <w:highlight w:val="none"/>
        </w:rPr>
        <w:t>合同的当事人；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1.5 “招标代理”指</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pPr>
        <w:spacing w:line="360" w:lineRule="auto"/>
        <w:ind w:firstLine="480" w:firstLineChars="200"/>
        <w:rPr>
          <w:rFonts w:ascii="宋体" w:hAnsi="宋体" w:eastAsia="宋体" w:cs="宋体"/>
          <w:color w:val="auto"/>
          <w:sz w:val="24"/>
          <w:highlight w:val="none"/>
          <w:shd w:val="clear" w:color="auto" w:fill="FFFF00"/>
        </w:rPr>
      </w:pPr>
      <w:r>
        <w:rPr>
          <w:rFonts w:hint="eastAsia" w:ascii="宋体" w:hAnsi="宋体" w:eastAsia="宋体" w:cs="宋体"/>
          <w:color w:val="auto"/>
          <w:sz w:val="24"/>
          <w:highlight w:val="none"/>
        </w:rPr>
        <w:t>1.6 “设计人”指</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1.7 “招标文件”指由招标代理发出的本文件（包括全部章节、附件）及澄清补充文件。</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 “投标文件”指投标人根据本招标文件向招标人提交的全部文件。</w:t>
      </w:r>
    </w:p>
    <w:p>
      <w:pPr>
        <w:pStyle w:val="4"/>
        <w:widowControl/>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1.9 “书面函件”指打字或印刷的函件，包括电传、电报和传真。</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2、招标说明</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2.1本招标项目按照《中华人民共和国招标投标法》等有关法律、行政法规和部门规章，采取邀请招标的办法，选择有经验、有实力、社会信誉好的设计</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单位承担设计服务，确保本</w:t>
      </w: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rPr>
        <w:t>能按期、优质、经济地完成。</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rPr>
        <w:t>概况：</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2.2.1</w:t>
      </w: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rPr>
        <w:t>名称：见投标须知前附表第1项。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2.2.2建设地点：见投标须知前附表第2项。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2.2.3建设规模：见投标须知前附表第3项。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2.2.4投资概算：见投标须知前附表第4项。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2.2.5服务目标：见投标须知前附表第5项。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2.3招标范围及服务期及专业配套要求</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2.3.1 本招标项目的招标范围：见投标须知前附表第6项。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2.3.2 本招标项目的设计服务期要求：见投标须知前附表第7项。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2.3.3 项目管理架构要求：见投标须知前附表第10项。</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3．资金来源</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本招标项目资金来源见投标须知前附表第8项。</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4．合格投标人的条件</w:t>
      </w:r>
    </w:p>
    <w:p>
      <w:pPr>
        <w:spacing w:line="360" w:lineRule="auto"/>
        <w:ind w:firstLine="480" w:firstLineChars="200"/>
        <w:rPr>
          <w:rFonts w:ascii="宋体" w:hAnsi="宋体" w:eastAsia="宋体" w:cs="宋体"/>
          <w:b/>
          <w:color w:val="auto"/>
          <w:sz w:val="24"/>
          <w:highlight w:val="none"/>
        </w:rPr>
      </w:pPr>
      <w:r>
        <w:rPr>
          <w:rFonts w:hint="eastAsia" w:ascii="宋体" w:hAnsi="宋体" w:eastAsia="宋体" w:cs="宋体"/>
          <w:color w:val="auto"/>
          <w:sz w:val="24"/>
          <w:highlight w:val="none"/>
        </w:rPr>
        <w:t>详见投标须知前附表第9项。</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5．踏勘现场</w:t>
      </w:r>
    </w:p>
    <w:p>
      <w:pPr>
        <w:spacing w:line="360" w:lineRule="auto"/>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5.1投标人应对各个项目现场及周围环境自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5.2招标人向投标人提供的有关现场的数据和资料，是招标人现有的能被投标人利用的资料，招标人对投标人做出的任何推论、理解和结论均不负责任。</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5.3经招标人允许，投标人可为踏勘目的进入招标人的项目现场，投标人及其代表必须承担那些进入现场后，由于他们的行为所造成的人身伤害（不管是否致命）、财产损失或损坏，以及其他任何原因造成的损失、损坏或费用。招标人在投标人及其代表考察过程中不负任何责任。但投标人不得因此使招标人承担有关的责任和蒙受损失。投标人应承担踏勘现场的责任和风险。</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6．投标费用</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6.1不论投标结果如何，投标人应承担购买招标文件等相关资料及其投标文件编制与递交所涉及的一切费用。</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6.2投标人应承担其参加本招标活动自身所发生的其他一切费用，招标人对上述费用均不负任何责任。</w:t>
      </w:r>
    </w:p>
    <w:p>
      <w:pPr>
        <w:spacing w:line="360" w:lineRule="auto"/>
        <w:ind w:firstLine="241" w:firstLineChars="1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（二）招标文件</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7.招标文件的组成</w:t>
      </w:r>
    </w:p>
    <w:p>
      <w:pPr>
        <w:pStyle w:val="4"/>
        <w:widowControl/>
        <w:spacing w:after="0" w:line="360" w:lineRule="auto"/>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7.1本招标文件包括下列文件，以及所有按本须知第8条发出的招标答疑会会议纪要和按本须知第9条发出的澄清或修改：</w:t>
      </w:r>
    </w:p>
    <w:p>
      <w:pPr>
        <w:spacing w:line="360" w:lineRule="auto"/>
        <w:ind w:firstLine="480" w:firstLineChars="200"/>
        <w:rPr>
          <w:rFonts w:ascii="黑体" w:hAnsi="华文楷体" w:eastAsia="黑体" w:cs="黑体"/>
          <w:b w:val="0"/>
          <w:bCs w:val="0"/>
          <w:color w:val="auto"/>
          <w:sz w:val="24"/>
          <w:highlight w:val="none"/>
        </w:rPr>
      </w:pPr>
      <w:r>
        <w:rPr>
          <w:rFonts w:hint="eastAsia" w:ascii="黑体" w:hAnsi="宋体" w:eastAsia="黑体" w:cs="黑体"/>
          <w:b w:val="0"/>
          <w:bCs w:val="0"/>
          <w:color w:val="auto"/>
          <w:sz w:val="24"/>
          <w:highlight w:val="none"/>
        </w:rPr>
        <w:t>（</w:t>
      </w:r>
      <w:r>
        <w:rPr>
          <w:rFonts w:hint="eastAsia" w:ascii="黑体" w:hAnsi="华文楷体" w:eastAsia="黑体" w:cs="黑体"/>
          <w:b w:val="0"/>
          <w:bCs w:val="0"/>
          <w:color w:val="auto"/>
          <w:sz w:val="24"/>
          <w:highlight w:val="none"/>
        </w:rPr>
        <w:t>1）投标须知及前附表</w:t>
      </w:r>
    </w:p>
    <w:p>
      <w:pPr>
        <w:spacing w:line="360" w:lineRule="auto"/>
        <w:ind w:firstLine="480" w:firstLineChars="200"/>
        <w:rPr>
          <w:rFonts w:ascii="黑体" w:hAnsi="华文楷体" w:eastAsia="黑体" w:cs="黑体"/>
          <w:b w:val="0"/>
          <w:bCs w:val="0"/>
          <w:color w:val="auto"/>
          <w:sz w:val="24"/>
          <w:highlight w:val="none"/>
        </w:rPr>
      </w:pPr>
      <w:r>
        <w:rPr>
          <w:rFonts w:hint="eastAsia" w:ascii="黑体" w:hAnsi="宋体" w:eastAsia="黑体" w:cs="黑体"/>
          <w:b w:val="0"/>
          <w:bCs w:val="0"/>
          <w:color w:val="auto"/>
          <w:sz w:val="24"/>
          <w:highlight w:val="none"/>
        </w:rPr>
        <w:t>（</w:t>
      </w:r>
      <w:r>
        <w:rPr>
          <w:rFonts w:hint="eastAsia" w:ascii="黑体" w:hAnsi="华文楷体" w:eastAsia="黑体" w:cs="黑体"/>
          <w:b w:val="0"/>
          <w:bCs w:val="0"/>
          <w:color w:val="auto"/>
          <w:sz w:val="24"/>
          <w:highlight w:val="none"/>
        </w:rPr>
        <w:t>2）</w:t>
      </w:r>
      <w:r>
        <w:rPr>
          <w:rFonts w:hint="eastAsia" w:ascii="黑体" w:hAnsi="宋体" w:eastAsia="黑体" w:cs="黑体"/>
          <w:b w:val="0"/>
          <w:bCs w:val="0"/>
          <w:color w:val="auto"/>
          <w:sz w:val="24"/>
          <w:highlight w:val="none"/>
        </w:rPr>
        <w:t>项目需求书</w:t>
      </w:r>
    </w:p>
    <w:p>
      <w:pPr>
        <w:spacing w:line="360" w:lineRule="auto"/>
        <w:ind w:firstLine="480" w:firstLineChars="200"/>
        <w:rPr>
          <w:rFonts w:ascii="黑体" w:hAnsi="华文楷体" w:eastAsia="黑体" w:cs="黑体"/>
          <w:b w:val="0"/>
          <w:bCs w:val="0"/>
          <w:color w:val="auto"/>
          <w:sz w:val="24"/>
          <w:highlight w:val="none"/>
        </w:rPr>
      </w:pPr>
      <w:r>
        <w:rPr>
          <w:rFonts w:hint="eastAsia" w:ascii="黑体" w:hAnsi="宋体" w:eastAsia="黑体" w:cs="黑体"/>
          <w:b w:val="0"/>
          <w:bCs w:val="0"/>
          <w:color w:val="auto"/>
          <w:sz w:val="24"/>
          <w:highlight w:val="none"/>
        </w:rPr>
        <w:t>（</w:t>
      </w:r>
      <w:r>
        <w:rPr>
          <w:rFonts w:hint="eastAsia" w:ascii="黑体" w:hAnsi="华文楷体" w:eastAsia="黑体" w:cs="黑体"/>
          <w:b w:val="0"/>
          <w:bCs w:val="0"/>
          <w:color w:val="auto"/>
          <w:sz w:val="24"/>
          <w:highlight w:val="none"/>
        </w:rPr>
        <w:t>3）投标文件格式</w:t>
      </w:r>
    </w:p>
    <w:p>
      <w:pPr>
        <w:spacing w:line="360" w:lineRule="auto"/>
        <w:ind w:firstLine="480" w:firstLineChars="200"/>
        <w:rPr>
          <w:rFonts w:ascii="黑体" w:hAnsi="华文楷体" w:eastAsia="黑体" w:cs="黑体"/>
          <w:b w:val="0"/>
          <w:bCs w:val="0"/>
          <w:color w:val="auto"/>
          <w:sz w:val="24"/>
          <w:highlight w:val="none"/>
        </w:rPr>
      </w:pPr>
      <w:r>
        <w:rPr>
          <w:rFonts w:hint="eastAsia" w:ascii="黑体" w:hAnsi="宋体" w:eastAsia="黑体" w:cs="黑体"/>
          <w:b w:val="0"/>
          <w:bCs w:val="0"/>
          <w:color w:val="auto"/>
          <w:sz w:val="24"/>
          <w:highlight w:val="none"/>
        </w:rPr>
        <w:t>（</w:t>
      </w:r>
      <w:r>
        <w:rPr>
          <w:rFonts w:hint="eastAsia" w:ascii="黑体" w:hAnsi="华文楷体" w:eastAsia="黑体" w:cs="黑体"/>
          <w:b w:val="0"/>
          <w:bCs w:val="0"/>
          <w:color w:val="auto"/>
          <w:sz w:val="24"/>
          <w:highlight w:val="none"/>
        </w:rPr>
        <w:t>4）服务合同</w:t>
      </w:r>
    </w:p>
    <w:p>
      <w:pPr>
        <w:spacing w:line="360" w:lineRule="auto"/>
        <w:ind w:firstLine="480" w:firstLineChars="200"/>
        <w:rPr>
          <w:rFonts w:ascii="黑体" w:hAnsi="华文楷体" w:eastAsia="黑体" w:cs="黑体"/>
          <w:b w:val="0"/>
          <w:bCs w:val="0"/>
          <w:color w:val="auto"/>
          <w:sz w:val="24"/>
          <w:highlight w:val="none"/>
        </w:rPr>
      </w:pPr>
      <w:r>
        <w:rPr>
          <w:rFonts w:hint="eastAsia" w:ascii="黑体" w:hAnsi="宋体" w:eastAsia="黑体" w:cs="黑体"/>
          <w:b w:val="0"/>
          <w:bCs w:val="0"/>
          <w:color w:val="auto"/>
          <w:sz w:val="24"/>
          <w:highlight w:val="none"/>
        </w:rPr>
        <w:t>（</w:t>
      </w:r>
      <w:r>
        <w:rPr>
          <w:rFonts w:hint="eastAsia" w:ascii="黑体" w:hAnsi="华文楷体" w:eastAsia="黑体" w:cs="黑体"/>
          <w:b w:val="0"/>
          <w:bCs w:val="0"/>
          <w:color w:val="auto"/>
          <w:sz w:val="24"/>
          <w:highlight w:val="none"/>
        </w:rPr>
        <w:t>5）评标办法</w:t>
      </w:r>
    </w:p>
    <w:p>
      <w:pPr>
        <w:spacing w:line="360" w:lineRule="auto"/>
        <w:ind w:firstLine="480" w:firstLineChars="200"/>
        <w:rPr>
          <w:rFonts w:ascii="宋体" w:hAnsi="宋体" w:eastAsia="宋体" w:cs="宋体"/>
          <w:b w:val="0"/>
          <w:bCs w:val="0"/>
          <w:color w:val="auto"/>
          <w:sz w:val="24"/>
          <w:highlight w:val="none"/>
        </w:rPr>
      </w:pPr>
      <w:r>
        <w:rPr>
          <w:rFonts w:hint="eastAsia" w:ascii="黑体" w:hAnsi="宋体" w:eastAsia="黑体" w:cs="黑体"/>
          <w:b w:val="0"/>
          <w:bCs w:val="0"/>
          <w:color w:val="auto"/>
          <w:sz w:val="24"/>
          <w:highlight w:val="none"/>
        </w:rPr>
        <w:t>（</w:t>
      </w:r>
      <w:r>
        <w:rPr>
          <w:rFonts w:hint="eastAsia" w:ascii="黑体" w:hAnsi="华文楷体" w:eastAsia="黑体" w:cs="黑体"/>
          <w:b w:val="0"/>
          <w:bCs w:val="0"/>
          <w:color w:val="auto"/>
          <w:sz w:val="24"/>
          <w:highlight w:val="none"/>
        </w:rPr>
        <w:t>6）附件</w:t>
      </w:r>
    </w:p>
    <w:p>
      <w:pPr>
        <w:pStyle w:val="4"/>
        <w:widowControl/>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7.2除7.1内容外，招标人在提交投标文件截止时间</w:t>
      </w:r>
      <w:r>
        <w:rPr>
          <w:rFonts w:hint="eastAsia" w:ascii="宋体" w:hAnsi="宋体" w:cs="宋体"/>
          <w:b/>
          <w:color w:val="auto"/>
          <w:sz w:val="24"/>
          <w:szCs w:val="24"/>
          <w:highlight w:val="none"/>
          <w:u w:val="single"/>
        </w:rPr>
        <w:t>3</w:t>
      </w:r>
      <w:r>
        <w:rPr>
          <w:rFonts w:hint="eastAsia" w:ascii="宋体" w:hAnsi="宋体" w:cs="宋体"/>
          <w:color w:val="auto"/>
          <w:sz w:val="24"/>
          <w:szCs w:val="24"/>
          <w:highlight w:val="none"/>
        </w:rPr>
        <w:t>天前，以书面形式发出的对招标文件的澄清或修改内容，均为招标文件的组成部分，对招标人和投标人起约束作用。</w:t>
      </w:r>
    </w:p>
    <w:p>
      <w:pPr>
        <w:pStyle w:val="4"/>
        <w:widowControl/>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7.3投标人获取招标文件后，应仔细检查招标文件的所有内容，如有残缺等问题应在获得招标文件3日内向招标人提出，否则，由此引起的损失由投标人自己承担。投标人同时应认真审阅招标文件中所有的事项、格式、条款和规范要求等，若投标人的投标文件没有按招标文件要求提交全部资料，或投标文件实质上没有响应招标文件的要求，招标人将有权予以拒绝，并且不允许投标人通过修改或撤消其不符合要求的差异或保留使之成为具有响应性的投标文件。</w:t>
      </w:r>
    </w:p>
    <w:p>
      <w:pPr>
        <w:spacing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8．招标答疑</w:t>
      </w:r>
    </w:p>
    <w:p>
      <w:pPr>
        <w:pStyle w:val="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8.1投标人若对招标文件中有疑问，可以书面形式提交或传真给招标人或招标代理人，提交或传真地点见投标须知前附表第13项要求。招标人或招标代理人将于投标须知前附表第13项指定的地点和时间对疑问进行答复。</w:t>
      </w:r>
    </w:p>
    <w:p>
      <w:pPr>
        <w:pStyle w:val="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8.2招标答疑会会议纪要将在提交投标文件截止时间3日前以书面形式答复给所有投标人，投标人收到答疑纪要后24小时内以书面形式确认收到。如投标人届时无书面确认，招标人将在合适的第三方见证下再次发出招标答疑会会议纪要，并以发出时间作为送达时间。</w:t>
      </w:r>
    </w:p>
    <w:p>
      <w:pPr>
        <w:pStyle w:val="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8.3答疑会会议纪要为招标文件的一部分。</w:t>
      </w:r>
    </w:p>
    <w:p>
      <w:pPr>
        <w:pStyle w:val="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8.4若招标答疑会会议纪要与招标文件有矛盾，以答疑会议纪要最后发出的书面文件为准。</w:t>
      </w:r>
    </w:p>
    <w:p>
      <w:pPr>
        <w:spacing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9.招标文件的澄清与修改</w:t>
      </w:r>
    </w:p>
    <w:p>
      <w:pPr>
        <w:pStyle w:val="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9.1招标文件发出后,在提交投标文件截止时间</w:t>
      </w:r>
      <w:r>
        <w:rPr>
          <w:rFonts w:hint="eastAsia" w:ascii="宋体" w:hAnsi="宋体" w:cs="宋体"/>
          <w:b/>
          <w:color w:val="auto"/>
          <w:sz w:val="24"/>
          <w:szCs w:val="24"/>
          <w:highlight w:val="none"/>
          <w:u w:val="single"/>
        </w:rPr>
        <w:t>3</w:t>
      </w:r>
      <w:r>
        <w:rPr>
          <w:rFonts w:hint="eastAsia" w:ascii="宋体" w:hAnsi="宋体" w:cs="宋体"/>
          <w:color w:val="auto"/>
          <w:sz w:val="24"/>
          <w:szCs w:val="24"/>
          <w:highlight w:val="none"/>
        </w:rPr>
        <w:t>日前，招标人可对招标文件进行必要的澄清或修改。</w:t>
      </w:r>
    </w:p>
    <w:p>
      <w:pPr>
        <w:pStyle w:val="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9.2招标文件的修改将以书面形式发送给所有投标人，投标人应于收到该修改文件后24小时内，以书面形式给予确认，招标文件的修改内容作为招标文件的组成部分，具有约束作用。</w:t>
      </w:r>
    </w:p>
    <w:p>
      <w:pPr>
        <w:pStyle w:val="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9.3招标文件的澄清、修改、补充等内容均以书面形式明确的内容为准。当招标文件的澄清、修改、补充等在同一内容的表述不一致时，以最后发出的书面文件为准。</w:t>
      </w:r>
    </w:p>
    <w:p>
      <w:pPr>
        <w:pStyle w:val="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9.4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pPr>
        <w:pStyle w:val="4"/>
        <w:widowControl/>
        <w:spacing w:beforeAutospacing="0" w:after="0" w:line="360" w:lineRule="auto"/>
        <w:ind w:firstLine="482" w:firstLineChars="200"/>
        <w:outlineLvl w:val="2"/>
        <w:rPr>
          <w:rFonts w:ascii="宋体" w:hAnsi="宋体" w:cs="宋体"/>
          <w:b/>
          <w:color w:val="auto"/>
          <w:sz w:val="24"/>
          <w:szCs w:val="24"/>
          <w:highlight w:val="none"/>
        </w:rPr>
      </w:pPr>
      <w:r>
        <w:rPr>
          <w:rFonts w:hint="eastAsia" w:ascii="宋体" w:hAnsi="宋体" w:cs="宋体"/>
          <w:b/>
          <w:color w:val="auto"/>
          <w:sz w:val="24"/>
          <w:szCs w:val="24"/>
          <w:highlight w:val="none"/>
        </w:rPr>
        <w:t>（三）投标文件的编制</w:t>
      </w:r>
    </w:p>
    <w:p>
      <w:pPr>
        <w:pStyle w:val="4"/>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10．投标文件的语言及度量衡单位</w:t>
      </w:r>
    </w:p>
    <w:p>
      <w:pPr>
        <w:pStyle w:val="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10.1 投标文件和与投标有关的所有文件均应使用</w:t>
      </w:r>
      <w:r>
        <w:rPr>
          <w:rFonts w:hint="eastAsia" w:ascii="宋体" w:hAnsi="宋体" w:cs="宋体"/>
          <w:color w:val="auto"/>
          <w:sz w:val="24"/>
          <w:szCs w:val="24"/>
          <w:highlight w:val="none"/>
          <w:u w:val="single"/>
        </w:rPr>
        <w:t>中文</w:t>
      </w:r>
      <w:r>
        <w:rPr>
          <w:rFonts w:hint="eastAsia" w:ascii="宋体" w:hAnsi="宋体" w:cs="宋体"/>
          <w:color w:val="auto"/>
          <w:sz w:val="24"/>
          <w:szCs w:val="24"/>
          <w:highlight w:val="none"/>
        </w:rPr>
        <w:t>。</w:t>
      </w:r>
    </w:p>
    <w:p>
      <w:pPr>
        <w:pStyle w:val="4"/>
        <w:keepNext w:val="0"/>
        <w:keepLines w:val="0"/>
        <w:pageBreakBefore w:val="0"/>
        <w:widowControl/>
        <w:kinsoku/>
        <w:wordWrap/>
        <w:overflowPunct/>
        <w:topLinePunct w:val="0"/>
        <w:autoSpaceDE/>
        <w:autoSpaceDN/>
        <w:bidi w:val="0"/>
        <w:adjustRightInd/>
        <w:snapToGrid/>
        <w:spacing w:beforeAutospacing="0" w:after="0"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10.2 除工程规范另有规定外，投标文件使用的度量衡单位，均采用中华人民共和国法定计量单位。</w:t>
      </w:r>
    </w:p>
    <w:p>
      <w:pPr>
        <w:pStyle w:val="4"/>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11．投标文件的组成</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11.1投标文件目录。</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11.2投标函（按招标文件第3章格式填写）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11.3服务承诺书（按招标文件第3章格式填写）。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11.4企业法定代表人证明书及法定代表人授权委托证明书（按招标文件第3章格式填写，或使用从工商管理部门购买的版本填写）。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11.5公司法人营业执照及设计资质证书复印件。</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11.6项目负责人</w:t>
      </w:r>
      <w:r>
        <w:rPr>
          <w:rFonts w:hint="eastAsia" w:ascii="宋体" w:hAnsi="宋体" w:eastAsia="宋体" w:cs="宋体"/>
          <w:color w:val="auto"/>
          <w:sz w:val="24"/>
          <w:highlight w:val="none"/>
          <w:lang w:eastAsia="zh-CN"/>
        </w:rPr>
        <w:t>资格</w:t>
      </w:r>
      <w:r>
        <w:rPr>
          <w:rFonts w:hint="eastAsia" w:ascii="宋体" w:hAnsi="宋体" w:eastAsia="宋体" w:cs="宋体"/>
          <w:color w:val="auto"/>
          <w:sz w:val="24"/>
          <w:highlight w:val="none"/>
        </w:rPr>
        <w:t>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11.7现场设计人员到位承诺书（按招标文件第3章格式填写）；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11.8投标人综合概况（按招标文件第3章格式填写）；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11.9企业自201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年1月至今企业承担的同类项目（按招标文件第3章格式填写）；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11.10参与本项目的人员一览表及证明文件（按招标文件第3章格式填写）；</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11.11项目负责人相关经验及业绩（按招标文件第3章格式填写）；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2报价表</w:t>
      </w:r>
      <w:r>
        <w:rPr>
          <w:rFonts w:hint="eastAsia" w:ascii="宋体" w:hAnsi="宋体" w:eastAsia="宋体" w:cs="宋体"/>
          <w:color w:val="auto"/>
          <w:sz w:val="24"/>
          <w:highlight w:val="none"/>
        </w:rPr>
        <w:t>。</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其它需要提交的资料。</w:t>
      </w:r>
    </w:p>
    <w:p>
      <w:pPr>
        <w:pStyle w:val="4"/>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12．投标文件格式</w:t>
      </w:r>
    </w:p>
    <w:p>
      <w:pPr>
        <w:pStyle w:val="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12.1 投标文件包括本须知第11条中规定的内容，投标人提交的投标文件应当使用招标文件所提供的投标格式文件的格式（表格可以按同样格式扩展）。</w:t>
      </w:r>
    </w:p>
    <w:p>
      <w:pPr>
        <w:pStyle w:val="4"/>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13．投标报价</w:t>
      </w:r>
    </w:p>
    <w:p>
      <w:pPr>
        <w:pStyle w:val="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13.1 本</w:t>
      </w: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的投标报价采用投标须知前附表第14项所规定的方式。</w:t>
      </w:r>
    </w:p>
    <w:p>
      <w:pPr>
        <w:pStyle w:val="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13.2 投标人的投标报价，应是完成本须知第2.3款和合同条款所列招标项目服务范围的全部内容为计算投标报价基础。</w:t>
      </w:r>
    </w:p>
    <w:p>
      <w:pPr>
        <w:pStyle w:val="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13.3投标报价方式：投标单位自行报价（投标报价不能超过招标控制价）。（小数点后保留二位小数，第三位小数四舍五入）</w:t>
      </w:r>
    </w:p>
    <w:p>
      <w:pPr>
        <w:pStyle w:val="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13.4本项目招标控制价为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小于10</w:t>
      </w:r>
      <w:r>
        <w:rPr>
          <w:rFonts w:hint="eastAsia" w:ascii="宋体" w:hAnsi="宋体" w:cs="宋体"/>
          <w:color w:val="auto"/>
          <w:sz w:val="24"/>
          <w:szCs w:val="24"/>
          <w:highlight w:val="none"/>
        </w:rPr>
        <w:t>0万</w:t>
      </w:r>
      <w:r>
        <w:rPr>
          <w:rFonts w:hint="eastAsia" w:ascii="宋体" w:hAnsi="宋体" w:cs="宋体"/>
          <w:color w:val="auto"/>
          <w:sz w:val="24"/>
          <w:szCs w:val="24"/>
          <w:highlight w:val="none"/>
          <w:lang w:eastAsia="zh-CN"/>
        </w:rPr>
        <w:t>（不含</w:t>
      </w:r>
      <w:r>
        <w:rPr>
          <w:rFonts w:hint="eastAsia" w:ascii="宋体" w:hAnsi="宋体" w:cs="宋体"/>
          <w:color w:val="auto"/>
          <w:sz w:val="24"/>
          <w:szCs w:val="24"/>
          <w:highlight w:val="none"/>
          <w:lang w:val="en-US" w:eastAsia="zh-CN"/>
        </w:rPr>
        <w:t>100万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w:t>
      </w:r>
    </w:p>
    <w:p>
      <w:pPr>
        <w:pStyle w:val="4"/>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14．投标货币</w:t>
      </w:r>
    </w:p>
    <w:p>
      <w:pPr>
        <w:pStyle w:val="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14.1 本</w:t>
      </w: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投标报价采用的币种为</w:t>
      </w:r>
      <w:r>
        <w:rPr>
          <w:rFonts w:hint="eastAsia" w:ascii="宋体" w:hAnsi="宋体" w:cs="宋体"/>
          <w:b/>
          <w:color w:val="auto"/>
          <w:sz w:val="24"/>
          <w:szCs w:val="24"/>
          <w:highlight w:val="none"/>
        </w:rPr>
        <w:t>人民币</w:t>
      </w:r>
      <w:r>
        <w:rPr>
          <w:rFonts w:hint="eastAsia" w:ascii="宋体" w:hAnsi="宋体" w:cs="宋体"/>
          <w:color w:val="auto"/>
          <w:sz w:val="24"/>
          <w:szCs w:val="24"/>
          <w:highlight w:val="none"/>
        </w:rPr>
        <w:t>。</w:t>
      </w:r>
    </w:p>
    <w:p>
      <w:pPr>
        <w:pStyle w:val="4"/>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15．投标有效期</w:t>
      </w:r>
    </w:p>
    <w:p>
      <w:pPr>
        <w:pStyle w:val="4"/>
        <w:keepNext w:val="0"/>
        <w:keepLines w:val="0"/>
        <w:pageBreakBefore w:val="0"/>
        <w:widowControl/>
        <w:kinsoku/>
        <w:wordWrap/>
        <w:overflowPunct/>
        <w:topLinePunct w:val="0"/>
        <w:autoSpaceDE/>
        <w:autoSpaceDN/>
        <w:bidi w:val="0"/>
        <w:adjustRightInd/>
        <w:snapToGrid/>
        <w:spacing w:beforeAutospacing="0" w:after="0"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15.1 投标有效期见投标须知前附表第15项所规定的期限，在此期限内，凡符合本招标文件要求的投标文件均保持有效。</w:t>
      </w:r>
    </w:p>
    <w:p>
      <w:pPr>
        <w:pStyle w:val="4"/>
        <w:keepNext w:val="0"/>
        <w:keepLines w:val="0"/>
        <w:pageBreakBefore w:val="0"/>
        <w:widowControl/>
        <w:kinsoku/>
        <w:wordWrap/>
        <w:overflowPunct/>
        <w:topLinePunct w:val="0"/>
        <w:autoSpaceDE/>
        <w:autoSpaceDN/>
        <w:bidi w:val="0"/>
        <w:adjustRightInd/>
        <w:snapToGrid/>
        <w:spacing w:beforeAutospacing="0" w:after="0"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15.2 在特殊情况下，招标人在原定投标有效期内，可以根据需要以书面形式向投标人提出延长投标有效期的要求，对此要求投标人须以书面形式予以答复。投标人可以拒绝招标人这种要求。同意延长投标有效期的投标人既不能要求也不允许修改其投标文件。</w:t>
      </w:r>
    </w:p>
    <w:p>
      <w:pPr>
        <w:pStyle w:val="4"/>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16．投标保证金</w:t>
      </w:r>
    </w:p>
    <w:p>
      <w:pPr>
        <w:pStyle w:val="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本项目不要求递交投标保证金。</w:t>
      </w:r>
    </w:p>
    <w:p>
      <w:pPr>
        <w:pStyle w:val="4"/>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17．投标文件的份数和签署</w:t>
      </w:r>
    </w:p>
    <w:p>
      <w:pPr>
        <w:pStyle w:val="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17.1 投标人应按投标须知前附表第17项规定的份数提交投标文件。</w:t>
      </w:r>
    </w:p>
    <w:p>
      <w:pPr>
        <w:pStyle w:val="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17.2 投标文件的正本和副本均需打印或使用不褪色的蓝、黑墨水笔书写，副本可以是正本的复印件，字迹应清晰易于辨认，并应在投标文件封面的右上角清楚地注明“正本”或“副本”。正本和副本如有不一致之处，以正本为准。</w:t>
      </w:r>
    </w:p>
    <w:p>
      <w:pPr>
        <w:pStyle w:val="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17.3 投标文件封面必须有法定代表人或其委托代理人签字（或盖章）并加盖投标单位公章。由委托代理人签字（或盖章）的投标文件中须同时提交法定代表人签署授权委托书。投标文件中递交的法定代表人证明书、授权委托证明书格式、签字、盖章及内容均应符合要求，否则证明书无效。</w:t>
      </w:r>
    </w:p>
    <w:p>
      <w:pPr>
        <w:pStyle w:val="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17.4 除投标人对错误处须修改外，全套投标文件应无涂改或行间插字和增删。如有修改，修改处应盖校对章或法定代表人签字（或盖私章）或委托代理人签字（或盖私章），并加盖单位公章。</w:t>
      </w:r>
    </w:p>
    <w:p>
      <w:pPr>
        <w:pStyle w:val="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17.5投标文件的规格：统一A4印刷本，纸质封面，可双面或单面打印。封面标明招标项目名称、编号、投标人、投标时间，右上角打上正本（或副本）。使用书式装订，装订时书订不外露；不能使用塑料面或塑料胶条装订。</w:t>
      </w:r>
    </w:p>
    <w:p>
      <w:pPr>
        <w:pStyle w:val="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17.6投标文件的页码：必须按每本逐页从1开始，按照流水号编号（包括附图、证件、图片等），页号编在右下角，若双面打印的页号编在左下角（空白页面不编号）。</w:t>
      </w:r>
    </w:p>
    <w:p>
      <w:pPr>
        <w:spacing w:line="360" w:lineRule="auto"/>
        <w:ind w:firstLine="482" w:firstLineChars="200"/>
        <w:outlineLvl w:val="2"/>
        <w:rPr>
          <w:rFonts w:ascii="宋体" w:hAnsi="宋体" w:cs="宋体"/>
          <w:b/>
          <w:color w:val="auto"/>
          <w:sz w:val="24"/>
          <w:highlight w:val="none"/>
        </w:rPr>
      </w:pPr>
      <w:r>
        <w:rPr>
          <w:rFonts w:hint="eastAsia" w:ascii="宋体" w:hAnsi="宋体" w:cs="宋体"/>
          <w:b/>
          <w:color w:val="auto"/>
          <w:sz w:val="24"/>
          <w:highlight w:val="none"/>
        </w:rPr>
        <w:t>（四）投标文件的提交</w:t>
      </w:r>
    </w:p>
    <w:p>
      <w:pPr>
        <w:pStyle w:val="4"/>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18．投标文件的包封、密封和标记</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18.1 投标文件的包封要求：正本（1本）、副本（4本）一起包封；</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18.2投标文件的密封要求：投标人应确保密闭封装、并加盖骑缝公章。</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18.3投标文件的标记要求：每个包封上应具有以下标记：</w:t>
      </w:r>
    </w:p>
    <w:p>
      <w:pPr>
        <w:snapToGrid w:val="0"/>
        <w:spacing w:line="360" w:lineRule="auto"/>
        <w:ind w:left="1" w:hanging="1"/>
        <w:rPr>
          <w:rFonts w:ascii="宋体" w:hAnsi="宋体" w:eastAsia="宋体" w:cs="宋体"/>
          <w:color w:val="auto"/>
          <w:sz w:val="24"/>
          <w:highlight w:val="none"/>
          <w:u w:val="single"/>
        </w:rPr>
      </w:pPr>
      <w:r>
        <w:rPr>
          <w:rFonts w:hint="eastAsia" w:ascii="宋体" w:hAnsi="宋体" w:eastAsia="宋体" w:cs="宋体"/>
          <w:color w:val="auto"/>
          <w:sz w:val="24"/>
          <w:highlight w:val="none"/>
        </w:rPr>
        <w:t xml:space="preserve">    18.3.1招标人的名称和地址：</w:t>
      </w:r>
      <w:r>
        <w:rPr>
          <w:rFonts w:hint="eastAsia" w:ascii="宋体" w:hAnsi="宋体" w:eastAsia="宋体" w:cs="宋体"/>
          <w:color w:val="auto"/>
          <w:sz w:val="24"/>
          <w:highlight w:val="none"/>
          <w:u w:val="single"/>
        </w:rPr>
        <w:t xml:space="preserve">                     </w:t>
      </w:r>
    </w:p>
    <w:p>
      <w:pPr>
        <w:snapToGrid w:val="0"/>
        <w:spacing w:line="360" w:lineRule="auto"/>
        <w:ind w:left="1" w:hanging="1"/>
        <w:rPr>
          <w:rFonts w:ascii="宋体" w:hAnsi="宋体" w:eastAsia="宋体" w:cs="宋体"/>
          <w:color w:val="auto"/>
          <w:sz w:val="24"/>
          <w:highlight w:val="none"/>
        </w:rPr>
      </w:pPr>
      <w:r>
        <w:rPr>
          <w:rFonts w:hint="eastAsia" w:ascii="宋体" w:hAnsi="宋体" w:eastAsia="宋体" w:cs="宋体"/>
          <w:color w:val="auto"/>
          <w:sz w:val="24"/>
          <w:highlight w:val="none"/>
        </w:rPr>
        <w:t xml:space="preserve">    18.3.2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18.3.3</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前不得开封（填入前附表第19项所述日期及时间）</w:t>
      </w:r>
    </w:p>
    <w:p>
      <w:pPr>
        <w:snapToGrid w:val="0"/>
        <w:spacing w:line="360" w:lineRule="auto"/>
        <w:ind w:left="1" w:hanging="1"/>
        <w:rPr>
          <w:rFonts w:ascii="宋体" w:hAnsi="宋体" w:eastAsia="宋体" w:cs="宋体"/>
          <w:color w:val="auto"/>
          <w:sz w:val="24"/>
          <w:highlight w:val="none"/>
        </w:rPr>
      </w:pPr>
      <w:r>
        <w:rPr>
          <w:rFonts w:hint="eastAsia" w:ascii="宋体" w:hAnsi="宋体" w:eastAsia="宋体" w:cs="宋体"/>
          <w:color w:val="auto"/>
          <w:sz w:val="24"/>
          <w:highlight w:val="none"/>
        </w:rPr>
        <w:t xml:space="preserve">    18.4在包封上应写明投标人的名称与地址，以便投标被宣布迟到时，能原封退回。</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18.5如果包封上没有按上述规定密封并加写标志，招标人将不承担投标文件错放或提前开封的责任，由此造成的提前开封的投标文件，招标人予以拒绝，并退还给投标人。</w:t>
      </w:r>
    </w:p>
    <w:p>
      <w:pPr>
        <w:pStyle w:val="4"/>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19．投标</w:t>
      </w:r>
      <w:r>
        <w:rPr>
          <w:rFonts w:hint="eastAsia" w:ascii="宋体" w:hAnsi="宋体" w:cs="宋体"/>
          <w:b/>
          <w:color w:val="auto"/>
          <w:sz w:val="24"/>
          <w:szCs w:val="24"/>
          <w:highlight w:val="none"/>
        </w:rPr>
        <w:t>文件</w:t>
      </w:r>
      <w:r>
        <w:rPr>
          <w:rFonts w:hint="eastAsia" w:ascii="宋体" w:hAnsi="宋体" w:cs="宋体"/>
          <w:b/>
          <w:color w:val="auto"/>
          <w:sz w:val="24"/>
          <w:highlight w:val="none"/>
        </w:rPr>
        <w:t>的提交</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19.1 投标人应按投标须知前附表第19项所规定的地点，于截止时间前提交投标文件，并办理好送达签认手续。</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19.2投标文件提交人在提交投标文件时应出示法定代表人证明书（原件）、法定代表人授权委托证明书（原件）及本人身份证（原件）提交投标文件。</w:t>
      </w:r>
    </w:p>
    <w:p>
      <w:pPr>
        <w:pStyle w:val="4"/>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20．投标文件提交的截止时间</w:t>
      </w:r>
    </w:p>
    <w:p>
      <w:pPr>
        <w:spacing w:line="360" w:lineRule="auto"/>
        <w:ind w:firstLine="480" w:firstLineChars="200"/>
        <w:rPr>
          <w:rFonts w:ascii="宋体" w:hAnsi="宋体" w:eastAsia="宋体" w:cs="宋体"/>
          <w:b/>
          <w:color w:val="auto"/>
          <w:sz w:val="24"/>
          <w:highlight w:val="none"/>
        </w:rPr>
      </w:pPr>
      <w:r>
        <w:rPr>
          <w:rFonts w:hint="eastAsia" w:ascii="宋体" w:hAnsi="宋体" w:eastAsia="宋体" w:cs="宋体"/>
          <w:color w:val="auto"/>
          <w:sz w:val="24"/>
          <w:highlight w:val="none"/>
        </w:rPr>
        <w:t>20.1投标人应按前附表第18项所述的地点、日期和时间将投标文件提交给招标人。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20.2招标人可按本须知第9条规定以修改补充通知的方式，酌情延长提交投标文件的截止时间。在此情况下，投标人的所有权利和义务以及投标人受制约的截止时间，均以延长后新的投标截止时间为准。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20.3 到投标截止时间止，招标人收到的投标文件少于3家的，招标人将依法重新选择邀请单位重新组织招标，三次招标仍少于三家投标单位则由投标人自行指定服务单位承接该项目。</w:t>
      </w:r>
    </w:p>
    <w:p>
      <w:pPr>
        <w:pStyle w:val="4"/>
        <w:widowControl/>
        <w:spacing w:beforeAutospacing="0" w:after="0" w:line="360" w:lineRule="auto"/>
        <w:ind w:firstLine="482" w:firstLineChars="200"/>
        <w:outlineLvl w:val="3"/>
        <w:rPr>
          <w:rFonts w:ascii="宋体" w:hAnsi="宋体" w:cs="宋体"/>
          <w:color w:val="auto"/>
          <w:sz w:val="24"/>
          <w:highlight w:val="none"/>
        </w:rPr>
      </w:pPr>
      <w:r>
        <w:rPr>
          <w:rFonts w:hint="eastAsia" w:ascii="宋体" w:hAnsi="宋体" w:cs="宋体"/>
          <w:b/>
          <w:color w:val="auto"/>
          <w:sz w:val="24"/>
          <w:highlight w:val="none"/>
        </w:rPr>
        <w:t>21．迟交的投标文件</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21.1 招标人在本须知第19条规定的投标截止时间以后收到的投标文件，将被拒绝并退回给投标人。</w:t>
      </w:r>
    </w:p>
    <w:p>
      <w:pPr>
        <w:pStyle w:val="4"/>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22．投标文件的补充、修改与撤回</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22.1 投标人在提交投标文件以后，在规定的投标截止时间之前，可以以书面形式补充修改或撤回已提交的投标文件，并以书面形式通知招标人。补充、修改的内容为投标文件的组成部分。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22.2 投标人对投标文件的补充、修改，应按本须知第18条有关规定密封、标记和提交，并在投标文件密封袋上清楚标明“补充、修改”或“撤回”字样。</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22.3 在投标截止时间之后，投标人不得补充、修改投标文件。</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22.4根据本须知第16条的规定，在投标截止期与招标人在招标文件中规定的有效期终止日之间的这段时期内，投标人不能撤回投标文件，否则其投标保证金将被没收。</w:t>
      </w:r>
    </w:p>
    <w:p>
      <w:pPr>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（五）开标</w:t>
      </w:r>
    </w:p>
    <w:p>
      <w:pPr>
        <w:pStyle w:val="4"/>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24．开标</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24.1 招标人按投标须知前附表第19项所规定的时间和地点公开开标，并邀请所有投标人参加。请各投标人的法定代表人或其有效授权委托代理人届时务必带本人身份证出席开标会，否则作弃权处理。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24.2 按规定提交合格的撤回通知的投标文件不予开封，并退回给投标人；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24.3 招标人在招标文件要求提交投标文件的截止时间前收到的投标文件，开标时都当众予以拆封、宣读。</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24.4开标程序：</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1）开标由招标人主持；</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2）宣读投标人名称，由投标人或其推选的代表检查投标文件的密封情况，投标人出示本人身份证原件（身份证件应与投标文件中的法定代表人或其委托人一致，无身份证原件的作弃权处理）；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3）经确认无误后，由有关工作人员公布下列内容：a.法定代表人证明及授权委托；b.</w:t>
      </w:r>
      <w:r>
        <w:rPr>
          <w:rFonts w:hint="eastAsia" w:ascii="宋体" w:hAnsi="宋体" w:eastAsia="宋体" w:cs="宋体"/>
          <w:color w:val="auto"/>
          <w:szCs w:val="21"/>
          <w:highlight w:val="none"/>
        </w:rPr>
        <w:t xml:space="preserve"> </w:t>
      </w:r>
      <w:r>
        <w:rPr>
          <w:rFonts w:hint="eastAsia" w:ascii="宋体" w:hAnsi="宋体" w:eastAsia="宋体" w:cs="宋体"/>
          <w:color w:val="auto"/>
          <w:sz w:val="24"/>
          <w:highlight w:val="none"/>
        </w:rPr>
        <w:t>标书密封情况；c.投标报价；d.服务期；e. 质量目标；f.项目负责人等主要内容。</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24.5 招标人对开标过程进行记录，并存档备查，投标人在开标记录上签字，以确认对所宣读的内容没有任何异议。</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24.6 投标文件有下列情形之一的，招标人不予受理：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24.6.1逾期送达的或者未送达指定地点的；</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24.6.2未按招标文件要求密封的。</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24.7招标人将上述符合要求的投标文件，送至评标委员会进行评审的。</w:t>
      </w:r>
    </w:p>
    <w:p>
      <w:pPr>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（六） 评标</w:t>
      </w:r>
    </w:p>
    <w:p>
      <w:pPr>
        <w:pStyle w:val="4"/>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25．评标过程的保密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25.1 开标后，直至授予中标人合同为止，凡属于对投标文件的审查、澄清、评价和比较有关的资料以及中标候选人的推荐情况，与评标有关的其他任何情况均严格保密。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25.2 在投标文件的评审和比较、中标候选人推荐以及授予合同的过程中，投标人向招标人和评标委员会施加影响的任何行为，都将会导致其投标被拒绝。</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25.3 中标人确定后，招标人不对未中标人就评标过程以及未能中标原因作出任何解释。未中标人不得向评标委员会组成人员或其他有关人员索问评标过程的情况和材料。</w:t>
      </w:r>
    </w:p>
    <w:p>
      <w:pPr>
        <w:pStyle w:val="4"/>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26．投标文件的澄清</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26.1 为有助于投标文件的审查、评价和比较，评标委员会可以以书面形式要求投标人对投标文件含义不明确的内容作必要的澄清或说明，投标人应书面形式进行澄清或说明，但不得超出投标文件的范围或改变投标文件的实质性内容。</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26.2 如果投标文件实质上不响应招标文件的各项要求，评标委员会将予以拒绝，并且不允许投标人通过修改或撤销其不符合要求的差异或保留，使之成为具有响应性的投标。</w:t>
      </w:r>
    </w:p>
    <w:p>
      <w:pPr>
        <w:pStyle w:val="4"/>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27．投标文件的评审、比较和否决</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27.1 评标委员会将按照本须知第26条规定，仅对在实质上响应招标文件要求的投标文件进行评审和比较。</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27.2 在评审过程中，评标委员会可以以书面形式要求投标人就投标文件中含义不明确的内容进行书面说明并提供相关材料。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27.3 评标委员会依据投标须知前附表第20项规定的评标标准和方法，详见本招标文件《评标办法》，对投标文件进行评审和比较，向招标人提出书面评标报告，并推荐经评审投标报价由低至高排序的前一～三名为第一、第二和第三中标候选人。招标人根据评标委员会提出的书面评标报告和推荐的中标候选人中，按排序依法确定中标人。</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28．评标委员会依据有关法律、法规和招标文件的规定对投标文件进行评审，经评定的有效投标人不足三名时，招标人应当依法重新组织招标。</w:t>
      </w:r>
    </w:p>
    <w:p>
      <w:pPr>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（七）合同的授予</w:t>
      </w:r>
    </w:p>
    <w:p>
      <w:pPr>
        <w:pStyle w:val="4"/>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29．合同授予标准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29.1 本招标(项目)的设计</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合同将授予按本须知第27.3款所确定的中标人。</w:t>
      </w:r>
    </w:p>
    <w:p>
      <w:pPr>
        <w:pStyle w:val="4"/>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30．招标人保留接受或拒绝任何某一投标或所有投标的权力</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30.1 招标人不承诺将合同授予报价最低的投标人。招标人在发出中标通知书前，有权依据评标委员会的评标报告拒绝不合格的投标。</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30.2招标人保留接受或拒绝任何某一投标或所有投标的权力。尽管有本须知第27.3款的规定，但是招标人在授予合同前任何时候有权接受或拒绝任何投标书，宣布招标程序无效并拒绝所有投标书，而且对由此引起的对投标人的影响不承担任何责任，也无须将这样做的理由通知受影响的投标人。</w:t>
      </w:r>
    </w:p>
    <w:p>
      <w:pPr>
        <w:pStyle w:val="4"/>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31．中标通知书</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31.1中标通知书经招标人及招标代理机构确认，并由招标人颁发。</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31.2中标人必须在收到中标通知书后24小时之内以书面形式回复招标人，确认收到。</w:t>
      </w:r>
    </w:p>
    <w:p>
      <w:pPr>
        <w:pStyle w:val="4"/>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32．合同协议书的签订</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32.1 招标人与中标人将于中标通知书发出之日起30日内，按照招标文件和中标人的投标文件商定合同和签订合同，招标人和中标人不得再行订立背离合同实质性内容的其他协议。</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32.2中标人放弃中标资格的，无正当理由不按投标须知第32.1款的规定不与招标人签订合同的，在签订合同时向招标人提出附加条件或者更改合同实质性内容的，招标人可取消其中标资格，并没收其投标保证金；给招标人的损失超过投标保证金数额的，中标人应当对超过部分予以赔偿；没有提交投标保证金的，应当对招标人的损失承担赔偿责任。</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32.3中标人在投标过程使用的投标人名称、银行名称和账号至完成竣工结算不得变更，否则，招标人有权停止</w:t>
      </w: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rPr>
        <w:t>款项的拨付及至解除合同，由此造成的一切责任由中标人承担。</w:t>
      </w:r>
    </w:p>
    <w:p>
      <w:pPr>
        <w:pStyle w:val="4"/>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33．合同生效</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sz w:val="24"/>
          <w:highlight w:val="none"/>
        </w:rPr>
        <w:t>33.1在合同双方全权代表在合同协议书上签字，并分别加盖双方单位的公章，合同正式生效。</w:t>
      </w:r>
    </w:p>
    <w:p>
      <w:pPr>
        <w:rPr>
          <w:rFonts w:ascii="黑体" w:hAnsi="宋体" w:cs="黑体"/>
          <w:b/>
          <w:color w:val="auto"/>
          <w:kern w:val="44"/>
          <w:sz w:val="44"/>
          <w:szCs w:val="44"/>
          <w:highlight w:val="none"/>
        </w:rPr>
      </w:pPr>
      <w:bookmarkStart w:id="4" w:name="_Toc374128473"/>
      <w:bookmarkEnd w:id="4"/>
      <w:r>
        <w:rPr>
          <w:rFonts w:hint="eastAsia" w:ascii="黑体" w:hAnsi="宋体" w:cs="黑体"/>
          <w:b/>
          <w:color w:val="auto"/>
          <w:kern w:val="44"/>
          <w:sz w:val="44"/>
          <w:szCs w:val="44"/>
          <w:highlight w:val="none"/>
        </w:rPr>
        <w:br w:type="page"/>
      </w:r>
    </w:p>
    <w:p>
      <w:pPr>
        <w:keepNext/>
        <w:keepLines/>
        <w:widowControl/>
        <w:adjustRightInd w:val="0"/>
        <w:spacing w:line="360" w:lineRule="auto"/>
        <w:jc w:val="center"/>
        <w:rPr>
          <w:rFonts w:ascii="黑体" w:hAnsi="宋体" w:cs="黑体"/>
          <w:b/>
          <w:color w:val="auto"/>
          <w:kern w:val="44"/>
          <w:sz w:val="44"/>
          <w:szCs w:val="44"/>
          <w:highlight w:val="none"/>
        </w:rPr>
      </w:pPr>
    </w:p>
    <w:p>
      <w:pPr>
        <w:keepNext/>
        <w:keepLines/>
        <w:widowControl/>
        <w:adjustRightInd w:val="0"/>
        <w:spacing w:line="360" w:lineRule="auto"/>
        <w:jc w:val="center"/>
        <w:rPr>
          <w:rFonts w:ascii="黑体" w:hAnsi="宋体" w:cs="黑体"/>
          <w:b/>
          <w:color w:val="auto"/>
          <w:kern w:val="44"/>
          <w:sz w:val="44"/>
          <w:szCs w:val="44"/>
          <w:highlight w:val="none"/>
        </w:rPr>
      </w:pPr>
    </w:p>
    <w:p>
      <w:pPr>
        <w:keepNext/>
        <w:keepLines/>
        <w:widowControl/>
        <w:adjustRightInd w:val="0"/>
        <w:spacing w:line="360" w:lineRule="auto"/>
        <w:jc w:val="center"/>
        <w:rPr>
          <w:rFonts w:ascii="黑体" w:hAnsi="宋体" w:cs="黑体"/>
          <w:b/>
          <w:color w:val="auto"/>
          <w:kern w:val="44"/>
          <w:sz w:val="44"/>
          <w:szCs w:val="44"/>
          <w:highlight w:val="none"/>
        </w:rPr>
      </w:pPr>
    </w:p>
    <w:p>
      <w:pPr>
        <w:keepNext/>
        <w:keepLines/>
        <w:widowControl/>
        <w:adjustRightInd w:val="0"/>
        <w:spacing w:line="360" w:lineRule="auto"/>
        <w:jc w:val="center"/>
        <w:rPr>
          <w:rFonts w:ascii="黑体" w:hAnsi="宋体" w:cs="黑体"/>
          <w:b/>
          <w:color w:val="auto"/>
          <w:kern w:val="44"/>
          <w:sz w:val="44"/>
          <w:szCs w:val="44"/>
          <w:highlight w:val="none"/>
        </w:rPr>
      </w:pPr>
    </w:p>
    <w:p>
      <w:pPr>
        <w:pStyle w:val="2"/>
        <w:widowControl/>
        <w:spacing w:before="0" w:after="0" w:line="360" w:lineRule="auto"/>
        <w:jc w:val="center"/>
        <w:rPr>
          <w:rFonts w:ascii="黑体" w:hAnsi="宋体" w:cs="黑体"/>
          <w:b/>
          <w:color w:val="auto"/>
          <w:kern w:val="44"/>
          <w:sz w:val="44"/>
          <w:szCs w:val="44"/>
          <w:highlight w:val="none"/>
        </w:rPr>
      </w:pPr>
      <w:bookmarkStart w:id="5" w:name="_Toc1632"/>
      <w:r>
        <w:rPr>
          <w:rFonts w:hint="eastAsia" w:ascii="黑体" w:hAnsi="宋体" w:cs="黑体"/>
          <w:b/>
          <w:color w:val="auto"/>
          <w:kern w:val="44"/>
          <w:sz w:val="44"/>
          <w:szCs w:val="44"/>
          <w:highlight w:val="none"/>
        </w:rPr>
        <w:t>第2章 项目需求书</w:t>
      </w:r>
      <w:bookmarkEnd w:id="5"/>
    </w:p>
    <w:p>
      <w:pPr>
        <w:spacing w:line="500" w:lineRule="exact"/>
        <w:ind w:firstLine="301" w:firstLineChars="100"/>
        <w:rPr>
          <w:rFonts w:ascii="宋体" w:hAnsi="宋体" w:eastAsia="宋体" w:cs="宋体"/>
          <w:b/>
          <w:color w:val="auto"/>
          <w:sz w:val="30"/>
          <w:szCs w:val="30"/>
          <w:highlight w:val="none"/>
        </w:rPr>
      </w:pPr>
    </w:p>
    <w:p>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color w:val="auto"/>
          <w:sz w:val="24"/>
          <w:highlight w:val="none"/>
          <w:u w:val="single"/>
        </w:rPr>
      </w:pP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建设单位：</w:t>
      </w:r>
      <w:r>
        <w:rPr>
          <w:rFonts w:hint="eastAsia" w:ascii="宋体" w:hAnsi="宋体" w:eastAsia="宋体" w:cs="宋体"/>
          <w:color w:val="auto"/>
          <w:sz w:val="24"/>
          <w:highlight w:val="none"/>
          <w:u w:val="single"/>
        </w:rPr>
        <w:t>广州南沙</w:t>
      </w:r>
      <w:r>
        <w:rPr>
          <w:rFonts w:hint="eastAsia" w:ascii="宋体" w:hAnsi="宋体" w:eastAsia="宋体" w:cs="宋体"/>
          <w:color w:val="auto"/>
          <w:sz w:val="24"/>
          <w:highlight w:val="none"/>
          <w:u w:val="single"/>
          <w:lang w:val="en-US" w:eastAsia="zh-CN"/>
        </w:rPr>
        <w:t>建设维护管理</w:t>
      </w:r>
      <w:r>
        <w:rPr>
          <w:rFonts w:hint="eastAsia" w:ascii="宋体" w:hAnsi="宋体" w:eastAsia="宋体" w:cs="宋体"/>
          <w:color w:val="auto"/>
          <w:sz w:val="24"/>
          <w:highlight w:val="none"/>
          <w:u w:val="single"/>
        </w:rPr>
        <w:t>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lang w:val="en-US" w:eastAsia="zh-CN"/>
        </w:rPr>
        <w:t>2、项目</w:t>
      </w:r>
      <w:r>
        <w:rPr>
          <w:rFonts w:hint="eastAsia" w:ascii="宋体" w:hAnsi="宋体" w:eastAsia="宋体" w:cs="宋体"/>
          <w:b/>
          <w:bCs/>
          <w:color w:val="auto"/>
          <w:sz w:val="24"/>
          <w:highlight w:val="none"/>
        </w:rPr>
        <w:t>名称：</w:t>
      </w:r>
      <w:r>
        <w:rPr>
          <w:rFonts w:hint="eastAsia" w:ascii="宋体" w:hAnsi="宋体" w:eastAsia="宋体" w:cs="宋体"/>
          <w:strike w:val="0"/>
          <w:dstrike w:val="0"/>
          <w:color w:val="auto"/>
          <w:sz w:val="24"/>
          <w:highlight w:val="none"/>
          <w:u w:val="single"/>
          <w:lang w:val="en-US" w:eastAsia="zh-CN"/>
        </w:rPr>
        <w:t>南沙</w:t>
      </w:r>
      <w:r>
        <w:rPr>
          <w:rFonts w:hint="eastAsia" w:ascii="宋体" w:hAnsi="宋体" w:eastAsia="宋体" w:cs="宋体"/>
          <w:strike w:val="0"/>
          <w:dstrike w:val="0"/>
          <w:color w:val="auto"/>
          <w:sz w:val="24"/>
          <w:highlight w:val="none"/>
          <w:u w:val="single"/>
        </w:rPr>
        <w:t>资产经营集团</w:t>
      </w:r>
      <w:r>
        <w:rPr>
          <w:rFonts w:hint="eastAsia" w:ascii="宋体" w:hAnsi="宋体" w:eastAsia="宋体" w:cs="宋体"/>
          <w:strike w:val="0"/>
          <w:dstrike w:val="0"/>
          <w:color w:val="auto"/>
          <w:sz w:val="24"/>
          <w:highlight w:val="none"/>
          <w:u w:val="single"/>
          <w:lang w:eastAsia="zh-CN"/>
        </w:rPr>
        <w:t>小型建设项目年度设计服务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color w:val="auto"/>
          <w:sz w:val="24"/>
          <w:highlight w:val="none"/>
          <w:u w:val="single"/>
        </w:rPr>
      </w:pPr>
      <w:r>
        <w:rPr>
          <w:rFonts w:hint="eastAsia" w:ascii="宋体" w:hAnsi="宋体" w:eastAsia="宋体" w:cs="宋体"/>
          <w:b/>
          <w:bCs/>
          <w:color w:val="auto"/>
          <w:sz w:val="24"/>
          <w:highlight w:val="none"/>
          <w:lang w:val="en-US" w:eastAsia="zh-CN"/>
        </w:rPr>
        <w:t>3、项目</w:t>
      </w:r>
      <w:r>
        <w:rPr>
          <w:rFonts w:hint="eastAsia" w:ascii="宋体" w:hAnsi="宋体" w:eastAsia="宋体" w:cs="宋体"/>
          <w:b/>
          <w:bCs/>
          <w:color w:val="auto"/>
          <w:sz w:val="24"/>
          <w:highlight w:val="none"/>
        </w:rPr>
        <w:t>地点：</w:t>
      </w:r>
      <w:r>
        <w:rPr>
          <w:rFonts w:hint="eastAsia" w:ascii="宋体" w:hAnsi="宋体" w:eastAsia="宋体" w:cs="宋体"/>
          <w:color w:val="auto"/>
          <w:sz w:val="24"/>
          <w:highlight w:val="none"/>
          <w:u w:val="single"/>
        </w:rPr>
        <w:t>广州市南沙区</w:t>
      </w:r>
    </w:p>
    <w:p>
      <w:pPr>
        <w:keepNext w:val="0"/>
        <w:keepLines w:val="0"/>
        <w:pageBreakBefore w:val="0"/>
        <w:widowControl w:val="0"/>
        <w:kinsoku/>
        <w:wordWrap/>
        <w:overflowPunct/>
        <w:topLinePunct w:val="0"/>
        <w:autoSpaceDE/>
        <w:autoSpaceDN/>
        <w:bidi w:val="0"/>
        <w:adjustRightInd/>
        <w:snapToGrid/>
        <w:spacing w:line="360" w:lineRule="auto"/>
        <w:ind w:left="1205" w:leftChars="0" w:hanging="1205" w:hangingChars="500"/>
        <w:textAlignment w:val="auto"/>
        <w:rPr>
          <w:rFonts w:hint="eastAsia" w:ascii="宋体" w:hAnsi="宋体" w:eastAsia="宋体" w:cs="宋体"/>
          <w:strike w:val="0"/>
          <w:dstrike w:val="0"/>
          <w:color w:val="auto"/>
          <w:sz w:val="24"/>
          <w:highlight w:val="none"/>
          <w:u w:val="single"/>
          <w:lang w:eastAsia="zh-CN"/>
        </w:rPr>
      </w:pPr>
      <w:r>
        <w:rPr>
          <w:rFonts w:hint="eastAsia" w:ascii="宋体" w:hAnsi="宋体" w:eastAsia="宋体" w:cs="宋体"/>
          <w:b/>
          <w:bCs/>
          <w:color w:val="auto"/>
          <w:sz w:val="24"/>
          <w:highlight w:val="none"/>
          <w:lang w:val="en-US" w:eastAsia="zh-CN"/>
        </w:rPr>
        <w:t>4、项目</w:t>
      </w:r>
      <w:r>
        <w:rPr>
          <w:rFonts w:hint="eastAsia" w:ascii="宋体" w:hAnsi="宋体" w:eastAsia="宋体" w:cs="宋体"/>
          <w:b/>
          <w:bCs/>
          <w:color w:val="auto"/>
          <w:sz w:val="24"/>
          <w:highlight w:val="none"/>
        </w:rPr>
        <w:t>规模：</w:t>
      </w:r>
      <w:r>
        <w:rPr>
          <w:rFonts w:hint="eastAsia" w:ascii="宋体" w:hAnsi="宋体" w:eastAsia="宋体" w:cs="宋体"/>
          <w:strike w:val="0"/>
          <w:dstrike w:val="0"/>
          <w:color w:val="auto"/>
          <w:sz w:val="24"/>
          <w:highlight w:val="none"/>
          <w:u w:val="single"/>
          <w:lang w:eastAsia="zh-CN"/>
        </w:rPr>
        <w:t>本次招标主要是针对资产集团交通旅游、港口物流等园林古建和物业更新改造建筑规划设计事宜确定能够提供专业设计的年度服务单位，将未来一年（暂定一年）单个项目设计费不超过50万元的设计任务委托其按要求完成，要求中标单位有一定的服务质量保证，且态度良好，信誉可靠。本次招标不涉及具体金额，只确定计价原则，签订协议书；实际开展业务时，按招标人下达的设计任务逐项签订服务合同。</w:t>
      </w:r>
    </w:p>
    <w:p>
      <w:pPr>
        <w:keepNext w:val="0"/>
        <w:keepLines w:val="0"/>
        <w:pageBreakBefore w:val="0"/>
        <w:widowControl w:val="0"/>
        <w:kinsoku/>
        <w:wordWrap/>
        <w:overflowPunct/>
        <w:topLinePunct w:val="0"/>
        <w:autoSpaceDE/>
        <w:autoSpaceDN/>
        <w:bidi w:val="0"/>
        <w:adjustRightInd/>
        <w:snapToGrid/>
        <w:spacing w:line="360" w:lineRule="auto"/>
        <w:ind w:left="1205" w:leftChars="0" w:hanging="1205" w:hangingChars="500"/>
        <w:textAlignment w:val="auto"/>
        <w:rPr>
          <w:rFonts w:hint="default" w:ascii="宋体" w:hAnsi="宋体" w:eastAsia="宋体" w:cs="宋体"/>
          <w:color w:val="auto"/>
          <w:sz w:val="24"/>
          <w:highlight w:val="none"/>
          <w:u w:val="single"/>
          <w:lang w:val="en-US" w:eastAsia="zh-CN"/>
        </w:rPr>
      </w:pPr>
      <w:r>
        <w:rPr>
          <w:rFonts w:hint="eastAsia" w:ascii="宋体" w:hAnsi="宋体" w:eastAsia="宋体" w:cs="宋体"/>
          <w:b/>
          <w:bCs/>
          <w:color w:val="auto"/>
          <w:sz w:val="24"/>
          <w:highlight w:val="none"/>
          <w:lang w:val="en-US" w:eastAsia="zh-CN"/>
        </w:rPr>
        <w:t>5、项目</w:t>
      </w:r>
      <w:r>
        <w:rPr>
          <w:rFonts w:hint="eastAsia" w:ascii="宋体" w:hAnsi="宋体" w:eastAsia="宋体" w:cs="宋体"/>
          <w:b/>
          <w:bCs/>
          <w:color w:val="auto"/>
          <w:sz w:val="24"/>
          <w:highlight w:val="none"/>
        </w:rPr>
        <w:t>预算：</w:t>
      </w:r>
      <w:r>
        <w:rPr>
          <w:rFonts w:hint="eastAsia" w:ascii="宋体" w:hAnsi="宋体" w:eastAsia="宋体" w:cs="宋体"/>
          <w:color w:val="auto"/>
          <w:sz w:val="24"/>
          <w:highlight w:val="none"/>
          <w:u w:val="single"/>
          <w:lang w:val="en-US" w:eastAsia="zh-CN"/>
        </w:rPr>
        <w:t>本项目招标控制价小于100万（不含100万），项目数为若干，单个项目控制价不超过50万元。以单个项目施工招标控制价为计价基础依据现行，按照《国家计委、建设部关于发布&lt;工程勘察设计收费管理规定&gt;的通知》以（1-投标人自报的下浮率），计算单个项目的设计服务费。</w:t>
      </w:r>
    </w:p>
    <w:p>
      <w:pPr>
        <w:keepNext w:val="0"/>
        <w:keepLines w:val="0"/>
        <w:pageBreakBefore w:val="0"/>
        <w:widowControl w:val="0"/>
        <w:kinsoku/>
        <w:wordWrap/>
        <w:overflowPunct/>
        <w:topLinePunct w:val="0"/>
        <w:autoSpaceDE/>
        <w:autoSpaceDN/>
        <w:bidi w:val="0"/>
        <w:adjustRightInd/>
        <w:snapToGrid/>
        <w:spacing w:line="360" w:lineRule="auto"/>
        <w:ind w:left="1205" w:leftChars="0" w:hanging="1205" w:hangingChars="500"/>
        <w:textAlignment w:val="auto"/>
        <w:rPr>
          <w:rFonts w:hint="eastAsia" w:ascii="宋体" w:hAnsi="宋体" w:eastAsia="宋体" w:cs="宋体"/>
          <w:color w:val="auto"/>
          <w:sz w:val="24"/>
          <w:highlight w:val="none"/>
          <w:u w:val="single"/>
          <w:lang w:val="en-US" w:eastAsia="zh-CN"/>
        </w:rPr>
      </w:pPr>
      <w:r>
        <w:rPr>
          <w:rFonts w:hint="eastAsia" w:ascii="宋体" w:hAnsi="宋体" w:eastAsia="宋体" w:cs="宋体"/>
          <w:b/>
          <w:bCs/>
          <w:color w:val="auto"/>
          <w:sz w:val="24"/>
          <w:highlight w:val="none"/>
          <w:lang w:val="en-US" w:eastAsia="zh-CN"/>
        </w:rPr>
        <w:t>6、</w:t>
      </w:r>
      <w:r>
        <w:rPr>
          <w:rFonts w:hint="eastAsia" w:ascii="宋体" w:hAnsi="宋体" w:eastAsia="宋体" w:cs="宋体"/>
          <w:b/>
          <w:bCs/>
          <w:color w:val="auto"/>
          <w:sz w:val="24"/>
          <w:highlight w:val="none"/>
        </w:rPr>
        <w:t>招标内容：</w:t>
      </w:r>
      <w:r>
        <w:rPr>
          <w:rFonts w:hint="eastAsia" w:ascii="宋体" w:hAnsi="宋体" w:eastAsia="宋体" w:cs="宋体"/>
          <w:color w:val="auto"/>
          <w:sz w:val="24"/>
          <w:highlight w:val="none"/>
          <w:u w:val="single"/>
          <w:lang w:val="en-US" w:eastAsia="zh-CN"/>
        </w:rPr>
        <w:t>本项目为小额规划设计年度服务外包（单个项目设计费不超过50万元），内容包括建筑及室内装修、园林古建等设计服务，具体以招标人在约定的年度服务期下达的设计任务为准。</w:t>
      </w:r>
    </w:p>
    <w:p>
      <w:pPr>
        <w:keepNext w:val="0"/>
        <w:keepLines w:val="0"/>
        <w:pageBreakBefore w:val="0"/>
        <w:widowControl w:val="0"/>
        <w:kinsoku/>
        <w:wordWrap/>
        <w:overflowPunct/>
        <w:topLinePunct w:val="0"/>
        <w:autoSpaceDE/>
        <w:autoSpaceDN/>
        <w:bidi w:val="0"/>
        <w:adjustRightInd/>
        <w:snapToGrid/>
        <w:spacing w:line="360" w:lineRule="auto"/>
        <w:ind w:left="1205" w:leftChars="0" w:hanging="1205" w:hangingChars="500"/>
        <w:textAlignment w:val="auto"/>
        <w:rPr>
          <w:rFonts w:ascii="宋体" w:hAnsi="宋体" w:eastAsia="宋体" w:cs="宋体"/>
          <w:color w:val="auto"/>
          <w:sz w:val="24"/>
          <w:szCs w:val="24"/>
          <w:highlight w:val="none"/>
          <w:u w:val="single"/>
        </w:rPr>
      </w:pPr>
      <w:r>
        <w:rPr>
          <w:rFonts w:hint="eastAsia" w:ascii="宋体" w:hAnsi="宋体" w:eastAsia="宋体" w:cs="宋体"/>
          <w:b/>
          <w:bCs w:val="0"/>
          <w:color w:val="auto"/>
          <w:sz w:val="24"/>
          <w:szCs w:val="24"/>
          <w:highlight w:val="none"/>
        </w:rPr>
        <w:t xml:space="preserve"> </w:t>
      </w:r>
      <w:r>
        <w:rPr>
          <w:rFonts w:hint="eastAsia" w:ascii="宋体" w:hAnsi="宋体" w:eastAsia="宋体" w:cs="宋体"/>
          <w:b/>
          <w:bCs w:val="0"/>
          <w:color w:val="auto"/>
          <w:sz w:val="24"/>
          <w:szCs w:val="24"/>
          <w:highlight w:val="none"/>
          <w:lang w:val="en-US" w:eastAsia="zh-CN"/>
        </w:rPr>
        <w:t>7、</w:t>
      </w:r>
      <w:r>
        <w:rPr>
          <w:rFonts w:hint="eastAsia" w:ascii="宋体" w:hAnsi="宋体" w:eastAsia="宋体" w:cs="宋体"/>
          <w:b/>
          <w:bCs w:val="0"/>
          <w:color w:val="auto"/>
          <w:sz w:val="24"/>
          <w:szCs w:val="24"/>
          <w:highlight w:val="none"/>
          <w:lang w:eastAsia="zh-CN"/>
        </w:rPr>
        <w:t>服务周期：</w:t>
      </w:r>
      <w:r>
        <w:rPr>
          <w:rFonts w:hint="eastAsia" w:ascii="宋体" w:hAnsi="宋体" w:eastAsia="宋体" w:cs="宋体"/>
          <w:color w:val="auto"/>
          <w:sz w:val="24"/>
          <w:szCs w:val="24"/>
          <w:highlight w:val="none"/>
          <w:u w:val="single"/>
          <w:lang w:eastAsia="zh-CN"/>
        </w:rPr>
        <w:t>自签订合同后一年期限</w:t>
      </w:r>
      <w:r>
        <w:rPr>
          <w:rFonts w:hint="eastAsia" w:ascii="宋体" w:hAnsi="宋体" w:eastAsia="宋体" w:cs="宋体"/>
          <w:color w:val="auto"/>
          <w:sz w:val="24"/>
          <w:szCs w:val="24"/>
          <w:highlight w:val="none"/>
          <w:u w:val="single"/>
        </w:rPr>
        <w:t>或者</w:t>
      </w:r>
      <w:r>
        <w:rPr>
          <w:rFonts w:hint="eastAsia" w:ascii="宋体" w:hAnsi="宋体" w:eastAsia="宋体" w:cs="宋体"/>
          <w:color w:val="auto"/>
          <w:sz w:val="24"/>
          <w:szCs w:val="24"/>
          <w:highlight w:val="none"/>
          <w:u w:val="single"/>
          <w:lang w:eastAsia="zh-CN"/>
        </w:rPr>
        <w:t>累计服务费接近（不超过）100万为止</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当一次服务周期届满时，经招标人进行服务评价后可</w:t>
      </w:r>
      <w:r>
        <w:rPr>
          <w:rFonts w:hint="eastAsia" w:ascii="宋体" w:hAnsi="宋体" w:eastAsia="宋体" w:cs="宋体"/>
          <w:color w:val="auto"/>
          <w:sz w:val="24"/>
          <w:szCs w:val="24"/>
          <w:highlight w:val="none"/>
          <w:u w:val="single"/>
          <w:lang w:val="en-US" w:eastAsia="zh-CN"/>
        </w:rPr>
        <w:t>续约。</w:t>
      </w:r>
    </w:p>
    <w:p>
      <w:pPr>
        <w:keepNext w:val="0"/>
        <w:keepLines w:val="0"/>
        <w:pageBreakBefore w:val="0"/>
        <w:widowControl w:val="0"/>
        <w:tabs>
          <w:tab w:val="left" w:pos="630"/>
        </w:tabs>
        <w:kinsoku/>
        <w:wordWrap/>
        <w:overflowPunct/>
        <w:topLinePunct w:val="0"/>
        <w:autoSpaceDE/>
        <w:autoSpaceDN/>
        <w:bidi w:val="0"/>
        <w:adjustRightInd/>
        <w:snapToGrid/>
        <w:spacing w:line="360" w:lineRule="auto"/>
        <w:ind w:left="0" w:leftChars="0"/>
        <w:textAlignment w:val="auto"/>
        <w:rPr>
          <w:rFonts w:ascii="宋体" w:hAnsi="宋体" w:eastAsia="宋体" w:cs="宋体"/>
          <w:color w:val="auto"/>
          <w:sz w:val="24"/>
          <w:szCs w:val="24"/>
          <w:highlight w:val="none"/>
        </w:rPr>
      </w:pPr>
    </w:p>
    <w:p>
      <w:pPr>
        <w:keepNext w:val="0"/>
        <w:keepLines w:val="0"/>
        <w:pageBreakBefore w:val="0"/>
        <w:widowControl w:val="0"/>
        <w:tabs>
          <w:tab w:val="left" w:pos="630"/>
        </w:tabs>
        <w:kinsoku/>
        <w:wordWrap/>
        <w:overflowPunct/>
        <w:topLinePunct w:val="0"/>
        <w:autoSpaceDE/>
        <w:autoSpaceDN/>
        <w:bidi w:val="0"/>
        <w:adjustRightInd/>
        <w:snapToGrid/>
        <w:spacing w:line="360" w:lineRule="auto"/>
        <w:ind w:left="0" w:leftChars="0"/>
        <w:textAlignment w:val="auto"/>
        <w:rPr>
          <w:rFonts w:ascii="宋体" w:hAnsi="宋体" w:eastAsia="宋体" w:cs="宋体"/>
          <w:color w:val="auto"/>
          <w:sz w:val="24"/>
          <w:szCs w:val="24"/>
          <w:highlight w:val="none"/>
        </w:rPr>
      </w:pPr>
    </w:p>
    <w:p>
      <w:pPr>
        <w:keepNext w:val="0"/>
        <w:keepLines w:val="0"/>
        <w:pageBreakBefore w:val="0"/>
        <w:widowControl w:val="0"/>
        <w:tabs>
          <w:tab w:val="left" w:pos="630"/>
        </w:tabs>
        <w:kinsoku/>
        <w:wordWrap/>
        <w:overflowPunct/>
        <w:topLinePunct w:val="0"/>
        <w:autoSpaceDE/>
        <w:autoSpaceDN/>
        <w:bidi w:val="0"/>
        <w:adjustRightInd/>
        <w:snapToGrid/>
        <w:spacing w:line="360" w:lineRule="auto"/>
        <w:ind w:left="0" w:leftChars="0"/>
        <w:textAlignment w:val="auto"/>
        <w:rPr>
          <w:rFonts w:ascii="宋体" w:hAnsi="宋体" w:eastAsia="宋体" w:cs="宋体"/>
          <w:color w:val="auto"/>
          <w:sz w:val="24"/>
          <w:highlight w:val="none"/>
        </w:rPr>
      </w:pPr>
    </w:p>
    <w:p>
      <w:pPr>
        <w:keepNext w:val="0"/>
        <w:keepLines w:val="0"/>
        <w:pageBreakBefore w:val="0"/>
        <w:widowControl w:val="0"/>
        <w:tabs>
          <w:tab w:val="left" w:pos="630"/>
        </w:tabs>
        <w:kinsoku/>
        <w:wordWrap/>
        <w:overflowPunct/>
        <w:topLinePunct w:val="0"/>
        <w:autoSpaceDE/>
        <w:autoSpaceDN/>
        <w:bidi w:val="0"/>
        <w:adjustRightInd/>
        <w:snapToGrid/>
        <w:spacing w:line="360" w:lineRule="auto"/>
        <w:ind w:left="0" w:leftChars="0"/>
        <w:textAlignment w:val="auto"/>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spacing w:line="360" w:lineRule="auto"/>
        <w:jc w:val="center"/>
        <w:rPr>
          <w:rFonts w:ascii="黑体" w:hAnsi="宋体" w:cs="黑体"/>
          <w:b/>
          <w:color w:val="auto"/>
          <w:kern w:val="44"/>
          <w:sz w:val="44"/>
          <w:szCs w:val="44"/>
          <w:highlight w:val="none"/>
        </w:rPr>
      </w:pPr>
      <w:bookmarkStart w:id="6" w:name="_Toc264562491"/>
      <w:bookmarkEnd w:id="6"/>
    </w:p>
    <w:p>
      <w:pPr>
        <w:pStyle w:val="2"/>
        <w:widowControl/>
        <w:spacing w:before="0" w:after="0" w:line="360" w:lineRule="auto"/>
        <w:jc w:val="center"/>
        <w:rPr>
          <w:rFonts w:ascii="黑体" w:hAnsi="宋体" w:cs="黑体"/>
          <w:b/>
          <w:color w:val="auto"/>
          <w:kern w:val="44"/>
          <w:sz w:val="44"/>
          <w:szCs w:val="44"/>
          <w:highlight w:val="none"/>
        </w:rPr>
      </w:pPr>
      <w:bookmarkStart w:id="7" w:name="_Toc27492"/>
      <w:r>
        <w:rPr>
          <w:rFonts w:hint="eastAsia" w:ascii="黑体" w:hAnsi="宋体" w:cs="黑体"/>
          <w:b/>
          <w:color w:val="auto"/>
          <w:kern w:val="44"/>
          <w:sz w:val="44"/>
          <w:szCs w:val="44"/>
          <w:highlight w:val="none"/>
        </w:rPr>
        <w:t>第3章  投标格式文件</w:t>
      </w:r>
      <w:bookmarkEnd w:id="7"/>
    </w:p>
    <w:p>
      <w:pPr>
        <w:snapToGrid w:val="0"/>
        <w:rPr>
          <w:rFonts w:ascii="黑体" w:hAnsi="宋体" w:eastAsia="黑体" w:cs="黑体"/>
          <w:b/>
          <w:color w:val="auto"/>
          <w:kern w:val="44"/>
          <w:sz w:val="44"/>
          <w:szCs w:val="44"/>
          <w:highlight w:val="none"/>
        </w:rPr>
      </w:pPr>
      <w:r>
        <w:rPr>
          <w:rFonts w:hint="eastAsia" w:ascii="黑体" w:hAnsi="宋体" w:eastAsia="黑体" w:cs="黑体"/>
          <w:b/>
          <w:color w:val="auto"/>
          <w:kern w:val="44"/>
          <w:sz w:val="44"/>
          <w:szCs w:val="44"/>
          <w:highlight w:val="none"/>
        </w:rPr>
        <w:t xml:space="preserve"> </w:t>
      </w:r>
    </w:p>
    <w:p>
      <w:pPr>
        <w:snapToGrid w:val="0"/>
        <w:outlineLvl w:val="1"/>
        <w:rPr>
          <w:rFonts w:ascii="宋体" w:hAnsi="宋体" w:eastAsia="宋体" w:cs="宋体"/>
          <w:b/>
          <w:color w:val="auto"/>
          <w:sz w:val="28"/>
          <w:szCs w:val="28"/>
          <w:highlight w:val="none"/>
        </w:rPr>
      </w:pPr>
      <w:r>
        <w:rPr>
          <w:rFonts w:hint="eastAsia" w:ascii="宋体" w:hAnsi="宋体" w:eastAsia="宋体" w:cs="黑体"/>
          <w:b/>
          <w:color w:val="auto"/>
          <w:spacing w:val="20"/>
          <w:sz w:val="28"/>
          <w:szCs w:val="28"/>
          <w:highlight w:val="none"/>
        </w:rPr>
        <w:br w:type="page"/>
      </w:r>
      <w:r>
        <w:rPr>
          <w:rFonts w:hint="eastAsia" w:ascii="宋体" w:hAnsi="宋体" w:eastAsia="宋体" w:cs="黑体"/>
          <w:b/>
          <w:color w:val="auto"/>
          <w:spacing w:val="20"/>
          <w:sz w:val="28"/>
          <w:szCs w:val="28"/>
          <w:highlight w:val="none"/>
        </w:rPr>
        <w:t>格式一：</w:t>
      </w:r>
    </w:p>
    <w:p>
      <w:pPr>
        <w:spacing w:line="360" w:lineRule="auto"/>
        <w:jc w:val="center"/>
        <w:outlineLvl w:val="2"/>
        <w:rPr>
          <w:rFonts w:ascii="宋体" w:hAnsi="宋体" w:eastAsia="宋体" w:cs="宋体"/>
          <w:b/>
          <w:color w:val="auto"/>
          <w:sz w:val="36"/>
          <w:szCs w:val="36"/>
          <w:highlight w:val="none"/>
        </w:rPr>
      </w:pPr>
      <w:r>
        <w:rPr>
          <w:rFonts w:hint="eastAsia" w:ascii="宋体" w:hAnsi="宋体" w:eastAsia="宋体" w:cs="宋体"/>
          <w:b/>
          <w:color w:val="auto"/>
          <w:spacing w:val="34"/>
          <w:sz w:val="36"/>
          <w:szCs w:val="36"/>
          <w:highlight w:val="none"/>
        </w:rPr>
        <w:t>投标函</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广州南沙建设维护管理有限公司：</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我方决定参加贵方的</w:t>
      </w:r>
      <w:r>
        <w:rPr>
          <w:rFonts w:hint="eastAsia" w:ascii="宋体" w:hAnsi="宋体" w:eastAsia="宋体" w:cs="Times New Roman"/>
          <w:b w:val="0"/>
          <w:bCs w:val="0"/>
          <w:color w:val="auto"/>
          <w:spacing w:val="20"/>
          <w:sz w:val="24"/>
          <w:szCs w:val="24"/>
          <w:highlight w:val="none"/>
          <w:u w:val="single"/>
          <w:lang w:eastAsia="zh-CN"/>
        </w:rPr>
        <w:t>南沙资产经营集团公司小型建设项目年度设计服务</w:t>
      </w:r>
      <w:r>
        <w:rPr>
          <w:rFonts w:hint="eastAsia" w:ascii="宋体" w:hAnsi="宋体" w:eastAsia="宋体" w:cs="Times New Roman"/>
          <w:b w:val="0"/>
          <w:bCs w:val="0"/>
          <w:color w:val="auto"/>
          <w:spacing w:val="20"/>
          <w:sz w:val="24"/>
          <w:szCs w:val="24"/>
          <w:highlight w:val="none"/>
        </w:rPr>
        <w:t>单位选定的竞标，并完全接受贵方发出的招标文件及澄清文件中的所有内容。为此，我方作出如下承诺：</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1、我方经分析研究了贵方提供上述招标文件中的项目介绍、投标人须知、合同条件以及本次招标答疑或澄清文件后，我公司愿意以投标报价表中承诺报价，完成贵方2020年度多个</w:t>
      </w:r>
      <w:r>
        <w:rPr>
          <w:rFonts w:hint="eastAsia" w:ascii="宋体" w:hAnsi="宋体" w:eastAsia="宋体" w:cs="Times New Roman"/>
          <w:b w:val="0"/>
          <w:bCs w:val="0"/>
          <w:color w:val="auto"/>
          <w:spacing w:val="20"/>
          <w:sz w:val="24"/>
          <w:szCs w:val="24"/>
          <w:highlight w:val="none"/>
          <w:lang w:val="en-US" w:eastAsia="zh-CN"/>
        </w:rPr>
        <w:t>小型建设项目</w:t>
      </w:r>
      <w:r>
        <w:rPr>
          <w:rFonts w:hint="eastAsia" w:ascii="宋体" w:hAnsi="宋体" w:eastAsia="宋体" w:cs="Times New Roman"/>
          <w:b w:val="0"/>
          <w:bCs w:val="0"/>
          <w:color w:val="auto"/>
          <w:spacing w:val="20"/>
          <w:sz w:val="24"/>
          <w:szCs w:val="24"/>
          <w:highlight w:val="none"/>
        </w:rPr>
        <w:t>设计任务，并提供增值税专业发票税率为</w:t>
      </w:r>
      <w:r>
        <w:rPr>
          <w:rFonts w:hint="eastAsia" w:ascii="宋体" w:hAnsi="宋体" w:eastAsia="宋体" w:cs="Times New Roman"/>
          <w:b w:val="0"/>
          <w:bCs w:val="0"/>
          <w:color w:val="auto"/>
          <w:spacing w:val="23"/>
          <w:sz w:val="24"/>
          <w:szCs w:val="24"/>
          <w:highlight w:val="none"/>
          <w:u w:val="single"/>
        </w:rPr>
        <w:t xml:space="preserve">   </w:t>
      </w:r>
      <w:r>
        <w:rPr>
          <w:rFonts w:hint="eastAsia" w:ascii="宋体" w:hAnsi="宋体" w:eastAsia="宋体" w:cs="Times New Roman"/>
          <w:b w:val="0"/>
          <w:bCs w:val="0"/>
          <w:color w:val="auto"/>
          <w:spacing w:val="20"/>
          <w:sz w:val="24"/>
          <w:szCs w:val="24"/>
          <w:highlight w:val="none"/>
        </w:rPr>
        <w:t>%，并按合同条件的要求，承担并完成上述</w:t>
      </w:r>
      <w:r>
        <w:rPr>
          <w:rFonts w:hint="eastAsia" w:ascii="宋体" w:hAnsi="宋体" w:eastAsia="宋体" w:cs="Times New Roman"/>
          <w:b w:val="0"/>
          <w:bCs w:val="0"/>
          <w:color w:val="auto"/>
          <w:spacing w:val="20"/>
          <w:sz w:val="24"/>
          <w:szCs w:val="24"/>
          <w:highlight w:val="none"/>
          <w:lang w:val="en-US" w:eastAsia="zh-CN"/>
        </w:rPr>
        <w:t>项目</w:t>
      </w:r>
      <w:r>
        <w:rPr>
          <w:rFonts w:hint="eastAsia" w:ascii="宋体" w:hAnsi="宋体" w:eastAsia="宋体" w:cs="Times New Roman"/>
          <w:b w:val="0"/>
          <w:bCs w:val="0"/>
          <w:color w:val="auto"/>
          <w:spacing w:val="20"/>
          <w:sz w:val="24"/>
          <w:szCs w:val="24"/>
          <w:highlight w:val="none"/>
        </w:rPr>
        <w:t>的设计服务任务。</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2、完全理解和接受全部招标文件（包括修改文件、参考资料和有关附件）的一切规定和要求。</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3、我方同意在规定的投标截止之日起</w:t>
      </w:r>
      <w:r>
        <w:rPr>
          <w:rFonts w:hint="eastAsia" w:ascii="宋体" w:hAnsi="宋体" w:eastAsia="宋体" w:cs="Times New Roman"/>
          <w:b w:val="0"/>
          <w:bCs w:val="0"/>
          <w:color w:val="auto"/>
          <w:spacing w:val="23"/>
          <w:sz w:val="24"/>
          <w:szCs w:val="24"/>
          <w:highlight w:val="none"/>
          <w:u w:val="single"/>
        </w:rPr>
        <w:t xml:space="preserve">      </w:t>
      </w:r>
      <w:r>
        <w:rPr>
          <w:rFonts w:hint="eastAsia" w:ascii="宋体" w:hAnsi="宋体" w:eastAsia="宋体" w:cs="Times New Roman"/>
          <w:b w:val="0"/>
          <w:bCs w:val="0"/>
          <w:color w:val="auto"/>
          <w:spacing w:val="20"/>
          <w:sz w:val="24"/>
          <w:szCs w:val="24"/>
          <w:highlight w:val="none"/>
        </w:rPr>
        <w:t>日历天内遵守本投标。在该期限满期之前，本投标书对我单位始终具有约束力，并可随时被接受。</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4、在正式签订设计服务协议书之前，本投标书连同贵方的中标通知书应成为约束贵、我双方的合同文件。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5、在整个招、投标过程中及招、投标结束后，未经招标人书面同意，我方保证不向任何第三方泄露本次招、投标的任何信息、资料及内容。</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6、投标文件中所有关于投标人资格的文件、证明、陈述均是真实的、准确的。若有违背，我方承担由此而产生的一切后果。</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投标人：（盖章）</w:t>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0"/>
          <w:sz w:val="24"/>
          <w:szCs w:val="24"/>
          <w:highlight w:val="none"/>
        </w:rPr>
        <w:tab/>
      </w:r>
      <w:r>
        <w:rPr>
          <w:rFonts w:hint="eastAsia" w:ascii="宋体" w:hAnsi="宋体" w:eastAsia="宋体" w:cs="Times New Roman"/>
          <w:b w:val="0"/>
          <w:bCs w:val="0"/>
          <w:color w:val="auto"/>
          <w:spacing w:val="20"/>
          <w:sz w:val="24"/>
          <w:szCs w:val="24"/>
          <w:highlight w:val="none"/>
        </w:rPr>
        <w:tab/>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b w:val="0"/>
          <w:bCs w:val="0"/>
          <w:color w:val="auto"/>
          <w:spacing w:val="23"/>
          <w:sz w:val="24"/>
          <w:szCs w:val="24"/>
          <w:highlight w:val="none"/>
          <w:u w:val="single"/>
        </w:rPr>
      </w:pPr>
      <w:r>
        <w:rPr>
          <w:rFonts w:hint="eastAsia" w:ascii="宋体" w:hAnsi="宋体" w:eastAsia="宋体" w:cs="Times New Roman"/>
          <w:b w:val="0"/>
          <w:bCs w:val="0"/>
          <w:color w:val="auto"/>
          <w:spacing w:val="20"/>
          <w:sz w:val="24"/>
          <w:szCs w:val="24"/>
          <w:highlight w:val="none"/>
        </w:rPr>
        <w:t>法定代表人或被授权人（代理人）(签字或签章):</w:t>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地    址：</w:t>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0"/>
          <w:sz w:val="24"/>
          <w:szCs w:val="24"/>
          <w:highlight w:val="none"/>
        </w:rPr>
        <w:tab/>
      </w:r>
      <w:r>
        <w:rPr>
          <w:rFonts w:hint="eastAsia" w:ascii="宋体" w:hAnsi="宋体" w:eastAsia="宋体" w:cs="Times New Roman"/>
          <w:b w:val="0"/>
          <w:bCs w:val="0"/>
          <w:color w:val="auto"/>
          <w:spacing w:val="20"/>
          <w:sz w:val="24"/>
          <w:szCs w:val="24"/>
          <w:highlight w:val="none"/>
        </w:rPr>
        <w:tab/>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电    话：</w:t>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0"/>
          <w:sz w:val="24"/>
          <w:szCs w:val="24"/>
          <w:highlight w:val="none"/>
        </w:rPr>
        <w:tab/>
      </w:r>
      <w:r>
        <w:rPr>
          <w:rFonts w:hint="eastAsia" w:ascii="宋体" w:hAnsi="宋体" w:eastAsia="宋体" w:cs="Times New Roman"/>
          <w:b w:val="0"/>
          <w:bCs w:val="0"/>
          <w:color w:val="auto"/>
          <w:spacing w:val="20"/>
          <w:sz w:val="24"/>
          <w:szCs w:val="24"/>
          <w:highlight w:val="none"/>
        </w:rPr>
        <w:tab/>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b/>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日    期：</w:t>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color w:val="auto"/>
          <w:spacing w:val="20"/>
          <w:sz w:val="24"/>
          <w:szCs w:val="24"/>
          <w:highlight w:val="none"/>
        </w:rPr>
        <w:tab/>
      </w:r>
    </w:p>
    <w:p>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1"/>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格式二：</w:t>
      </w:r>
    </w:p>
    <w:p>
      <w:pPr>
        <w:snapToGrid w:val="0"/>
        <w:spacing w:line="480" w:lineRule="auto"/>
        <w:jc w:val="center"/>
        <w:outlineLvl w:val="2"/>
        <w:rPr>
          <w:b/>
          <w:color w:val="auto"/>
          <w:sz w:val="28"/>
          <w:szCs w:val="28"/>
          <w:highlight w:val="none"/>
        </w:rPr>
      </w:pPr>
      <w:r>
        <w:rPr>
          <w:rFonts w:hint="eastAsia" w:ascii="宋体" w:hAnsi="宋体" w:eastAsia="宋体" w:cs="宋体"/>
          <w:b/>
          <w:color w:val="auto"/>
          <w:sz w:val="36"/>
          <w:szCs w:val="36"/>
          <w:highlight w:val="none"/>
        </w:rPr>
        <w:t>服务承诺书（格式）</w:t>
      </w:r>
    </w:p>
    <w:p>
      <w:pPr>
        <w:snapToGrid w:val="0"/>
        <w:spacing w:line="48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广州南沙建设维护管理有限公司  </w:t>
      </w:r>
    </w:p>
    <w:p>
      <w:pPr>
        <w:snapToGrid w:val="0"/>
        <w:spacing w:line="48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48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一旦我方中标，我方愿意做出如下承诺：</w:t>
      </w:r>
    </w:p>
    <w:p>
      <w:pPr>
        <w:snapToGrid w:val="0"/>
        <w:spacing w:line="48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我方同意投标文件自投标人须知规定的投标截止日期开始对我方有约束力，并自投标人须知的投标有效截止日期前一直对我方有约束力且随时可能按此投标文件中标。</w:t>
      </w:r>
    </w:p>
    <w:p>
      <w:pPr>
        <w:snapToGrid w:val="0"/>
        <w:spacing w:line="48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如果我方投标文件中存在计算或表达错误的，我方理解并接受评标委员会按照招标文件规定的原则进行修正，这种修正对我方具有约束力，且不需要我方确认。</w:t>
      </w:r>
    </w:p>
    <w:p>
      <w:pPr>
        <w:snapToGrid w:val="0"/>
        <w:spacing w:line="48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在签署合同协议书之前，你方的中标通知书和本投标承诺书将构成约束我们双方的契约。</w:t>
      </w:r>
    </w:p>
    <w:p>
      <w:pPr>
        <w:snapToGrid w:val="0"/>
        <w:spacing w:line="48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440" w:lineRule="exact"/>
        <w:ind w:firstLine="3240" w:firstLineChars="1350"/>
        <w:rPr>
          <w:rFonts w:ascii="宋体" w:hAnsi="宋体" w:eastAsia="宋体" w:cs="宋体"/>
          <w:color w:val="auto"/>
          <w:sz w:val="24"/>
          <w:highlight w:val="none"/>
          <w:u w:val="single"/>
        </w:rPr>
      </w:pPr>
      <w:r>
        <w:rPr>
          <w:rFonts w:hint="eastAsia" w:ascii="宋体" w:hAnsi="宋体" w:eastAsia="宋体" w:cs="宋体"/>
          <w:color w:val="auto"/>
          <w:sz w:val="24"/>
          <w:highlight w:val="none"/>
        </w:rPr>
        <w:t>投 标 人： (盖公章)</w:t>
      </w:r>
      <w:r>
        <w:rPr>
          <w:rFonts w:hint="eastAsia" w:ascii="宋体" w:hAnsi="宋体" w:eastAsia="宋体" w:cs="宋体"/>
          <w:color w:val="auto"/>
          <w:sz w:val="24"/>
          <w:highlight w:val="none"/>
          <w:u w:val="single"/>
        </w:rPr>
        <w:t xml:space="preserve">              </w:t>
      </w:r>
    </w:p>
    <w:p>
      <w:pPr>
        <w:snapToGrid w:val="0"/>
        <w:spacing w:line="440" w:lineRule="exact"/>
        <w:ind w:right="26" w:firstLine="3240" w:firstLineChars="1350"/>
        <w:rPr>
          <w:rFonts w:ascii="宋体" w:hAnsi="宋体" w:eastAsia="宋体" w:cs="宋体"/>
          <w:color w:val="auto"/>
          <w:sz w:val="24"/>
          <w:highlight w:val="none"/>
          <w:u w:val="single"/>
        </w:rPr>
      </w:pPr>
      <w:r>
        <w:rPr>
          <w:rFonts w:hint="eastAsia" w:ascii="宋体" w:hAnsi="宋体" w:eastAsia="宋体" w:cs="宋体"/>
          <w:color w:val="auto"/>
          <w:sz w:val="24"/>
          <w:highlight w:val="none"/>
        </w:rPr>
        <w:t>授权代表： (签  字)</w:t>
      </w:r>
      <w:r>
        <w:rPr>
          <w:rFonts w:hint="eastAsia" w:ascii="宋体" w:hAnsi="宋体" w:eastAsia="宋体" w:cs="宋体"/>
          <w:color w:val="auto"/>
          <w:sz w:val="24"/>
          <w:highlight w:val="none"/>
          <w:u w:val="single"/>
        </w:rPr>
        <w:t xml:space="preserve">              </w:t>
      </w:r>
    </w:p>
    <w:p>
      <w:pPr>
        <w:snapToGrid w:val="0"/>
        <w:spacing w:line="440" w:lineRule="exact"/>
        <w:ind w:right="26" w:firstLine="3240" w:firstLineChars="1350"/>
        <w:rPr>
          <w:rFonts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snapToGrid w:val="0"/>
        <w:spacing w:line="440" w:lineRule="exact"/>
        <w:ind w:right="26" w:firstLine="3240" w:firstLineChars="1350"/>
        <w:rPr>
          <w:rFonts w:ascii="宋体" w:hAnsi="宋体" w:eastAsia="宋体" w:cs="宋体"/>
          <w:color w:val="auto"/>
          <w:sz w:val="24"/>
          <w:highlight w:val="none"/>
          <w:u w:val="single"/>
        </w:rPr>
      </w:pPr>
      <w:r>
        <w:rPr>
          <w:rFonts w:hint="eastAsia" w:ascii="宋体" w:hAnsi="宋体" w:eastAsia="宋体" w:cs="宋体"/>
          <w:color w:val="auto"/>
          <w:sz w:val="24"/>
          <w:highlight w:val="none"/>
        </w:rPr>
        <w:t>电    话：</w:t>
      </w:r>
      <w:r>
        <w:rPr>
          <w:rFonts w:hint="eastAsia" w:ascii="宋体" w:hAnsi="宋体" w:eastAsia="宋体" w:cs="宋体"/>
          <w:color w:val="auto"/>
          <w:sz w:val="24"/>
          <w:highlight w:val="none"/>
          <w:u w:val="single"/>
        </w:rPr>
        <w:t xml:space="preserve">               </w:t>
      </w:r>
    </w:p>
    <w:p>
      <w:pPr>
        <w:spacing w:line="360" w:lineRule="auto"/>
        <w:ind w:firstLine="3240" w:firstLineChars="1350"/>
        <w:rPr>
          <w:rFonts w:ascii="宋体" w:hAnsi="宋体" w:eastAsia="宋体" w:cs="宋体"/>
          <w:b/>
          <w:color w:val="auto"/>
          <w:spacing w:val="20"/>
          <w:sz w:val="28"/>
          <w:szCs w:val="28"/>
          <w:highlight w:val="none"/>
        </w:rPr>
      </w:pPr>
      <w:r>
        <w:rPr>
          <w:rFonts w:hint="eastAsia" w:ascii="宋体" w:hAnsi="宋体" w:eastAsia="宋体" w:cs="宋体"/>
          <w:color w:val="auto"/>
          <w:sz w:val="24"/>
          <w:highlight w:val="none"/>
        </w:rPr>
        <w:t>传    真：</w:t>
      </w:r>
      <w:r>
        <w:rPr>
          <w:rFonts w:hint="eastAsia" w:ascii="宋体" w:hAnsi="宋体" w:eastAsia="宋体" w:cs="宋体"/>
          <w:color w:val="auto"/>
          <w:sz w:val="24"/>
          <w:highlight w:val="none"/>
          <w:u w:val="singl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pStyle w:val="18"/>
        <w:widowControl/>
        <w:spacing w:before="142"/>
        <w:jc w:val="both"/>
        <w:rPr>
          <w:rFonts w:ascii="宋体" w:hAnsi="宋体" w:eastAsia="宋体" w:cs="宋体"/>
          <w:color w:val="auto"/>
          <w:sz w:val="28"/>
          <w:szCs w:val="28"/>
          <w:highlight w:val="none"/>
        </w:rPr>
      </w:pPr>
      <w:r>
        <w:rPr>
          <w:rFonts w:hint="eastAsia" w:ascii="宋体" w:hAnsi="宋体" w:eastAsia="宋体" w:cs="黑体"/>
          <w:color w:val="auto"/>
          <w:sz w:val="28"/>
          <w:szCs w:val="28"/>
          <w:highlight w:val="none"/>
        </w:rPr>
        <w:br w:type="page"/>
      </w:r>
      <w:bookmarkStart w:id="8" w:name="_Toc216145749"/>
      <w:bookmarkEnd w:id="8"/>
      <w:bookmarkStart w:id="9" w:name="_Toc223342668"/>
      <w:bookmarkEnd w:id="9"/>
      <w:r>
        <w:rPr>
          <w:rFonts w:hint="eastAsia" w:ascii="宋体" w:hAnsi="宋体" w:eastAsia="宋体" w:cs="黑体"/>
          <w:color w:val="auto"/>
          <w:sz w:val="28"/>
          <w:szCs w:val="28"/>
          <w:highlight w:val="none"/>
        </w:rPr>
        <w:t>格式三：</w:t>
      </w:r>
    </w:p>
    <w:p>
      <w:pPr>
        <w:pStyle w:val="20"/>
        <w:widowControl/>
        <w:ind w:firstLine="0" w:firstLineChars="0"/>
        <w:jc w:val="center"/>
        <w:outlineLvl w:val="2"/>
        <w:rPr>
          <w:color w:val="auto"/>
          <w:kern w:val="44"/>
          <w:highlight w:val="none"/>
        </w:rPr>
      </w:pPr>
      <w:bookmarkStart w:id="10" w:name="_Toc172416501"/>
      <w:bookmarkEnd w:id="10"/>
      <w:r>
        <w:rPr>
          <w:rFonts w:hint="eastAsia" w:ascii="宋体" w:hAnsi="宋体" w:cs="宋体"/>
          <w:b/>
          <w:color w:val="auto"/>
          <w:sz w:val="30"/>
          <w:szCs w:val="30"/>
          <w:highlight w:val="none"/>
        </w:rPr>
        <w:t>法定代表人证明书</w:t>
      </w:r>
    </w:p>
    <w:p>
      <w:pPr>
        <w:pStyle w:val="20"/>
        <w:widowControl/>
        <w:ind w:firstLine="496"/>
        <w:jc w:val="right"/>
        <w:rPr>
          <w:b/>
          <w:color w:val="auto"/>
          <w:highlight w:val="none"/>
        </w:rPr>
      </w:pPr>
      <w:r>
        <w:rPr>
          <w:color w:val="auto"/>
          <w:highlight w:val="none"/>
        </w:rPr>
        <w:t xml:space="preserve">                                      </w:t>
      </w:r>
      <w:r>
        <w:rPr>
          <w:rFonts w:hint="eastAsia" w:ascii="宋体" w:hAnsi="宋体" w:cs="宋体"/>
          <w:color w:val="auto"/>
          <w:highlight w:val="none"/>
        </w:rPr>
        <w:t xml:space="preserve">（ </w:t>
      </w:r>
      <w:r>
        <w:rPr>
          <w:color w:val="auto"/>
          <w:highlight w:val="none"/>
        </w:rPr>
        <w:t xml:space="preserve"> </w:t>
      </w:r>
      <w:r>
        <w:rPr>
          <w:rFonts w:hint="eastAsia" w:ascii="宋体" w:hAnsi="宋体" w:cs="宋体"/>
          <w:color w:val="auto"/>
          <w:highlight w:val="none"/>
        </w:rPr>
        <w:t>）第 号</w:t>
      </w:r>
    </w:p>
    <w:p>
      <w:pPr>
        <w:pStyle w:val="20"/>
        <w:widowControl/>
        <w:ind w:firstLine="0" w:firstLineChars="0"/>
        <w:rPr>
          <w:color w:val="auto"/>
          <w:sz w:val="30"/>
          <w:szCs w:val="30"/>
          <w:highlight w:val="none"/>
        </w:rPr>
      </w:pPr>
      <w:r>
        <w:rPr>
          <w:color w:val="auto"/>
          <w:highlight w:val="none"/>
        </w:rPr>
        <w:drawing>
          <wp:inline distT="0" distB="0" distL="114300" distR="114300">
            <wp:extent cx="5543550" cy="2790825"/>
            <wp:effectExtent l="0" t="0" r="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r:link="rId7" cstate="print"/>
                    <a:stretch>
                      <a:fillRect/>
                    </a:stretch>
                  </pic:blipFill>
                  <pic:spPr>
                    <a:xfrm>
                      <a:off x="0" y="0"/>
                      <a:ext cx="5543550" cy="2790825"/>
                    </a:xfrm>
                    <a:prstGeom prst="rect">
                      <a:avLst/>
                    </a:prstGeom>
                    <a:noFill/>
                    <a:ln w="9525">
                      <a:noFill/>
                    </a:ln>
                  </pic:spPr>
                </pic:pic>
              </a:graphicData>
            </a:graphic>
          </wp:inline>
        </w:drawing>
      </w:r>
    </w:p>
    <w:p>
      <w:pPr>
        <w:pStyle w:val="20"/>
        <w:widowControl/>
        <w:ind w:firstLine="618"/>
        <w:rPr>
          <w:b/>
          <w:color w:val="auto"/>
          <w:sz w:val="30"/>
          <w:szCs w:val="30"/>
          <w:highlight w:val="none"/>
        </w:rPr>
      </w:pPr>
      <w:r>
        <w:rPr>
          <w:b/>
          <w:color w:val="auto"/>
          <w:sz w:val="30"/>
          <w:szCs w:val="30"/>
          <w:highlight w:val="none"/>
        </w:rPr>
        <w:t xml:space="preserve"> </w:t>
      </w:r>
    </w:p>
    <w:p>
      <w:pPr>
        <w:pStyle w:val="20"/>
        <w:widowControl/>
        <w:ind w:firstLine="0" w:firstLineChars="0"/>
        <w:jc w:val="center"/>
        <w:outlineLvl w:val="2"/>
        <w:rPr>
          <w:b/>
          <w:color w:val="auto"/>
          <w:sz w:val="30"/>
          <w:szCs w:val="30"/>
          <w:highlight w:val="none"/>
        </w:rPr>
      </w:pPr>
      <w:r>
        <w:rPr>
          <w:rFonts w:hint="eastAsia" w:ascii="宋体" w:hAnsi="宋体" w:cs="宋体"/>
          <w:b/>
          <w:color w:val="auto"/>
          <w:sz w:val="30"/>
          <w:szCs w:val="30"/>
          <w:highlight w:val="none"/>
        </w:rPr>
        <w:t>授权委托证明书</w:t>
      </w:r>
    </w:p>
    <w:p>
      <w:pPr>
        <w:pStyle w:val="20"/>
        <w:widowControl/>
        <w:ind w:firstLine="496"/>
        <w:jc w:val="right"/>
        <w:rPr>
          <w:color w:val="auto"/>
          <w:highlight w:val="none"/>
        </w:rPr>
      </w:pPr>
      <w:r>
        <w:rPr>
          <w:color w:val="auto"/>
          <w:highlight w:val="none"/>
        </w:rPr>
        <w:t xml:space="preserve">         </w:t>
      </w:r>
      <w:r>
        <w:rPr>
          <w:rFonts w:hint="eastAsia" w:ascii="宋体" w:hAnsi="宋体" w:cs="宋体"/>
          <w:color w:val="auto"/>
          <w:highlight w:val="none"/>
        </w:rPr>
        <w:t xml:space="preserve">（ </w:t>
      </w:r>
      <w:r>
        <w:rPr>
          <w:color w:val="auto"/>
          <w:highlight w:val="none"/>
        </w:rPr>
        <w:t xml:space="preserve"> </w:t>
      </w:r>
      <w:r>
        <w:rPr>
          <w:rFonts w:hint="eastAsia" w:ascii="宋体" w:hAnsi="宋体" w:cs="宋体"/>
          <w:color w:val="auto"/>
          <w:highlight w:val="none"/>
        </w:rPr>
        <w:t>）第 号</w:t>
      </w:r>
    </w:p>
    <w:p>
      <w:pPr>
        <w:pStyle w:val="20"/>
        <w:widowControl/>
        <w:ind w:firstLine="0" w:firstLineChars="0"/>
        <w:rPr>
          <w:b/>
          <w:color w:val="auto"/>
          <w:highlight w:val="none"/>
        </w:rPr>
      </w:pPr>
      <w:r>
        <w:rPr>
          <w:color w:val="auto"/>
          <w:highlight w:val="none"/>
        </w:rPr>
        <w:drawing>
          <wp:inline distT="0" distB="0" distL="114300" distR="114300">
            <wp:extent cx="5543550" cy="283845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r:link="rId9" cstate="print"/>
                    <a:stretch>
                      <a:fillRect/>
                    </a:stretch>
                  </pic:blipFill>
                  <pic:spPr>
                    <a:xfrm>
                      <a:off x="0" y="0"/>
                      <a:ext cx="5543550" cy="2838450"/>
                    </a:xfrm>
                    <a:prstGeom prst="rect">
                      <a:avLst/>
                    </a:prstGeom>
                    <a:noFill/>
                    <a:ln w="9525">
                      <a:noFill/>
                    </a:ln>
                  </pic:spPr>
                </pic:pic>
              </a:graphicData>
            </a:graphic>
          </wp:inline>
        </w:drawing>
      </w:r>
    </w:p>
    <w:p>
      <w:pPr>
        <w:pStyle w:val="18"/>
        <w:widowControl/>
        <w:spacing w:before="142"/>
        <w:jc w:val="both"/>
        <w:outlineLvl w:val="9"/>
        <w:rPr>
          <w:rFonts w:ascii="黑体" w:hAnsi="宋体" w:cs="宋体"/>
          <w:b w:val="0"/>
          <w:color w:val="auto"/>
          <w:highlight w:val="none"/>
        </w:rPr>
      </w:pPr>
      <w:r>
        <w:rPr>
          <w:rFonts w:hint="eastAsia" w:ascii="黑体" w:hAnsi="宋体" w:cs="宋体"/>
          <w:b w:val="0"/>
          <w:color w:val="auto"/>
          <w:highlight w:val="none"/>
        </w:rPr>
        <w:t>备注：也可使用从工商管理部门购买的格式填写</w:t>
      </w:r>
      <w:bookmarkStart w:id="11" w:name="_Toc216145759"/>
      <w:bookmarkEnd w:id="11"/>
      <w:bookmarkStart w:id="12" w:name="_Toc223342677"/>
    </w:p>
    <w:p>
      <w:pPr>
        <w:rPr>
          <w:rFonts w:ascii="宋体" w:hAnsi="宋体" w:eastAsia="宋体" w:cs="黑体"/>
          <w:color w:val="auto"/>
          <w:sz w:val="28"/>
          <w:szCs w:val="28"/>
          <w:highlight w:val="none"/>
        </w:rPr>
      </w:pPr>
      <w:r>
        <w:rPr>
          <w:rFonts w:hint="eastAsia" w:ascii="宋体" w:hAnsi="宋体" w:eastAsia="宋体" w:cs="黑体"/>
          <w:color w:val="auto"/>
          <w:sz w:val="28"/>
          <w:szCs w:val="28"/>
          <w:highlight w:val="none"/>
        </w:rPr>
        <w:br w:type="page"/>
      </w:r>
    </w:p>
    <w:p>
      <w:pPr>
        <w:pStyle w:val="18"/>
        <w:widowControl/>
        <w:spacing w:before="142"/>
        <w:jc w:val="both"/>
        <w:rPr>
          <w:rFonts w:ascii="宋体" w:hAnsi="宋体" w:eastAsia="宋体" w:cs="宋体"/>
          <w:color w:val="auto"/>
          <w:sz w:val="28"/>
          <w:szCs w:val="28"/>
          <w:highlight w:val="none"/>
        </w:rPr>
      </w:pPr>
      <w:r>
        <w:rPr>
          <w:rFonts w:hint="eastAsia" w:ascii="宋体" w:hAnsi="宋体" w:eastAsia="宋体" w:cs="黑体"/>
          <w:color w:val="auto"/>
          <w:sz w:val="28"/>
          <w:szCs w:val="28"/>
          <w:highlight w:val="none"/>
        </w:rPr>
        <w:t>格式四：</w:t>
      </w:r>
      <w:bookmarkEnd w:id="12"/>
      <w:r>
        <w:rPr>
          <w:rFonts w:hint="eastAsia" w:ascii="宋体" w:hAnsi="宋体" w:eastAsia="宋体" w:cs="宋体"/>
          <w:color w:val="auto"/>
          <w:sz w:val="28"/>
          <w:szCs w:val="28"/>
          <w:highlight w:val="none"/>
        </w:rPr>
        <w:t xml:space="preserve"> </w:t>
      </w:r>
    </w:p>
    <w:p>
      <w:pPr>
        <w:pStyle w:val="20"/>
        <w:widowControl/>
        <w:ind w:firstLine="0" w:firstLineChars="0"/>
        <w:jc w:val="center"/>
        <w:rPr>
          <w:b/>
          <w:color w:val="auto"/>
          <w:sz w:val="28"/>
          <w:szCs w:val="28"/>
          <w:highlight w:val="none"/>
        </w:rPr>
      </w:pPr>
      <w:r>
        <w:rPr>
          <w:b/>
          <w:color w:val="auto"/>
          <w:sz w:val="28"/>
          <w:szCs w:val="28"/>
          <w:highlight w:val="none"/>
        </w:rPr>
        <w:t xml:space="preserve"> </w:t>
      </w:r>
    </w:p>
    <w:p>
      <w:pPr>
        <w:snapToGrid w:val="0"/>
        <w:spacing w:after="120" w:line="440" w:lineRule="exact"/>
        <w:jc w:val="center"/>
        <w:outlineLvl w:val="2"/>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现场人员到位承诺书</w:t>
      </w:r>
    </w:p>
    <w:p>
      <w:pPr>
        <w:spacing w:line="56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56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rPr>
        <w:t>建设单位名称：</w:t>
      </w:r>
      <w:r>
        <w:rPr>
          <w:rFonts w:hint="eastAsia" w:ascii="宋体" w:hAnsi="宋体" w:eastAsia="宋体" w:cs="宋体"/>
          <w:color w:val="auto"/>
          <w:sz w:val="24"/>
          <w:highlight w:val="none"/>
          <w:u w:val="single"/>
        </w:rPr>
        <w:t>广州南沙</w:t>
      </w:r>
      <w:r>
        <w:rPr>
          <w:rFonts w:hint="eastAsia" w:ascii="宋体" w:hAnsi="宋体" w:eastAsia="宋体" w:cs="宋体"/>
          <w:color w:val="auto"/>
          <w:sz w:val="24"/>
          <w:highlight w:val="none"/>
          <w:u w:val="single"/>
          <w:lang w:val="en-US" w:eastAsia="zh-CN"/>
        </w:rPr>
        <w:t>建设维护管理</w:t>
      </w:r>
      <w:r>
        <w:rPr>
          <w:rFonts w:hint="eastAsia" w:ascii="宋体" w:hAnsi="宋体" w:eastAsia="宋体" w:cs="宋体"/>
          <w:color w:val="auto"/>
          <w:sz w:val="24"/>
          <w:highlight w:val="none"/>
          <w:u w:val="single"/>
        </w:rPr>
        <w:t>有限公司</w:t>
      </w:r>
    </w:p>
    <w:p>
      <w:pPr>
        <w:spacing w:line="56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rPr>
        <w:t>投标</w:t>
      </w: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single"/>
          <w:lang w:val="en-US" w:eastAsia="zh-CN"/>
        </w:rPr>
        <w:t>南沙资产经营集团公司小型建设项目年度设计服务</w:t>
      </w:r>
    </w:p>
    <w:p>
      <w:pPr>
        <w:snapToGrid w:val="0"/>
        <w:spacing w:after="120" w:line="44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after="120" w:line="44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我方如果中标，承诺现场人员的配备不得低于招标人要求（不包括项目负责人）；建筑1名、给排水</w:t>
      </w:r>
      <w:r>
        <w:rPr>
          <w:rFonts w:ascii="Times New Roman" w:hAnsi="Times New Roman" w:eastAsia="宋体" w:cs="Times New Roman"/>
          <w:color w:val="auto"/>
          <w:sz w:val="24"/>
          <w:highlight w:val="none"/>
        </w:rPr>
        <w:t>1</w:t>
      </w:r>
      <w:r>
        <w:rPr>
          <w:rFonts w:hint="eastAsia" w:ascii="宋体" w:hAnsi="宋体" w:eastAsia="宋体" w:cs="宋体"/>
          <w:color w:val="auto"/>
          <w:sz w:val="24"/>
          <w:highlight w:val="none"/>
        </w:rPr>
        <w:t>名、电气</w:t>
      </w:r>
      <w:r>
        <w:rPr>
          <w:rFonts w:ascii="Times New Roman" w:hAnsi="Times New Roman" w:eastAsia="宋体" w:cs="Times New Roman"/>
          <w:color w:val="auto"/>
          <w:sz w:val="24"/>
          <w:highlight w:val="none"/>
        </w:rPr>
        <w:t>1</w:t>
      </w:r>
      <w:r>
        <w:rPr>
          <w:rFonts w:hint="eastAsia" w:ascii="宋体" w:hAnsi="宋体" w:eastAsia="宋体" w:cs="宋体"/>
          <w:color w:val="auto"/>
          <w:sz w:val="24"/>
          <w:highlight w:val="none"/>
        </w:rPr>
        <w:t>名、结构1名、造价</w:t>
      </w:r>
      <w:r>
        <w:rPr>
          <w:rFonts w:hint="eastAsia" w:ascii="宋体" w:hAnsi="宋体" w:eastAsia="宋体" w:cs="宋体"/>
          <w:color w:val="auto"/>
          <w:sz w:val="24"/>
          <w:highlight w:val="none"/>
          <w:lang w:eastAsia="zh-CN"/>
        </w:rPr>
        <w:t>工程师</w:t>
      </w:r>
      <w:r>
        <w:rPr>
          <w:rFonts w:ascii="Times New Roman" w:hAnsi="Times New Roman" w:eastAsia="宋体" w:cs="Times New Roman"/>
          <w:color w:val="auto"/>
          <w:sz w:val="24"/>
          <w:highlight w:val="none"/>
        </w:rPr>
        <w:t>1</w:t>
      </w:r>
      <w:r>
        <w:rPr>
          <w:rFonts w:hint="eastAsia" w:ascii="宋体" w:hAnsi="宋体" w:eastAsia="宋体" w:cs="宋体"/>
          <w:color w:val="auto"/>
          <w:sz w:val="24"/>
          <w:highlight w:val="none"/>
        </w:rPr>
        <w:t>名，各专业人员根据工程进度派驻驻地完成设计任务。</w:t>
      </w:r>
    </w:p>
    <w:p>
      <w:pPr>
        <w:snapToGrid w:val="0"/>
        <w:spacing w:after="120" w:line="440" w:lineRule="exact"/>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 </w:t>
      </w:r>
    </w:p>
    <w:p>
      <w:pPr>
        <w:spacing w:line="56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rPr>
        <w:t xml:space="preserve">   投标单位名称（盖法人公章）：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spacing w:line="56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560" w:lineRule="exact"/>
        <w:ind w:firstLine="240" w:firstLineChars="100"/>
        <w:rPr>
          <w:rFonts w:ascii="宋体" w:hAnsi="宋体" w:eastAsia="宋体" w:cs="宋体"/>
          <w:color w:val="auto"/>
          <w:sz w:val="24"/>
          <w:highlight w:val="none"/>
          <w:u w:val="single"/>
        </w:rPr>
      </w:pPr>
      <w:r>
        <w:rPr>
          <w:rFonts w:hint="eastAsia" w:ascii="宋体" w:hAnsi="宋体" w:eastAsia="宋体" w:cs="宋体"/>
          <w:color w:val="auto"/>
          <w:sz w:val="24"/>
          <w:highlight w:val="none"/>
        </w:rPr>
        <w:t xml:space="preserve"> 法定代表人或受委托人（签字或盖章）：</w:t>
      </w:r>
      <w:r>
        <w:rPr>
          <w:rFonts w:hint="eastAsia" w:ascii="宋体" w:hAnsi="宋体" w:eastAsia="宋体" w:cs="宋体"/>
          <w:color w:val="auto"/>
          <w:sz w:val="24"/>
          <w:highlight w:val="none"/>
          <w:u w:val="single"/>
        </w:rPr>
        <w:t xml:space="preserve">                      </w:t>
      </w:r>
    </w:p>
    <w:p>
      <w:pPr>
        <w:spacing w:line="56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56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日期：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月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日</w:t>
      </w:r>
    </w:p>
    <w:p>
      <w:pPr>
        <w:snapToGrid w:val="0"/>
        <w:spacing w:after="120"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outlineLvl w:val="1"/>
        <w:rPr>
          <w:rFonts w:ascii="宋体" w:hAnsi="宋体" w:eastAsia="宋体" w:cs="宋体"/>
          <w:b/>
          <w:color w:val="auto"/>
          <w:sz w:val="28"/>
          <w:szCs w:val="28"/>
          <w:highlight w:val="none"/>
        </w:rPr>
      </w:pPr>
      <w:r>
        <w:rPr>
          <w:rFonts w:ascii="Times New Roman" w:hAnsi="Times New Roman" w:eastAsia="宋体" w:cs="Times New Roman"/>
          <w:color w:val="auto"/>
          <w:spacing w:val="18"/>
          <w:szCs w:val="21"/>
          <w:highlight w:val="none"/>
        </w:rPr>
        <w:br w:type="page"/>
      </w:r>
      <w:bookmarkStart w:id="13" w:name="_Toc196037097"/>
      <w:bookmarkEnd w:id="13"/>
      <w:bookmarkStart w:id="14" w:name="_Toc196036941"/>
      <w:bookmarkEnd w:id="14"/>
      <w:bookmarkStart w:id="15" w:name="_Toc199647675"/>
      <w:bookmarkEnd w:id="15"/>
      <w:bookmarkStart w:id="16" w:name="_Toc415833503"/>
      <w:bookmarkEnd w:id="16"/>
      <w:bookmarkStart w:id="17" w:name="_Toc415728297"/>
      <w:bookmarkEnd w:id="17"/>
      <w:bookmarkStart w:id="18" w:name="_Toc459403394"/>
      <w:bookmarkEnd w:id="18"/>
      <w:bookmarkStart w:id="19" w:name="_Toc197235848"/>
      <w:bookmarkEnd w:id="19"/>
      <w:bookmarkStart w:id="20" w:name="_Toc326909213"/>
      <w:bookmarkEnd w:id="20"/>
      <w:bookmarkStart w:id="21" w:name="_Toc196130110"/>
      <w:bookmarkEnd w:id="21"/>
      <w:bookmarkStart w:id="22" w:name="_Toc196130013"/>
      <w:bookmarkEnd w:id="22"/>
      <w:bookmarkStart w:id="23" w:name="_Toc41822703"/>
      <w:bookmarkEnd w:id="23"/>
      <w:bookmarkStart w:id="24" w:name="_Toc462911098"/>
      <w:r>
        <w:rPr>
          <w:rFonts w:hint="eastAsia" w:ascii="宋体" w:hAnsi="宋体" w:eastAsia="宋体" w:cs="黑体"/>
          <w:b/>
          <w:color w:val="auto"/>
          <w:spacing w:val="4"/>
          <w:kern w:val="0"/>
          <w:sz w:val="28"/>
          <w:szCs w:val="28"/>
          <w:highlight w:val="none"/>
        </w:rPr>
        <w:t>格式五</w:t>
      </w:r>
      <w:bookmarkEnd w:id="24"/>
      <w:r>
        <w:rPr>
          <w:rFonts w:hint="eastAsia" w:ascii="宋体" w:hAnsi="宋体" w:eastAsia="宋体" w:cs="宋体"/>
          <w:color w:val="auto"/>
          <w:sz w:val="28"/>
          <w:szCs w:val="28"/>
          <w:highlight w:val="none"/>
        </w:rPr>
        <w:t>：</w:t>
      </w:r>
    </w:p>
    <w:p>
      <w:pPr>
        <w:spacing w:line="360" w:lineRule="auto"/>
        <w:jc w:val="center"/>
        <w:outlineLvl w:val="2"/>
        <w:rPr>
          <w:rFonts w:ascii="仿宋" w:hAnsi="仿宋" w:eastAsia="仿宋" w:cs="仿宋"/>
          <w:b/>
          <w:bCs/>
          <w:color w:val="auto"/>
          <w:sz w:val="36"/>
          <w:szCs w:val="36"/>
          <w:highlight w:val="none"/>
        </w:rPr>
      </w:pPr>
      <w:bookmarkStart w:id="25" w:name="_Toc41822704"/>
      <w:bookmarkEnd w:id="25"/>
      <w:r>
        <w:rPr>
          <w:rFonts w:hint="eastAsia" w:ascii="仿宋" w:hAnsi="仿宋" w:eastAsia="仿宋" w:cs="仿宋"/>
          <w:b/>
          <w:bCs/>
          <w:color w:val="auto"/>
          <w:sz w:val="36"/>
          <w:szCs w:val="36"/>
          <w:highlight w:val="none"/>
        </w:rPr>
        <w:t>投标人综合概况</w:t>
      </w:r>
    </w:p>
    <w:tbl>
      <w:tblPr>
        <w:tblStyle w:val="16"/>
        <w:tblW w:w="93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93"/>
        <w:gridCol w:w="870"/>
        <w:gridCol w:w="59"/>
        <w:gridCol w:w="2312"/>
        <w:gridCol w:w="318"/>
        <w:gridCol w:w="1302"/>
        <w:gridCol w:w="677"/>
        <w:gridCol w:w="223"/>
        <w:gridCol w:w="18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单位名称</w:t>
            </w:r>
          </w:p>
        </w:tc>
        <w:tc>
          <w:tcPr>
            <w:tcW w:w="3559"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979"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组织机构代码</w:t>
            </w:r>
          </w:p>
        </w:tc>
        <w:tc>
          <w:tcPr>
            <w:tcW w:w="210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注册地址</w:t>
            </w:r>
          </w:p>
        </w:tc>
        <w:tc>
          <w:tcPr>
            <w:tcW w:w="3559"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979"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注册登记号</w:t>
            </w:r>
          </w:p>
        </w:tc>
        <w:tc>
          <w:tcPr>
            <w:tcW w:w="210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单位性质</w:t>
            </w:r>
          </w:p>
        </w:tc>
        <w:tc>
          <w:tcPr>
            <w:tcW w:w="3559"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979" w:type="dxa"/>
            <w:gridSpan w:val="2"/>
            <w:tcBorders>
              <w:tl2br w:val="nil"/>
              <w:tr2bl w:val="nil"/>
            </w:tcBorders>
            <w:shd w:val="clear" w:color="auto" w:fill="auto"/>
            <w:vAlign w:val="center"/>
          </w:tcPr>
          <w:p>
            <w:pPr>
              <w:spacing w:line="360" w:lineRule="auto"/>
              <w:jc w:val="center"/>
              <w:rPr>
                <w:rFonts w:ascii="仿宋" w:hAnsi="仿宋" w:eastAsia="仿宋" w:cs="仿宋"/>
                <w:color w:val="auto"/>
                <w:spacing w:val="30"/>
                <w:sz w:val="24"/>
                <w:highlight w:val="none"/>
              </w:rPr>
            </w:pPr>
            <w:r>
              <w:rPr>
                <w:rFonts w:hint="eastAsia" w:ascii="仿宋" w:hAnsi="仿宋" w:eastAsia="仿宋" w:cs="仿宋"/>
                <w:color w:val="auto"/>
                <w:sz w:val="24"/>
                <w:highlight w:val="none"/>
              </w:rPr>
              <w:t>税务登记证号</w:t>
            </w:r>
          </w:p>
        </w:tc>
        <w:tc>
          <w:tcPr>
            <w:tcW w:w="210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经营范围</w:t>
            </w:r>
          </w:p>
        </w:tc>
        <w:tc>
          <w:tcPr>
            <w:tcW w:w="3559"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979"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pacing w:val="34"/>
                <w:sz w:val="24"/>
                <w:highlight w:val="none"/>
              </w:rPr>
              <w:t>注册资本</w:t>
            </w:r>
          </w:p>
        </w:tc>
        <w:tc>
          <w:tcPr>
            <w:tcW w:w="210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分支机构地址</w:t>
            </w:r>
          </w:p>
        </w:tc>
        <w:tc>
          <w:tcPr>
            <w:tcW w:w="3559"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979"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营业期限</w:t>
            </w:r>
          </w:p>
        </w:tc>
        <w:tc>
          <w:tcPr>
            <w:tcW w:w="210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年 月-  年 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工程资质证号、范围和等级</w:t>
            </w:r>
          </w:p>
        </w:tc>
        <w:tc>
          <w:tcPr>
            <w:tcW w:w="6769" w:type="dxa"/>
            <w:gridSpan w:val="7"/>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ISO9000认证号、范围</w:t>
            </w:r>
          </w:p>
        </w:tc>
        <w:tc>
          <w:tcPr>
            <w:tcW w:w="6769" w:type="dxa"/>
            <w:gridSpan w:val="7"/>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jc w:val="center"/>
        </w:trPr>
        <w:tc>
          <w:tcPr>
            <w:tcW w:w="2563" w:type="dxa"/>
            <w:gridSpan w:val="2"/>
            <w:vMerge w:val="restart"/>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其他资质证号、范围和等级</w:t>
            </w:r>
          </w:p>
        </w:tc>
        <w:tc>
          <w:tcPr>
            <w:tcW w:w="6769" w:type="dxa"/>
            <w:gridSpan w:val="7"/>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jc w:val="center"/>
        </w:trPr>
        <w:tc>
          <w:tcPr>
            <w:tcW w:w="2563" w:type="dxa"/>
            <w:gridSpan w:val="2"/>
            <w:vMerge w:val="continue"/>
            <w:tcBorders>
              <w:tl2br w:val="nil"/>
              <w:tr2bl w:val="nil"/>
            </w:tcBorders>
            <w:shd w:val="clear" w:color="auto" w:fill="auto"/>
            <w:vAlign w:val="center"/>
          </w:tcPr>
          <w:p>
            <w:pPr>
              <w:rPr>
                <w:rFonts w:ascii="Times New Roman" w:hAnsi="Times New Roman" w:cs="Times New Roman"/>
                <w:color w:val="auto"/>
                <w:sz w:val="20"/>
                <w:szCs w:val="20"/>
                <w:highlight w:val="none"/>
              </w:rPr>
            </w:pPr>
          </w:p>
        </w:tc>
        <w:tc>
          <w:tcPr>
            <w:tcW w:w="6769" w:type="dxa"/>
            <w:gridSpan w:val="7"/>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jc w:val="center"/>
        </w:trPr>
        <w:tc>
          <w:tcPr>
            <w:tcW w:w="2563" w:type="dxa"/>
            <w:gridSpan w:val="2"/>
            <w:vMerge w:val="continue"/>
            <w:tcBorders>
              <w:tl2br w:val="nil"/>
              <w:tr2bl w:val="nil"/>
            </w:tcBorders>
            <w:shd w:val="clear" w:color="auto" w:fill="auto"/>
            <w:vAlign w:val="center"/>
          </w:tcPr>
          <w:p>
            <w:pPr>
              <w:rPr>
                <w:rFonts w:ascii="Times New Roman" w:hAnsi="Times New Roman" w:cs="Times New Roman"/>
                <w:color w:val="auto"/>
                <w:sz w:val="20"/>
                <w:szCs w:val="20"/>
                <w:highlight w:val="none"/>
              </w:rPr>
            </w:pPr>
          </w:p>
        </w:tc>
        <w:tc>
          <w:tcPr>
            <w:tcW w:w="6769" w:type="dxa"/>
            <w:gridSpan w:val="7"/>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0" w:hRule="atLeast"/>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员工数量</w:t>
            </w:r>
          </w:p>
        </w:tc>
        <w:tc>
          <w:tcPr>
            <w:tcW w:w="6769" w:type="dxa"/>
            <w:gridSpan w:val="7"/>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人，其中，高级职称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人，中级职称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联络人</w:t>
            </w:r>
          </w:p>
        </w:tc>
        <w:tc>
          <w:tcPr>
            <w:tcW w:w="237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620"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手机号码</w:t>
            </w:r>
          </w:p>
        </w:tc>
        <w:tc>
          <w:tcPr>
            <w:tcW w:w="2778" w:type="dxa"/>
            <w:gridSpan w:val="3"/>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237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620"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传真</w:t>
            </w:r>
          </w:p>
        </w:tc>
        <w:tc>
          <w:tcPr>
            <w:tcW w:w="2778" w:type="dxa"/>
            <w:gridSpan w:val="3"/>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332" w:type="dxa"/>
            <w:gridSpan w:val="9"/>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法 定 代 表 人 基 本 情 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姓  名</w:t>
            </w:r>
          </w:p>
        </w:tc>
        <w:tc>
          <w:tcPr>
            <w:tcW w:w="929"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2312"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身份证号码</w:t>
            </w:r>
          </w:p>
        </w:tc>
        <w:tc>
          <w:tcPr>
            <w:tcW w:w="4398" w:type="dxa"/>
            <w:gridSpan w:val="5"/>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职  务</w:t>
            </w:r>
          </w:p>
        </w:tc>
        <w:tc>
          <w:tcPr>
            <w:tcW w:w="929"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2312"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职   称</w:t>
            </w:r>
          </w:p>
        </w:tc>
        <w:tc>
          <w:tcPr>
            <w:tcW w:w="1620"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900"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学 历</w:t>
            </w:r>
          </w:p>
        </w:tc>
        <w:tc>
          <w:tcPr>
            <w:tcW w:w="1878"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35" w:hRule="atLeast"/>
          <w:jc w:val="center"/>
        </w:trPr>
        <w:tc>
          <w:tcPr>
            <w:tcW w:w="9332" w:type="dxa"/>
            <w:gridSpan w:val="9"/>
            <w:tcBorders>
              <w:tl2br w:val="nil"/>
              <w:tr2bl w:val="nil"/>
            </w:tcBorders>
            <w:shd w:val="clear" w:color="auto" w:fill="auto"/>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投标单位简介（请简要说明单位情况，包括成立时间、业务范围、专业构成、规模）：</w:t>
            </w:r>
          </w:p>
          <w:p>
            <w:pPr>
              <w:spacing w:line="360" w:lineRule="auto"/>
              <w:ind w:firstLine="6960" w:firstLineChars="2900"/>
              <w:rPr>
                <w:rFonts w:ascii="仿宋" w:hAnsi="仿宋" w:eastAsia="仿宋" w:cs="仿宋"/>
                <w:color w:val="auto"/>
                <w:sz w:val="24"/>
                <w:highlight w:val="none"/>
              </w:rPr>
            </w:pPr>
            <w:r>
              <w:rPr>
                <w:rFonts w:hint="eastAsia" w:ascii="仿宋" w:hAnsi="仿宋" w:eastAsia="仿宋" w:cs="仿宋"/>
                <w:color w:val="auto"/>
                <w:sz w:val="24"/>
                <w:highlight w:val="none"/>
              </w:rPr>
              <w:t>（单位盖章）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255" w:hRule="atLeast"/>
          <w:jc w:val="center"/>
        </w:trPr>
        <w:tc>
          <w:tcPr>
            <w:tcW w:w="9332" w:type="dxa"/>
            <w:gridSpan w:val="9"/>
            <w:tcBorders>
              <w:tl2br w:val="nil"/>
              <w:tr2bl w:val="nil"/>
            </w:tcBorders>
            <w:shd w:val="clear" w:color="auto" w:fill="auto"/>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投标单位完成本项目所独有的有利条件及相关设计的专业特长：</w:t>
            </w:r>
          </w:p>
        </w:tc>
      </w:tr>
    </w:tbl>
    <w:p>
      <w:pPr>
        <w:rPr>
          <w:rFonts w:ascii="仿宋" w:hAnsi="仿宋" w:eastAsia="仿宋" w:cs="仿宋"/>
          <w:color w:val="auto"/>
          <w:highlight w:val="none"/>
        </w:rPr>
      </w:pPr>
      <w:r>
        <w:rPr>
          <w:rFonts w:hint="eastAsia" w:ascii="仿宋" w:hAnsi="仿宋" w:eastAsia="仿宋" w:cs="仿宋"/>
          <w:color w:val="auto"/>
          <w:szCs w:val="21"/>
          <w:highlight w:val="none"/>
        </w:rPr>
        <w:t>注：企业资质、营业执照需要附上复印件。</w:t>
      </w:r>
    </w:p>
    <w:p>
      <w:pPr>
        <w:rPr>
          <w:rFonts w:ascii="仿宋" w:hAnsi="仿宋" w:eastAsia="仿宋" w:cs="仿宋"/>
          <w:color w:val="auto"/>
          <w:highlight w:val="none"/>
        </w:rPr>
      </w:pPr>
      <w:r>
        <w:rPr>
          <w:rFonts w:hint="eastAsia" w:ascii="仿宋" w:hAnsi="仿宋" w:eastAsia="仿宋" w:cs="仿宋"/>
          <w:color w:val="auto"/>
          <w:szCs w:val="21"/>
          <w:highlight w:val="none"/>
        </w:rPr>
        <w:t xml:space="preserve">  </w:t>
      </w:r>
    </w:p>
    <w:p>
      <w:pPr>
        <w:rPr>
          <w:rFonts w:hint="eastAsia" w:ascii="宋体" w:hAnsi="宋体" w:eastAsia="宋体" w:cs="黑体"/>
          <w:b/>
          <w:color w:val="auto"/>
          <w:spacing w:val="4"/>
          <w:kern w:val="0"/>
          <w:sz w:val="28"/>
          <w:szCs w:val="28"/>
          <w:highlight w:val="none"/>
        </w:rPr>
      </w:pPr>
      <w:bookmarkStart w:id="26" w:name="_Toc196130014"/>
      <w:bookmarkEnd w:id="26"/>
      <w:bookmarkStart w:id="27" w:name="_Toc196036942"/>
      <w:bookmarkEnd w:id="27"/>
      <w:bookmarkStart w:id="28" w:name="_Toc196037098"/>
      <w:bookmarkEnd w:id="28"/>
      <w:bookmarkStart w:id="29" w:name="_Toc197235849"/>
      <w:bookmarkEnd w:id="29"/>
      <w:bookmarkStart w:id="30" w:name="_Toc326909214"/>
      <w:bookmarkEnd w:id="30"/>
      <w:bookmarkStart w:id="31" w:name="_Toc415833504"/>
      <w:bookmarkEnd w:id="31"/>
      <w:bookmarkStart w:id="32" w:name="_Toc199647676"/>
      <w:bookmarkEnd w:id="32"/>
      <w:bookmarkStart w:id="33" w:name="_Toc196130111"/>
      <w:bookmarkEnd w:id="33"/>
      <w:bookmarkStart w:id="34" w:name="_Toc459403395"/>
      <w:bookmarkEnd w:id="34"/>
      <w:bookmarkStart w:id="35" w:name="_Toc415728298"/>
      <w:bookmarkEnd w:id="35"/>
      <w:bookmarkStart w:id="36" w:name="_Toc462911099"/>
      <w:r>
        <w:rPr>
          <w:rFonts w:hint="eastAsia" w:ascii="宋体" w:hAnsi="宋体" w:eastAsia="宋体" w:cs="黑体"/>
          <w:b/>
          <w:color w:val="auto"/>
          <w:spacing w:val="4"/>
          <w:kern w:val="0"/>
          <w:sz w:val="28"/>
          <w:szCs w:val="28"/>
          <w:highlight w:val="none"/>
        </w:rPr>
        <w:br w:type="page"/>
      </w:r>
    </w:p>
    <w:p>
      <w:pPr>
        <w:outlineLvl w:val="1"/>
        <w:rPr>
          <w:rFonts w:ascii="仿宋" w:hAnsi="仿宋" w:eastAsia="仿宋" w:cs="仿宋"/>
          <w:color w:val="auto"/>
          <w:kern w:val="24"/>
          <w:sz w:val="28"/>
          <w:szCs w:val="28"/>
          <w:highlight w:val="none"/>
        </w:rPr>
      </w:pPr>
      <w:r>
        <w:rPr>
          <w:rFonts w:hint="eastAsia" w:ascii="宋体" w:hAnsi="宋体" w:eastAsia="宋体" w:cs="黑体"/>
          <w:b/>
          <w:color w:val="auto"/>
          <w:spacing w:val="4"/>
          <w:kern w:val="0"/>
          <w:sz w:val="28"/>
          <w:szCs w:val="28"/>
          <w:highlight w:val="none"/>
        </w:rPr>
        <w:t>格式六</w:t>
      </w:r>
      <w:bookmarkEnd w:id="36"/>
      <w:r>
        <w:rPr>
          <w:rFonts w:hint="eastAsia" w:ascii="仿宋" w:hAnsi="仿宋" w:eastAsia="仿宋" w:cs="仿宋"/>
          <w:color w:val="auto"/>
          <w:kern w:val="24"/>
          <w:sz w:val="28"/>
          <w:szCs w:val="28"/>
          <w:highlight w:val="none"/>
        </w:rPr>
        <w:t>：</w:t>
      </w:r>
    </w:p>
    <w:p>
      <w:pPr>
        <w:ind w:firstLine="480" w:firstLineChars="200"/>
        <w:rPr>
          <w:rFonts w:ascii="仿宋" w:hAnsi="仿宋" w:eastAsia="仿宋" w:cs="仿宋"/>
          <w:color w:val="auto"/>
          <w:kern w:val="24"/>
          <w:sz w:val="24"/>
          <w:highlight w:val="none"/>
        </w:rPr>
      </w:pPr>
      <w:r>
        <w:rPr>
          <w:rFonts w:hint="eastAsia" w:ascii="仿宋" w:hAnsi="仿宋" w:eastAsia="仿宋" w:cs="仿宋"/>
          <w:color w:val="auto"/>
          <w:kern w:val="24"/>
          <w:sz w:val="24"/>
          <w:highlight w:val="none"/>
        </w:rPr>
        <w:t>2017年1月至今企业承担的同类项目</w:t>
      </w:r>
    </w:p>
    <w:p>
      <w:pPr>
        <w:spacing w:before="85" w:beforeLines="30" w:line="360" w:lineRule="auto"/>
        <w:jc w:val="center"/>
        <w:outlineLvl w:val="2"/>
        <w:rPr>
          <w:rFonts w:ascii="仿宋" w:hAnsi="仿宋" w:eastAsia="仿宋" w:cs="仿宋"/>
          <w:color w:val="auto"/>
          <w:kern w:val="24"/>
          <w:sz w:val="28"/>
          <w:szCs w:val="28"/>
          <w:highlight w:val="none"/>
        </w:rPr>
      </w:pPr>
      <w:bookmarkStart w:id="37" w:name="_Toc196037099"/>
      <w:bookmarkEnd w:id="37"/>
      <w:bookmarkStart w:id="38" w:name="_Toc196130015"/>
      <w:bookmarkEnd w:id="38"/>
      <w:bookmarkStart w:id="39" w:name="_Toc199647677"/>
      <w:bookmarkEnd w:id="39"/>
      <w:bookmarkStart w:id="40" w:name="_Toc41822705"/>
      <w:bookmarkEnd w:id="40"/>
      <w:bookmarkStart w:id="41" w:name="_Toc197235850"/>
      <w:bookmarkEnd w:id="41"/>
      <w:bookmarkStart w:id="42" w:name="_Toc196036943"/>
      <w:bookmarkEnd w:id="42"/>
      <w:bookmarkStart w:id="43" w:name="_Toc196130112"/>
      <w:bookmarkEnd w:id="43"/>
      <w:bookmarkStart w:id="44" w:name="_Toc326909215"/>
      <w:r>
        <w:rPr>
          <w:rFonts w:hint="eastAsia" w:ascii="仿宋" w:hAnsi="仿宋" w:eastAsia="仿宋" w:cs="仿宋"/>
          <w:b/>
          <w:bCs/>
          <w:color w:val="auto"/>
          <w:kern w:val="24"/>
          <w:sz w:val="36"/>
          <w:szCs w:val="36"/>
          <w:highlight w:val="none"/>
        </w:rPr>
        <w:t>业绩一览表</w:t>
      </w:r>
      <w:bookmarkEnd w:id="44"/>
    </w:p>
    <w:p>
      <w:pPr>
        <w:adjustRightInd w:val="0"/>
        <w:snapToGrid w:val="0"/>
        <w:spacing w:before="85" w:beforeLines="30"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bl>
      <w:tblPr>
        <w:tblStyle w:val="16"/>
        <w:tblW w:w="7926" w:type="dxa"/>
        <w:jc w:val="center"/>
        <w:tblInd w:w="0" w:type="dxa"/>
        <w:tblLayout w:type="fixed"/>
        <w:tblCellMar>
          <w:top w:w="0" w:type="dxa"/>
          <w:left w:w="108" w:type="dxa"/>
          <w:bottom w:w="0" w:type="dxa"/>
          <w:right w:w="108" w:type="dxa"/>
        </w:tblCellMar>
      </w:tblPr>
      <w:tblGrid>
        <w:gridCol w:w="724"/>
        <w:gridCol w:w="2002"/>
        <w:gridCol w:w="2567"/>
        <w:gridCol w:w="1303"/>
        <w:gridCol w:w="1330"/>
      </w:tblGrid>
      <w:tr>
        <w:tblPrEx>
          <w:tblLayout w:type="fixed"/>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主要业绩名称</w:t>
            </w: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业绩简介</w:t>
            </w:r>
          </w:p>
        </w:tc>
        <w:tc>
          <w:tcPr>
            <w:tcW w:w="130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建筑面积</w:t>
            </w: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完成时间</w:t>
            </w:r>
          </w:p>
        </w:tc>
      </w:tr>
      <w:tr>
        <w:tblPrEx>
          <w:tblLayout w:type="fixed"/>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bl>
    <w:p>
      <w:pPr>
        <w:spacing w:line="360" w:lineRule="auto"/>
        <w:ind w:firstLine="359" w:firstLineChars="171"/>
        <w:rPr>
          <w:rFonts w:ascii="仿宋" w:hAnsi="仿宋" w:eastAsia="仿宋" w:cs="仿宋"/>
          <w:color w:val="auto"/>
          <w:highlight w:val="none"/>
        </w:rPr>
      </w:pPr>
      <w:r>
        <w:rPr>
          <w:rFonts w:hint="eastAsia" w:ascii="仿宋" w:hAnsi="仿宋" w:eastAsia="仿宋" w:cs="仿宋"/>
          <w:color w:val="auto"/>
          <w:szCs w:val="21"/>
          <w:highlight w:val="none"/>
        </w:rPr>
        <w:t>注：1、投标人提供的同类业绩证明资料附于该表后面。业绩证明资料须提供：（1）合同；相关证明资料必须能反映出评标所需指标，否则相应子项不予计分；时间以合同文件签订时间为准。</w:t>
      </w:r>
    </w:p>
    <w:p>
      <w:pPr>
        <w:keepNext w:val="0"/>
        <w:keepLines w:val="0"/>
        <w:pageBreakBefore w:val="0"/>
        <w:widowControl w:val="0"/>
        <w:kinsoku/>
        <w:wordWrap/>
        <w:overflowPunct/>
        <w:topLinePunct w:val="0"/>
        <w:autoSpaceDE/>
        <w:autoSpaceDN/>
        <w:bidi w:val="0"/>
        <w:adjustRightInd/>
        <w:snapToGrid/>
        <w:spacing w:line="360" w:lineRule="auto"/>
        <w:ind w:firstLine="779" w:firstLineChars="371"/>
        <w:textAlignment w:val="auto"/>
        <w:outlineLvl w:val="9"/>
        <w:rPr>
          <w:rFonts w:ascii="仿宋" w:hAnsi="仿宋" w:eastAsia="仿宋" w:cs="仿宋"/>
          <w:color w:val="auto"/>
          <w:sz w:val="24"/>
          <w:highlight w:val="none"/>
        </w:rPr>
      </w:pPr>
      <w:r>
        <w:rPr>
          <w:rFonts w:hint="eastAsia" w:ascii="仿宋" w:hAnsi="仿宋" w:eastAsia="仿宋" w:cs="仿宋"/>
          <w:color w:val="auto"/>
          <w:szCs w:val="21"/>
          <w:highlight w:val="none"/>
        </w:rPr>
        <w:t>2、如有获奖，请附获奖证书复印件。</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授权代表（签名）：</w:t>
      </w:r>
      <w:r>
        <w:rPr>
          <w:rFonts w:hint="eastAsia" w:ascii="仿宋" w:hAnsi="仿宋" w:eastAsia="仿宋" w:cs="仿宋"/>
          <w:color w:val="auto"/>
          <w:sz w:val="24"/>
          <w:highlight w:val="none"/>
          <w:u w:val="single"/>
        </w:rPr>
        <w:t xml:space="preserve">       </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pPr>
        <w:spacing w:line="600" w:lineRule="exact"/>
        <w:rPr>
          <w:rFonts w:ascii="仿宋" w:hAnsi="仿宋" w:eastAsia="仿宋" w:cs="宋体"/>
          <w:color w:val="auto"/>
          <w:sz w:val="28"/>
          <w:szCs w:val="28"/>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ascii="宋体" w:hAnsi="宋体" w:eastAsia="宋体" w:cs="黑体"/>
          <w:b/>
          <w:color w:val="auto"/>
          <w:spacing w:val="4"/>
          <w:kern w:val="0"/>
          <w:sz w:val="28"/>
          <w:szCs w:val="28"/>
          <w:highlight w:val="none"/>
        </w:rPr>
      </w:pPr>
      <w:r>
        <w:rPr>
          <w:rFonts w:ascii="宋体" w:hAnsi="宋体" w:eastAsia="宋体" w:cs="黑体"/>
          <w:b/>
          <w:color w:val="auto"/>
          <w:spacing w:val="4"/>
          <w:kern w:val="0"/>
          <w:sz w:val="28"/>
          <w:szCs w:val="28"/>
          <w:highlight w:val="none"/>
        </w:rPr>
        <w:br w:type="page"/>
      </w:r>
    </w:p>
    <w:p>
      <w:pPr>
        <w:outlineLvl w:val="1"/>
        <w:rPr>
          <w:rFonts w:ascii="仿宋" w:hAnsi="仿宋" w:eastAsia="宋体" w:cs="宋体"/>
          <w:color w:val="auto"/>
          <w:sz w:val="28"/>
          <w:szCs w:val="28"/>
          <w:highlight w:val="none"/>
        </w:rPr>
      </w:pPr>
      <w:r>
        <w:rPr>
          <w:rFonts w:hint="eastAsia" w:ascii="宋体" w:hAnsi="宋体" w:eastAsia="宋体" w:cs="黑体"/>
          <w:b/>
          <w:color w:val="auto"/>
          <w:spacing w:val="4"/>
          <w:kern w:val="0"/>
          <w:sz w:val="28"/>
          <w:szCs w:val="28"/>
          <w:highlight w:val="none"/>
        </w:rPr>
        <w:t>格式七</w:t>
      </w:r>
      <w:r>
        <w:rPr>
          <w:rFonts w:hint="eastAsia" w:ascii="仿宋" w:hAnsi="仿宋" w:eastAsia="仿宋" w:cs="宋体"/>
          <w:color w:val="auto"/>
          <w:sz w:val="28"/>
          <w:szCs w:val="28"/>
          <w:highlight w:val="none"/>
        </w:rPr>
        <w:t>：</w:t>
      </w:r>
    </w:p>
    <w:p>
      <w:pPr>
        <w:adjustRightInd w:val="0"/>
        <w:snapToGrid w:val="0"/>
        <w:spacing w:before="85" w:beforeLines="30" w:line="360" w:lineRule="auto"/>
        <w:ind w:firstLine="542" w:firstLineChars="150"/>
        <w:jc w:val="center"/>
        <w:outlineLvl w:val="2"/>
        <w:rPr>
          <w:rFonts w:ascii="仿宋" w:hAnsi="仿宋" w:eastAsia="仿宋" w:cs="仿宋"/>
          <w:color w:val="auto"/>
          <w:sz w:val="24"/>
          <w:highlight w:val="none"/>
        </w:rPr>
      </w:pPr>
      <w:r>
        <w:rPr>
          <w:rFonts w:hint="eastAsia" w:ascii="仿宋" w:hAnsi="仿宋" w:eastAsia="仿宋" w:cs="宋体"/>
          <w:b/>
          <w:color w:val="auto"/>
          <w:sz w:val="36"/>
          <w:szCs w:val="36"/>
          <w:highlight w:val="none"/>
        </w:rPr>
        <w:t>参与本项目的人员一览表</w:t>
      </w:r>
    </w:p>
    <w:p>
      <w:pPr>
        <w:adjustRightInd w:val="0"/>
        <w:snapToGrid w:val="0"/>
        <w:spacing w:before="85" w:beforeLines="30"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bl>
      <w:tblPr>
        <w:tblStyle w:val="16"/>
        <w:tblW w:w="8768" w:type="dxa"/>
        <w:jc w:val="center"/>
        <w:tblInd w:w="0" w:type="dxa"/>
        <w:tblLayout w:type="fixed"/>
        <w:tblCellMar>
          <w:top w:w="0" w:type="dxa"/>
          <w:left w:w="108" w:type="dxa"/>
          <w:bottom w:w="0" w:type="dxa"/>
          <w:right w:w="108" w:type="dxa"/>
        </w:tblCellMar>
      </w:tblPr>
      <w:tblGrid>
        <w:gridCol w:w="752"/>
        <w:gridCol w:w="715"/>
        <w:gridCol w:w="887"/>
        <w:gridCol w:w="887"/>
        <w:gridCol w:w="1066"/>
        <w:gridCol w:w="886"/>
        <w:gridCol w:w="884"/>
        <w:gridCol w:w="1250"/>
        <w:gridCol w:w="1441"/>
      </w:tblGrid>
      <w:tr>
        <w:tblPrEx>
          <w:tblLayout w:type="fixed"/>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专业</w:t>
            </w: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最高学历</w:t>
            </w: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相关注</w:t>
            </w:r>
          </w:p>
          <w:p>
            <w:pPr>
              <w:snapToGrid w:val="0"/>
              <w:spacing w:line="360" w:lineRule="auto"/>
              <w:jc w:val="center"/>
              <w:rPr>
                <w:rFonts w:ascii="仿宋" w:hAnsi="仿宋" w:eastAsia="仿宋" w:cs="仿宋"/>
                <w:color w:val="auto"/>
                <w:sz w:val="24"/>
                <w:highlight w:val="none"/>
              </w:rPr>
            </w:pPr>
            <w:r>
              <w:rPr>
                <w:rFonts w:hint="eastAsia" w:ascii="仿宋" w:hAnsi="仿宋" w:eastAsia="仿宋" w:cs="宋体"/>
                <w:color w:val="auto"/>
                <w:spacing w:val="20"/>
                <w:kern w:val="0"/>
                <w:sz w:val="24"/>
                <w:highlight w:val="none"/>
              </w:rPr>
              <w:t>册资格</w:t>
            </w: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拟承担工作</w:t>
            </w:r>
          </w:p>
        </w:tc>
      </w:tr>
      <w:tr>
        <w:tblPrEx>
          <w:tblLayout w:type="fixed"/>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bl>
    <w:p>
      <w:pPr>
        <w:spacing w:line="360" w:lineRule="auto"/>
        <w:rPr>
          <w:rFonts w:ascii="仿宋" w:hAnsi="仿宋" w:eastAsia="仿宋" w:cs="仿宋"/>
          <w:color w:val="auto"/>
          <w:highlight w:val="none"/>
        </w:rPr>
      </w:pPr>
      <w:r>
        <w:rPr>
          <w:rFonts w:hint="eastAsia" w:ascii="仿宋" w:hAnsi="仿宋" w:eastAsia="仿宋" w:cs="仿宋"/>
          <w:color w:val="auto"/>
          <w:szCs w:val="21"/>
          <w:highlight w:val="none"/>
        </w:rPr>
        <w:t>注：1、“拟承担工作”栏，应注明主要设计人员（须注明项目负责人、各专业负责人）等。</w:t>
      </w:r>
    </w:p>
    <w:p>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szCs w:val="21"/>
          <w:highlight w:val="none"/>
        </w:rPr>
        <w:t>2、项目负责人应按格式八表格及备注的规定附相关证明文件。</w:t>
      </w:r>
    </w:p>
    <w:p>
      <w:pPr>
        <w:adjustRightInd w:val="0"/>
        <w:snapToGrid w:val="0"/>
        <w:spacing w:before="85" w:beforeLines="30" w:line="360" w:lineRule="auto"/>
        <w:ind w:firstLine="420" w:firstLineChars="200"/>
        <w:rPr>
          <w:rFonts w:ascii="仿宋" w:hAnsi="仿宋" w:eastAsia="仿宋" w:cs="仿宋"/>
          <w:color w:val="auto"/>
          <w:highlight w:val="none"/>
        </w:rPr>
      </w:pPr>
      <w:r>
        <w:rPr>
          <w:rFonts w:hint="eastAsia" w:ascii="仿宋" w:hAnsi="仿宋" w:eastAsia="仿宋" w:cs="仿宋"/>
          <w:color w:val="auto"/>
          <w:szCs w:val="21"/>
          <w:highlight w:val="none"/>
        </w:rPr>
        <w:t>3、其他人员应附上个人注册执业资格证、职称证等文件（复印件，加盖单位公章）。</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授权代表（签名）：</w:t>
      </w:r>
      <w:r>
        <w:rPr>
          <w:rFonts w:hint="eastAsia" w:ascii="仿宋" w:hAnsi="仿宋" w:eastAsia="仿宋" w:cs="仿宋"/>
          <w:color w:val="auto"/>
          <w:sz w:val="24"/>
          <w:highlight w:val="none"/>
          <w:u w:val="single"/>
        </w:rPr>
        <w:t xml:space="preserve">       </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pPr>
        <w:rPr>
          <w:rFonts w:ascii="仿宋" w:hAnsi="仿宋" w:eastAsia="仿宋" w:cs="仿宋"/>
          <w:color w:val="auto"/>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ascii="宋体" w:hAnsi="宋体" w:eastAsia="宋体" w:cs="黑体"/>
          <w:b/>
          <w:color w:val="auto"/>
          <w:spacing w:val="4"/>
          <w:kern w:val="0"/>
          <w:sz w:val="28"/>
          <w:szCs w:val="28"/>
          <w:highlight w:val="none"/>
        </w:rPr>
      </w:pPr>
      <w:r>
        <w:rPr>
          <w:rFonts w:ascii="宋体" w:hAnsi="宋体" w:eastAsia="宋体" w:cs="黑体"/>
          <w:b/>
          <w:color w:val="auto"/>
          <w:spacing w:val="4"/>
          <w:kern w:val="0"/>
          <w:sz w:val="28"/>
          <w:szCs w:val="28"/>
          <w:highlight w:val="none"/>
        </w:rPr>
        <w:br w:type="page"/>
      </w:r>
    </w:p>
    <w:p>
      <w:pPr>
        <w:outlineLvl w:val="1"/>
        <w:rPr>
          <w:rFonts w:ascii="仿宋" w:hAnsi="仿宋" w:eastAsia="宋体" w:cs="仿宋"/>
          <w:color w:val="auto"/>
          <w:szCs w:val="21"/>
          <w:highlight w:val="none"/>
        </w:rPr>
      </w:pPr>
      <w:r>
        <w:rPr>
          <w:rFonts w:hint="eastAsia" w:ascii="仿宋" w:hAnsi="仿宋" w:eastAsia="仿宋" w:cs="仿宋"/>
          <w:color w:val="auto"/>
          <w:szCs w:val="21"/>
          <w:highlight w:val="none"/>
        </w:rPr>
        <w:t xml:space="preserve"> </w:t>
      </w:r>
      <w:r>
        <w:rPr>
          <w:rFonts w:hint="eastAsia" w:ascii="宋体" w:hAnsi="宋体" w:eastAsia="宋体" w:cs="黑体"/>
          <w:b/>
          <w:color w:val="auto"/>
          <w:spacing w:val="4"/>
          <w:kern w:val="0"/>
          <w:sz w:val="28"/>
          <w:szCs w:val="28"/>
          <w:highlight w:val="none"/>
        </w:rPr>
        <w:t>格式八</w:t>
      </w:r>
      <w:r>
        <w:rPr>
          <w:rFonts w:hint="eastAsia" w:ascii="仿宋" w:hAnsi="仿宋" w:eastAsia="仿宋" w:cs="宋体"/>
          <w:color w:val="auto"/>
          <w:sz w:val="28"/>
          <w:szCs w:val="28"/>
          <w:highlight w:val="none"/>
        </w:rPr>
        <w:t>：</w:t>
      </w:r>
    </w:p>
    <w:p>
      <w:pPr>
        <w:spacing w:line="360" w:lineRule="auto"/>
        <w:jc w:val="center"/>
        <w:outlineLvl w:val="2"/>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项目负责人相关经验及业绩</w:t>
      </w:r>
    </w:p>
    <w:p>
      <w:pPr>
        <w:adjustRightInd w:val="0"/>
        <w:snapToGrid w:val="0"/>
        <w:spacing w:before="85" w:beforeLines="30" w:line="360" w:lineRule="auto"/>
        <w:ind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bl>
      <w:tblPr>
        <w:tblStyle w:val="1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6"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1079" w:type="dxa"/>
            <w:gridSpan w:val="2"/>
            <w:vAlign w:val="center"/>
          </w:tcPr>
          <w:p>
            <w:pPr>
              <w:spacing w:line="460" w:lineRule="exact"/>
              <w:jc w:val="left"/>
              <w:rPr>
                <w:rFonts w:ascii="宋体" w:hAnsi="宋体" w:eastAsia="宋体" w:cs="宋体"/>
                <w:color w:val="auto"/>
                <w:szCs w:val="21"/>
                <w:highlight w:val="none"/>
              </w:rPr>
            </w:pPr>
          </w:p>
        </w:tc>
        <w:tc>
          <w:tcPr>
            <w:tcW w:w="927"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年 龄</w:t>
            </w:r>
          </w:p>
        </w:tc>
        <w:tc>
          <w:tcPr>
            <w:tcW w:w="1065" w:type="dxa"/>
            <w:vAlign w:val="center"/>
          </w:tcPr>
          <w:p>
            <w:pPr>
              <w:spacing w:line="460" w:lineRule="exact"/>
              <w:jc w:val="left"/>
              <w:rPr>
                <w:rFonts w:ascii="宋体" w:hAnsi="宋体" w:eastAsia="宋体" w:cs="宋体"/>
                <w:color w:val="auto"/>
                <w:szCs w:val="21"/>
                <w:highlight w:val="none"/>
              </w:rPr>
            </w:pPr>
          </w:p>
        </w:tc>
        <w:tc>
          <w:tcPr>
            <w:tcW w:w="2130" w:type="dxa"/>
            <w:gridSpan w:val="3"/>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学 历</w:t>
            </w:r>
          </w:p>
        </w:tc>
        <w:tc>
          <w:tcPr>
            <w:tcW w:w="2135" w:type="dxa"/>
            <w:vAlign w:val="center"/>
          </w:tcPr>
          <w:p>
            <w:pPr>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6"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职  称</w:t>
            </w:r>
          </w:p>
        </w:tc>
        <w:tc>
          <w:tcPr>
            <w:tcW w:w="1079" w:type="dxa"/>
            <w:gridSpan w:val="2"/>
            <w:vAlign w:val="center"/>
          </w:tcPr>
          <w:p>
            <w:pPr>
              <w:spacing w:line="460" w:lineRule="exact"/>
              <w:jc w:val="left"/>
              <w:rPr>
                <w:rFonts w:ascii="宋体" w:hAnsi="宋体" w:eastAsia="宋体" w:cs="宋体"/>
                <w:color w:val="auto"/>
                <w:szCs w:val="21"/>
                <w:highlight w:val="none"/>
              </w:rPr>
            </w:pPr>
          </w:p>
        </w:tc>
        <w:tc>
          <w:tcPr>
            <w:tcW w:w="927"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职 务</w:t>
            </w:r>
          </w:p>
        </w:tc>
        <w:tc>
          <w:tcPr>
            <w:tcW w:w="1065" w:type="dxa"/>
            <w:vAlign w:val="center"/>
          </w:tcPr>
          <w:p>
            <w:pPr>
              <w:spacing w:line="460" w:lineRule="exact"/>
              <w:jc w:val="left"/>
              <w:rPr>
                <w:rFonts w:ascii="宋体" w:hAnsi="宋体" w:eastAsia="宋体" w:cs="宋体"/>
                <w:color w:val="auto"/>
                <w:szCs w:val="21"/>
                <w:highlight w:val="none"/>
              </w:rPr>
            </w:pPr>
          </w:p>
        </w:tc>
        <w:tc>
          <w:tcPr>
            <w:tcW w:w="2130" w:type="dxa"/>
            <w:gridSpan w:val="3"/>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拟在本合同任职</w:t>
            </w:r>
          </w:p>
        </w:tc>
        <w:tc>
          <w:tcPr>
            <w:tcW w:w="2135" w:type="dxa"/>
            <w:vAlign w:val="center"/>
          </w:tcPr>
          <w:p>
            <w:pPr>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6"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毕业学校</w:t>
            </w:r>
          </w:p>
        </w:tc>
        <w:tc>
          <w:tcPr>
            <w:tcW w:w="7336" w:type="dxa"/>
            <w:gridSpan w:val="8"/>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9"/>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45" w:type="dxa"/>
            <w:gridSpan w:val="2"/>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时  间</w:t>
            </w:r>
          </w:p>
        </w:tc>
        <w:tc>
          <w:tcPr>
            <w:tcW w:w="3420" w:type="dxa"/>
            <w:gridSpan w:val="4"/>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参加过的类似项目</w:t>
            </w:r>
          </w:p>
        </w:tc>
        <w:tc>
          <w:tcPr>
            <w:tcW w:w="1261"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担任职务</w:t>
            </w:r>
          </w:p>
        </w:tc>
        <w:tc>
          <w:tcPr>
            <w:tcW w:w="2296" w:type="dxa"/>
            <w:gridSpan w:val="2"/>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tcPr>
          <w:p>
            <w:pPr>
              <w:spacing w:line="460" w:lineRule="exact"/>
              <w:jc w:val="left"/>
              <w:rPr>
                <w:rFonts w:ascii="宋体" w:hAnsi="宋体" w:eastAsia="宋体" w:cs="宋体"/>
                <w:color w:val="auto"/>
                <w:szCs w:val="21"/>
                <w:highlight w:val="none"/>
              </w:rPr>
            </w:pPr>
          </w:p>
        </w:tc>
        <w:tc>
          <w:tcPr>
            <w:tcW w:w="3420" w:type="dxa"/>
            <w:gridSpan w:val="4"/>
          </w:tcPr>
          <w:p>
            <w:pPr>
              <w:spacing w:line="460" w:lineRule="exact"/>
              <w:jc w:val="left"/>
              <w:rPr>
                <w:rFonts w:ascii="宋体" w:hAnsi="宋体" w:eastAsia="宋体" w:cs="宋体"/>
                <w:color w:val="auto"/>
                <w:szCs w:val="21"/>
                <w:highlight w:val="none"/>
              </w:rPr>
            </w:pPr>
          </w:p>
        </w:tc>
        <w:tc>
          <w:tcPr>
            <w:tcW w:w="1261" w:type="dxa"/>
          </w:tcPr>
          <w:p>
            <w:pPr>
              <w:spacing w:line="460" w:lineRule="exact"/>
              <w:jc w:val="left"/>
              <w:rPr>
                <w:rFonts w:ascii="宋体" w:hAnsi="宋体" w:eastAsia="宋体" w:cs="宋体"/>
                <w:color w:val="auto"/>
                <w:szCs w:val="21"/>
                <w:highlight w:val="none"/>
              </w:rPr>
            </w:pPr>
          </w:p>
        </w:tc>
        <w:tc>
          <w:tcPr>
            <w:tcW w:w="2296" w:type="dxa"/>
            <w:gridSpan w:val="2"/>
          </w:tcPr>
          <w:p>
            <w:pPr>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tcPr>
          <w:p>
            <w:pPr>
              <w:spacing w:line="460" w:lineRule="exact"/>
              <w:jc w:val="left"/>
              <w:rPr>
                <w:rFonts w:ascii="宋体" w:hAnsi="宋体" w:eastAsia="宋体" w:cs="宋体"/>
                <w:color w:val="auto"/>
                <w:szCs w:val="21"/>
                <w:highlight w:val="none"/>
              </w:rPr>
            </w:pPr>
          </w:p>
        </w:tc>
        <w:tc>
          <w:tcPr>
            <w:tcW w:w="3420" w:type="dxa"/>
            <w:gridSpan w:val="4"/>
          </w:tcPr>
          <w:p>
            <w:pPr>
              <w:spacing w:line="460" w:lineRule="exact"/>
              <w:jc w:val="left"/>
              <w:rPr>
                <w:rFonts w:ascii="宋体" w:hAnsi="宋体" w:eastAsia="宋体" w:cs="宋体"/>
                <w:color w:val="auto"/>
                <w:szCs w:val="21"/>
                <w:highlight w:val="none"/>
              </w:rPr>
            </w:pPr>
          </w:p>
        </w:tc>
        <w:tc>
          <w:tcPr>
            <w:tcW w:w="1261" w:type="dxa"/>
          </w:tcPr>
          <w:p>
            <w:pPr>
              <w:spacing w:line="460" w:lineRule="exact"/>
              <w:jc w:val="left"/>
              <w:rPr>
                <w:rFonts w:ascii="宋体" w:hAnsi="宋体" w:eastAsia="宋体" w:cs="宋体"/>
                <w:color w:val="auto"/>
                <w:szCs w:val="21"/>
                <w:highlight w:val="none"/>
              </w:rPr>
            </w:pPr>
          </w:p>
        </w:tc>
        <w:tc>
          <w:tcPr>
            <w:tcW w:w="2296" w:type="dxa"/>
            <w:gridSpan w:val="2"/>
          </w:tcPr>
          <w:p>
            <w:pPr>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tcPr>
          <w:p>
            <w:pPr>
              <w:spacing w:line="460" w:lineRule="exact"/>
              <w:jc w:val="left"/>
              <w:rPr>
                <w:rFonts w:ascii="宋体" w:hAnsi="宋体" w:eastAsia="宋体" w:cs="宋体"/>
                <w:color w:val="auto"/>
                <w:szCs w:val="21"/>
                <w:highlight w:val="none"/>
              </w:rPr>
            </w:pPr>
          </w:p>
        </w:tc>
        <w:tc>
          <w:tcPr>
            <w:tcW w:w="3420" w:type="dxa"/>
            <w:gridSpan w:val="4"/>
          </w:tcPr>
          <w:p>
            <w:pPr>
              <w:spacing w:line="460" w:lineRule="exact"/>
              <w:jc w:val="left"/>
              <w:rPr>
                <w:rFonts w:ascii="宋体" w:hAnsi="宋体" w:eastAsia="宋体" w:cs="宋体"/>
                <w:color w:val="auto"/>
                <w:szCs w:val="21"/>
                <w:highlight w:val="none"/>
              </w:rPr>
            </w:pPr>
          </w:p>
        </w:tc>
        <w:tc>
          <w:tcPr>
            <w:tcW w:w="1261" w:type="dxa"/>
          </w:tcPr>
          <w:p>
            <w:pPr>
              <w:spacing w:line="460" w:lineRule="exact"/>
              <w:jc w:val="left"/>
              <w:rPr>
                <w:rFonts w:ascii="宋体" w:hAnsi="宋体" w:eastAsia="宋体" w:cs="宋体"/>
                <w:color w:val="auto"/>
                <w:szCs w:val="21"/>
                <w:highlight w:val="none"/>
              </w:rPr>
            </w:pPr>
          </w:p>
        </w:tc>
        <w:tc>
          <w:tcPr>
            <w:tcW w:w="2296" w:type="dxa"/>
            <w:gridSpan w:val="2"/>
          </w:tcPr>
          <w:p>
            <w:pPr>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vAlign w:val="center"/>
          </w:tcPr>
          <w:p>
            <w:pPr>
              <w:spacing w:line="460" w:lineRule="exact"/>
              <w:jc w:val="left"/>
              <w:rPr>
                <w:rFonts w:ascii="宋体" w:hAnsi="宋体" w:eastAsia="宋体" w:cs="宋体"/>
                <w:color w:val="auto"/>
                <w:szCs w:val="21"/>
                <w:highlight w:val="none"/>
              </w:rPr>
            </w:pPr>
          </w:p>
        </w:tc>
        <w:tc>
          <w:tcPr>
            <w:tcW w:w="3420" w:type="dxa"/>
            <w:gridSpan w:val="4"/>
            <w:vAlign w:val="center"/>
          </w:tcPr>
          <w:p>
            <w:pPr>
              <w:spacing w:line="460" w:lineRule="exact"/>
              <w:jc w:val="left"/>
              <w:rPr>
                <w:rFonts w:ascii="宋体" w:hAnsi="宋体" w:eastAsia="宋体" w:cs="宋体"/>
                <w:color w:val="auto"/>
                <w:szCs w:val="21"/>
                <w:highlight w:val="none"/>
              </w:rPr>
            </w:pPr>
          </w:p>
        </w:tc>
        <w:tc>
          <w:tcPr>
            <w:tcW w:w="1261" w:type="dxa"/>
            <w:vAlign w:val="center"/>
          </w:tcPr>
          <w:p>
            <w:pPr>
              <w:spacing w:line="460" w:lineRule="exact"/>
              <w:jc w:val="left"/>
              <w:rPr>
                <w:rFonts w:ascii="宋体" w:hAnsi="宋体" w:eastAsia="宋体" w:cs="宋体"/>
                <w:color w:val="auto"/>
                <w:szCs w:val="21"/>
                <w:highlight w:val="none"/>
              </w:rPr>
            </w:pPr>
          </w:p>
        </w:tc>
        <w:tc>
          <w:tcPr>
            <w:tcW w:w="2296" w:type="dxa"/>
            <w:gridSpan w:val="2"/>
            <w:vAlign w:val="center"/>
          </w:tcPr>
          <w:p>
            <w:pPr>
              <w:spacing w:line="460" w:lineRule="exact"/>
              <w:jc w:val="left"/>
              <w:rPr>
                <w:rFonts w:ascii="宋体" w:hAnsi="宋体" w:eastAsia="宋体" w:cs="宋体"/>
                <w:color w:val="auto"/>
                <w:szCs w:val="21"/>
                <w:highlight w:val="none"/>
              </w:rPr>
            </w:pPr>
          </w:p>
        </w:tc>
      </w:tr>
    </w:tbl>
    <w:p>
      <w:pPr>
        <w:rPr>
          <w:rFonts w:ascii="仿宋" w:hAnsi="仿宋" w:eastAsia="仿宋" w:cs="仿宋"/>
          <w:color w:val="auto"/>
          <w:szCs w:val="21"/>
          <w:highlight w:val="none"/>
        </w:rPr>
      </w:pPr>
    </w:p>
    <w:p>
      <w:pPr>
        <w:rPr>
          <w:rFonts w:ascii="仿宋" w:hAnsi="仿宋" w:eastAsia="仿宋" w:cs="Arial"/>
          <w:color w:val="auto"/>
          <w:highlight w:val="none"/>
        </w:rPr>
      </w:pPr>
      <w:r>
        <w:rPr>
          <w:rFonts w:hint="eastAsia" w:ascii="仿宋" w:hAnsi="仿宋" w:eastAsia="仿宋" w:cs="仿宋"/>
          <w:color w:val="auto"/>
          <w:szCs w:val="21"/>
          <w:highlight w:val="none"/>
        </w:rPr>
        <w:t>注：1、</w:t>
      </w:r>
      <w:r>
        <w:rPr>
          <w:rFonts w:hint="eastAsia" w:ascii="仿宋" w:hAnsi="仿宋" w:eastAsia="仿宋" w:cs="Arial"/>
          <w:color w:val="auto"/>
          <w:szCs w:val="21"/>
          <w:highlight w:val="none"/>
        </w:rPr>
        <w:t>本格式仅供参考，投标人可根据实际情况自定。</w:t>
      </w:r>
    </w:p>
    <w:p>
      <w:pPr>
        <w:ind w:firstLine="424" w:firstLineChars="202"/>
        <w:rPr>
          <w:rFonts w:ascii="仿宋" w:hAnsi="仿宋" w:eastAsia="仿宋" w:cs="仿宋"/>
          <w:color w:val="auto"/>
          <w:highlight w:val="none"/>
        </w:rPr>
      </w:pPr>
      <w:r>
        <w:rPr>
          <w:rFonts w:hint="eastAsia" w:ascii="仿宋" w:hAnsi="仿宋" w:eastAsia="仿宋" w:cs="仿宋"/>
          <w:color w:val="auto"/>
          <w:szCs w:val="21"/>
          <w:highlight w:val="none"/>
        </w:rPr>
        <w:t>2、项目负责人必须附执业资格证书（项目负责人提供）、身份证、职称证书等证明材料（复印件，加盖单位公章）。</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授权代表（签名）：</w:t>
      </w:r>
      <w:r>
        <w:rPr>
          <w:rFonts w:hint="eastAsia" w:ascii="仿宋" w:hAnsi="仿宋" w:eastAsia="仿宋" w:cs="仿宋"/>
          <w:color w:val="auto"/>
          <w:sz w:val="24"/>
          <w:highlight w:val="none"/>
          <w:u w:val="single"/>
        </w:rPr>
        <w:t xml:space="preserve">       </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pPr>
        <w:rPr>
          <w:rFonts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0"/>
        <w:widowControl/>
        <w:ind w:firstLine="0" w:firstLineChars="0"/>
        <w:rPr>
          <w:color w:val="auto"/>
          <w:spacing w:val="18"/>
          <w:highlight w:val="none"/>
        </w:rPr>
      </w:pPr>
      <w:r>
        <w:rPr>
          <w:color w:val="auto"/>
          <w:spacing w:val="18"/>
          <w:highlight w:val="none"/>
        </w:rPr>
        <w:t xml:space="preserve"> </w:t>
      </w:r>
    </w:p>
    <w:p>
      <w:pPr>
        <w:widowControl/>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ascii="仿宋" w:hAnsi="仿宋" w:eastAsia="仿宋" w:cs="宋体"/>
          <w:color w:val="auto"/>
          <w:sz w:val="28"/>
          <w:szCs w:val="28"/>
          <w:highlight w:val="none"/>
        </w:rPr>
      </w:pPr>
      <w:bookmarkStart w:id="45" w:name="_Toc30913"/>
      <w:r>
        <w:rPr>
          <w:rFonts w:hint="eastAsia" w:ascii="黑体" w:hAnsi="宋体" w:cs="黑体"/>
          <w:b/>
          <w:color w:val="auto"/>
          <w:kern w:val="44"/>
          <w:sz w:val="44"/>
          <w:szCs w:val="44"/>
          <w:highlight w:val="none"/>
        </w:rPr>
        <w:br w:type="page"/>
      </w:r>
      <w:r>
        <w:rPr>
          <w:rFonts w:hint="eastAsia" w:ascii="宋体" w:hAnsi="宋体" w:eastAsia="宋体" w:cs="黑体"/>
          <w:b/>
          <w:color w:val="auto"/>
          <w:spacing w:val="4"/>
          <w:kern w:val="0"/>
          <w:sz w:val="28"/>
          <w:szCs w:val="28"/>
          <w:highlight w:val="none"/>
        </w:rPr>
        <w:t>格式九：</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ascii="宋体" w:hAnsi="宋体" w:eastAsia="宋体" w:cs="宋体"/>
          <w:color w:val="auto"/>
          <w:sz w:val="24"/>
          <w:highlight w:val="none"/>
        </w:rPr>
      </w:pPr>
      <w:r>
        <w:rPr>
          <w:rFonts w:hint="eastAsia" w:ascii="仿宋" w:hAnsi="仿宋" w:eastAsia="仿宋" w:cs="宋体"/>
          <w:b/>
          <w:color w:val="auto"/>
          <w:sz w:val="36"/>
          <w:szCs w:val="36"/>
          <w:highlight w:val="none"/>
        </w:rPr>
        <w:t>报价表</w:t>
      </w:r>
    </w:p>
    <w:p>
      <w:pPr>
        <w:jc w:val="right"/>
        <w:rPr>
          <w:rFonts w:hint="eastAsia" w:ascii="仿宋" w:hAnsi="仿宋" w:eastAsia="仿宋" w:cs="仿宋"/>
          <w:color w:val="auto"/>
          <w:sz w:val="28"/>
          <w:szCs w:val="28"/>
          <w:highlight w:val="none"/>
        </w:rPr>
      </w:pPr>
      <w:r>
        <w:rPr>
          <w:rFonts w:hint="eastAsia" w:ascii="仿宋" w:hAnsi="仿宋" w:eastAsia="仿宋" w:cs="仿宋"/>
          <w:color w:val="auto"/>
          <w:szCs w:val="21"/>
          <w:highlight w:val="none"/>
        </w:rPr>
        <w:t xml:space="preserve"> </w:t>
      </w:r>
    </w:p>
    <w:tbl>
      <w:tblPr>
        <w:tblStyle w:val="16"/>
        <w:tblW w:w="9047" w:type="dxa"/>
        <w:tblInd w:w="0" w:type="dxa"/>
        <w:tblLayout w:type="fixed"/>
        <w:tblCellMar>
          <w:top w:w="0" w:type="dxa"/>
          <w:left w:w="30" w:type="dxa"/>
          <w:bottom w:w="0" w:type="dxa"/>
          <w:right w:w="30" w:type="dxa"/>
        </w:tblCellMar>
      </w:tblPr>
      <w:tblGrid>
        <w:gridCol w:w="5467"/>
        <w:gridCol w:w="3580"/>
      </w:tblGrid>
      <w:tr>
        <w:tblPrEx>
          <w:tblLayout w:type="fixed"/>
          <w:tblCellMar>
            <w:top w:w="0" w:type="dxa"/>
            <w:left w:w="30" w:type="dxa"/>
            <w:bottom w:w="0" w:type="dxa"/>
            <w:right w:w="30" w:type="dxa"/>
          </w:tblCellMar>
        </w:tblPrEx>
        <w:trPr>
          <w:cantSplit/>
          <w:trHeight w:val="454" w:hRule="atLeast"/>
        </w:trPr>
        <w:tc>
          <w:tcPr>
            <w:tcW w:w="5467" w:type="dxa"/>
            <w:tcBorders>
              <w:top w:val="single" w:color="auto" w:sz="4" w:space="0"/>
              <w:left w:val="single" w:color="auto" w:sz="4" w:space="0"/>
              <w:bottom w:val="single" w:color="auto" w:sz="4" w:space="0"/>
              <w:right w:val="single" w:color="auto" w:sz="6" w:space="0"/>
            </w:tcBorders>
            <w:vAlign w:val="center"/>
          </w:tcPr>
          <w:p>
            <w:pPr>
              <w:pStyle w:val="31"/>
              <w:autoSpaceDE w:val="0"/>
              <w:autoSpaceDN w:val="0"/>
              <w:adjustRightInd w:val="0"/>
              <w:spacing w:line="276" w:lineRule="auto"/>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分项</w:t>
            </w:r>
          </w:p>
        </w:tc>
        <w:tc>
          <w:tcPr>
            <w:tcW w:w="3580" w:type="dxa"/>
            <w:tcBorders>
              <w:top w:val="single" w:color="auto" w:sz="4" w:space="0"/>
              <w:left w:val="single" w:color="auto" w:sz="6" w:space="0"/>
              <w:bottom w:val="single" w:color="auto" w:sz="4" w:space="0"/>
              <w:right w:val="single" w:color="auto" w:sz="4" w:space="0"/>
            </w:tcBorders>
            <w:vAlign w:val="center"/>
          </w:tcPr>
          <w:p>
            <w:pPr>
              <w:pStyle w:val="31"/>
              <w:autoSpaceDE w:val="0"/>
              <w:autoSpaceDN w:val="0"/>
              <w:adjustRightInd w:val="0"/>
              <w:spacing w:line="276" w:lineRule="auto"/>
              <w:jc w:val="center"/>
              <w:rPr>
                <w:rFonts w:hint="default"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rPr>
              <w:t>分项内容</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投标下浮率）</w:t>
            </w:r>
          </w:p>
        </w:tc>
      </w:tr>
      <w:tr>
        <w:tblPrEx>
          <w:tblLayout w:type="fixed"/>
          <w:tblCellMar>
            <w:top w:w="0" w:type="dxa"/>
            <w:left w:w="30" w:type="dxa"/>
            <w:bottom w:w="0" w:type="dxa"/>
            <w:right w:w="30" w:type="dxa"/>
          </w:tblCellMar>
        </w:tblPrEx>
        <w:trPr>
          <w:cantSplit/>
          <w:trHeight w:val="454" w:hRule="atLeast"/>
        </w:trPr>
        <w:tc>
          <w:tcPr>
            <w:tcW w:w="5467" w:type="dxa"/>
            <w:tcBorders>
              <w:top w:val="single" w:color="auto" w:sz="4" w:space="0"/>
              <w:left w:val="single" w:color="auto" w:sz="4" w:space="0"/>
              <w:bottom w:val="single" w:color="auto" w:sz="6" w:space="0"/>
              <w:right w:val="single" w:color="auto" w:sz="6" w:space="0"/>
            </w:tcBorders>
            <w:vAlign w:val="center"/>
          </w:tcPr>
          <w:p>
            <w:pPr>
              <w:pStyle w:val="31"/>
              <w:autoSpaceDE w:val="0"/>
              <w:autoSpaceDN w:val="0"/>
              <w:adjustRightInd w:val="0"/>
              <w:spacing w:line="276" w:lineRule="auto"/>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依据</w:t>
            </w:r>
            <w:r>
              <w:rPr>
                <w:rFonts w:hint="eastAsia" w:ascii="宋体" w:hAnsi="宋体" w:eastAsia="宋体" w:cs="宋体"/>
                <w:i w:val="0"/>
                <w:caps w:val="0"/>
                <w:color w:val="auto"/>
                <w:spacing w:val="0"/>
                <w:sz w:val="28"/>
                <w:szCs w:val="28"/>
                <w:highlight w:val="none"/>
                <w:shd w:val="clear" w:fill="FFFFFF"/>
              </w:rPr>
              <w:t>《</w:t>
            </w:r>
            <w:r>
              <w:rPr>
                <w:rFonts w:hint="eastAsia" w:ascii="仿宋_GB2312" w:hAnsi="宋体" w:eastAsia="仿宋_GB2312"/>
                <w:color w:val="auto"/>
                <w:sz w:val="28"/>
                <w:szCs w:val="28"/>
                <w:highlight w:val="none"/>
              </w:rPr>
              <w:t>国家计委、建设部关于发布&lt;工程勘察设计收费管理规定&gt;的通知》(计价格[2002]10号)，投标下浮率</w:t>
            </w:r>
          </w:p>
        </w:tc>
        <w:tc>
          <w:tcPr>
            <w:tcW w:w="3580" w:type="dxa"/>
            <w:tcBorders>
              <w:top w:val="single" w:color="auto" w:sz="4" w:space="0"/>
              <w:left w:val="single" w:color="auto" w:sz="6" w:space="0"/>
              <w:bottom w:val="single" w:color="auto" w:sz="6" w:space="0"/>
              <w:right w:val="single" w:color="auto" w:sz="4" w:space="0"/>
            </w:tcBorders>
            <w:vAlign w:val="center"/>
          </w:tcPr>
          <w:p>
            <w:pPr>
              <w:pStyle w:val="31"/>
              <w:autoSpaceDE w:val="0"/>
              <w:autoSpaceDN w:val="0"/>
              <w:adjustRightInd w:val="0"/>
              <w:spacing w:line="276" w:lineRule="auto"/>
              <w:jc w:val="righ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w:t>
            </w:r>
            <w:r>
              <w:rPr>
                <w:rFonts w:ascii="仿宋_GB2312" w:hAnsi="宋体" w:eastAsia="仿宋_GB2312"/>
                <w:color w:val="auto"/>
                <w:sz w:val="28"/>
                <w:szCs w:val="28"/>
                <w:highlight w:val="none"/>
              </w:rPr>
              <w:t xml:space="preserve"> </w:t>
            </w:r>
          </w:p>
        </w:tc>
      </w:tr>
    </w:tbl>
    <w:p>
      <w:pPr>
        <w:rPr>
          <w:rFonts w:hint="eastAsia" w:ascii="仿宋" w:hAnsi="仿宋" w:eastAsia="仿宋" w:cs="仿宋"/>
          <w:color w:val="auto"/>
          <w:sz w:val="28"/>
          <w:szCs w:val="28"/>
          <w:highlight w:val="none"/>
        </w:rPr>
      </w:pPr>
    </w:p>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注：</w:t>
      </w:r>
    </w:p>
    <w:p>
      <w:pPr>
        <w:pStyle w:val="30"/>
        <w:keepNext w:val="0"/>
        <w:keepLines w:val="0"/>
        <w:pageBreakBefore w:val="0"/>
        <w:widowControl w:val="0"/>
        <w:numPr>
          <w:ilvl w:val="0"/>
          <w:numId w:val="1"/>
        </w:numPr>
        <w:kinsoku/>
        <w:wordWrap/>
        <w:overflowPunct/>
        <w:topLinePunct w:val="0"/>
        <w:autoSpaceDE/>
        <w:autoSpaceDN/>
        <w:bidi w:val="0"/>
        <w:adjustRightInd/>
        <w:snapToGrid/>
        <w:ind w:left="560" w:leftChars="0" w:hanging="560" w:hanging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投标人应根据企业自身能力报出“招标人需求”中计费标准的下浮率，下浮率不得为区间值（如：1%～3%）且控制在</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eastAsia="zh-CN"/>
        </w:rPr>
        <w:t>≤投标下浮率≤</w:t>
      </w:r>
      <w:r>
        <w:rPr>
          <w:rFonts w:hint="eastAsia" w:ascii="仿宋" w:hAnsi="仿宋" w:eastAsia="仿宋" w:cs="仿宋"/>
          <w:color w:val="auto"/>
          <w:sz w:val="28"/>
          <w:szCs w:val="28"/>
          <w:highlight w:val="none"/>
          <w:lang w:val="en-US" w:eastAsia="zh-CN"/>
        </w:rPr>
        <w:t>20</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p>
    <w:p>
      <w:pPr>
        <w:rPr>
          <w:rFonts w:ascii="宋体" w:hAnsi="宋体" w:eastAsia="宋体" w:cs="宋体"/>
          <w:color w:val="auto"/>
          <w:sz w:val="24"/>
          <w:highlight w:val="none"/>
        </w:rPr>
      </w:pPr>
      <w:r>
        <w:rPr>
          <w:rFonts w:ascii="宋体" w:hAnsi="宋体" w:eastAsia="宋体" w:cs="宋体"/>
          <w:color w:val="auto"/>
          <w:sz w:val="24"/>
          <w:highlight w:val="none"/>
        </w:rPr>
        <w:br w:type="page"/>
      </w:r>
    </w:p>
    <w:p>
      <w:pPr>
        <w:rPr>
          <w:rFonts w:hint="eastAsia" w:ascii="黑体" w:hAnsi="宋体" w:cs="黑体"/>
          <w:b/>
          <w:color w:val="auto"/>
          <w:kern w:val="44"/>
          <w:sz w:val="44"/>
          <w:szCs w:val="44"/>
          <w:highlight w:val="none"/>
        </w:rPr>
      </w:pPr>
    </w:p>
    <w:p>
      <w:pPr>
        <w:rPr>
          <w:rFonts w:hint="eastAsia" w:ascii="黑体" w:hAnsi="宋体" w:cs="黑体"/>
          <w:b/>
          <w:color w:val="auto"/>
          <w:kern w:val="44"/>
          <w:sz w:val="44"/>
          <w:szCs w:val="44"/>
          <w:highlight w:val="none"/>
        </w:rPr>
      </w:pPr>
    </w:p>
    <w:p>
      <w:pPr>
        <w:pStyle w:val="2"/>
        <w:widowControl/>
        <w:spacing w:before="0" w:after="0" w:line="360" w:lineRule="auto"/>
        <w:jc w:val="center"/>
        <w:rPr>
          <w:rFonts w:hint="eastAsia" w:ascii="黑体" w:hAnsi="宋体" w:cs="黑体"/>
          <w:b/>
          <w:color w:val="auto"/>
          <w:kern w:val="44"/>
          <w:sz w:val="44"/>
          <w:szCs w:val="44"/>
          <w:highlight w:val="none"/>
        </w:rPr>
      </w:pPr>
    </w:p>
    <w:p>
      <w:pPr>
        <w:pStyle w:val="2"/>
        <w:widowControl/>
        <w:spacing w:before="0" w:after="0" w:line="360" w:lineRule="auto"/>
        <w:jc w:val="center"/>
        <w:rPr>
          <w:rFonts w:hint="eastAsia" w:ascii="黑体" w:hAnsi="宋体" w:cs="黑体"/>
          <w:b/>
          <w:color w:val="auto"/>
          <w:kern w:val="44"/>
          <w:sz w:val="44"/>
          <w:szCs w:val="44"/>
          <w:highlight w:val="none"/>
        </w:rPr>
      </w:pPr>
    </w:p>
    <w:p>
      <w:pPr>
        <w:pStyle w:val="2"/>
        <w:widowControl/>
        <w:spacing w:before="0" w:after="0" w:line="360" w:lineRule="auto"/>
        <w:jc w:val="center"/>
        <w:rPr>
          <w:rFonts w:hint="eastAsia" w:ascii="黑体" w:hAnsi="宋体" w:cs="黑体"/>
          <w:b/>
          <w:color w:val="auto"/>
          <w:kern w:val="44"/>
          <w:sz w:val="44"/>
          <w:szCs w:val="44"/>
          <w:highlight w:val="none"/>
        </w:rPr>
      </w:pPr>
    </w:p>
    <w:p>
      <w:pPr>
        <w:pStyle w:val="2"/>
        <w:widowControl/>
        <w:spacing w:before="0" w:after="0" w:line="360" w:lineRule="auto"/>
        <w:jc w:val="both"/>
        <w:rPr>
          <w:rFonts w:hint="eastAsia" w:ascii="黑体" w:hAnsi="宋体" w:cs="黑体"/>
          <w:b/>
          <w:color w:val="auto"/>
          <w:kern w:val="44"/>
          <w:sz w:val="44"/>
          <w:szCs w:val="44"/>
          <w:highlight w:val="none"/>
        </w:rPr>
      </w:pPr>
    </w:p>
    <w:p>
      <w:pPr>
        <w:pStyle w:val="2"/>
        <w:widowControl/>
        <w:spacing w:before="0" w:after="0" w:line="360" w:lineRule="auto"/>
        <w:jc w:val="center"/>
        <w:rPr>
          <w:rFonts w:hint="eastAsia" w:ascii="黑体" w:hAnsi="宋体" w:cs="黑体"/>
          <w:b/>
          <w:color w:val="auto"/>
          <w:kern w:val="44"/>
          <w:sz w:val="44"/>
          <w:szCs w:val="44"/>
          <w:highlight w:val="none"/>
        </w:rPr>
      </w:pPr>
    </w:p>
    <w:p>
      <w:pPr>
        <w:pStyle w:val="2"/>
        <w:widowControl/>
        <w:spacing w:before="0" w:after="0" w:line="360" w:lineRule="auto"/>
        <w:jc w:val="center"/>
        <w:rPr>
          <w:rFonts w:ascii="黑体" w:hAnsi="宋体" w:cs="黑体"/>
          <w:b/>
          <w:color w:val="auto"/>
          <w:kern w:val="44"/>
          <w:sz w:val="44"/>
          <w:szCs w:val="44"/>
          <w:highlight w:val="none"/>
        </w:rPr>
      </w:pPr>
      <w:r>
        <w:rPr>
          <w:rFonts w:hint="eastAsia" w:ascii="黑体" w:hAnsi="宋体" w:cs="黑体"/>
          <w:b/>
          <w:color w:val="auto"/>
          <w:kern w:val="44"/>
          <w:sz w:val="44"/>
          <w:szCs w:val="44"/>
          <w:highlight w:val="none"/>
        </w:rPr>
        <w:t>第4章 评标办法</w:t>
      </w:r>
      <w:bookmarkEnd w:id="45"/>
    </w:p>
    <w:p>
      <w:pPr>
        <w:spacing w:after="120" w:afterLines="50"/>
        <w:jc w:val="center"/>
        <w:rPr>
          <w:rFonts w:eastAsia="黑体"/>
          <w:color w:val="auto"/>
          <w:sz w:val="36"/>
          <w:szCs w:val="36"/>
          <w:highlight w:val="none"/>
        </w:rPr>
      </w:pPr>
      <w:r>
        <w:rPr>
          <w:rFonts w:ascii="Times New Roman" w:hAnsi="Times New Roman" w:eastAsia="黑体" w:cs="Times New Roman"/>
          <w:color w:val="auto"/>
          <w:sz w:val="36"/>
          <w:szCs w:val="36"/>
          <w:highlight w:val="none"/>
        </w:rPr>
        <w:t xml:space="preserve"> </w:t>
      </w:r>
    </w:p>
    <w:p>
      <w:pPr>
        <w:spacing w:line="500" w:lineRule="exact"/>
        <w:jc w:val="center"/>
        <w:outlineLvl w:val="9"/>
        <w:rPr>
          <w:rFonts w:ascii="Times New Roman" w:hAnsi="Times New Roman" w:eastAsia="宋体" w:cs="Times New Roman"/>
          <w:color w:val="auto"/>
          <w:szCs w:val="21"/>
          <w:highlight w:val="none"/>
        </w:rPr>
        <w:sectPr>
          <w:footerReference r:id="rId3" w:type="default"/>
          <w:pgSz w:w="11915" w:h="16840"/>
          <w:pgMar w:top="1247" w:right="1135" w:bottom="1247" w:left="1361" w:header="720" w:footer="720" w:gutter="0"/>
          <w:pgBorders>
            <w:top w:val="none" w:sz="0" w:space="0"/>
            <w:left w:val="none" w:sz="0" w:space="0"/>
            <w:bottom w:val="none" w:sz="0" w:space="0"/>
            <w:right w:val="none" w:sz="0" w:space="0"/>
          </w:pgBorders>
          <w:cols w:space="425" w:num="1"/>
          <w:docGrid w:linePitch="285" w:charSpace="0"/>
        </w:sectPr>
      </w:pPr>
      <w:r>
        <w:rPr>
          <w:rFonts w:ascii="Times New Roman" w:hAnsi="Times New Roman" w:eastAsia="宋体" w:cs="Times New Roman"/>
          <w:color w:val="auto"/>
          <w:szCs w:val="21"/>
          <w:highlight w:val="none"/>
        </w:rPr>
        <w:br w:type="page"/>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一、前言</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1.1本项目采取邀请招标选择设计</w:t>
      </w:r>
      <w:r>
        <w:rPr>
          <w:rFonts w:hint="eastAsia" w:ascii="仿宋" w:hAnsi="仿宋" w:eastAsia="仿宋" w:cs="仿宋"/>
          <w:color w:val="auto"/>
          <w:sz w:val="28"/>
          <w:szCs w:val="28"/>
          <w:highlight w:val="none"/>
          <w:lang w:val="en-US" w:eastAsia="zh-CN"/>
        </w:rPr>
        <w:t>服务</w:t>
      </w:r>
      <w:r>
        <w:rPr>
          <w:rFonts w:hint="eastAsia" w:ascii="仿宋" w:hAnsi="仿宋" w:eastAsia="仿宋" w:cs="仿宋"/>
          <w:color w:val="auto"/>
          <w:sz w:val="28"/>
          <w:szCs w:val="28"/>
          <w:highlight w:val="none"/>
        </w:rPr>
        <w:t>单位，为保证招标“公开、公平、公正”，根据国家有关工程建设招标投标的法律、法规和方针、政策，制定本评标细则，实行评标的规范化、标准化、科学化。</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1.2  本评标办法仅适用本次设计招标。</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1.3  本评标办法的解释和修订权属本</w:t>
      </w:r>
      <w:r>
        <w:rPr>
          <w:rFonts w:hint="eastAsia" w:ascii="仿宋" w:hAnsi="仿宋" w:eastAsia="仿宋" w:cs="仿宋"/>
          <w:color w:val="auto"/>
          <w:sz w:val="28"/>
          <w:szCs w:val="28"/>
          <w:highlight w:val="none"/>
          <w:lang w:val="en-US" w:eastAsia="zh-CN"/>
        </w:rPr>
        <w:t>设计</w:t>
      </w:r>
      <w:r>
        <w:rPr>
          <w:rFonts w:hint="eastAsia" w:ascii="仿宋" w:hAnsi="仿宋" w:eastAsia="仿宋" w:cs="仿宋"/>
          <w:color w:val="auto"/>
          <w:sz w:val="28"/>
          <w:szCs w:val="28"/>
          <w:highlight w:val="none"/>
        </w:rPr>
        <w:t>招标人。</w:t>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二、评标依据</w:t>
      </w:r>
    </w:p>
    <w:p>
      <w:pPr>
        <w:spacing w:line="500" w:lineRule="exact"/>
        <w:ind w:firstLine="560" w:firstLineChars="20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评标工作严格执行国家颁布的有关法规，招标文件是投标单位编制投标文件的基础和评标的依据。主要资料和文件包括：</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2.1《中华人民共和国合同法》；</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2.2《中华人民共和国招标投标法》；</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2.3《中华人民共和国招标投标法实施条例》</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2.4七部委第12号令《评标委员会和评标方法暂行规定》；</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2.5《广东省实施〈中华人民共和国招标投标法〉办法》；</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2.6《广东省加强建设工程招标投标监督管理的若干规定》；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2.7本招标工程项目的招标文件、评标办法及其补充通知；</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2.8投标文件及澄清问题书面资料；</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2.9国家、省、市各级行政主管部门颁发的其他有关招投标相关法律法规。</w:t>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三、评标人员守则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所有参加评标人员必须遵守国家、地方政府制定的有关工程招标投标的法则、规定，遵守有关工程招标投标的保密制度；如果发现评标专家徇私，违反纪律，则取消其评标资格，并报市公共资源交易中心备案；情节严重，构成犯罪的，由司法机关依法追究其刑事责任。</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全体参与评标人员：</w:t>
      </w:r>
    </w:p>
    <w:p>
      <w:pPr>
        <w:numPr>
          <w:ilvl w:val="0"/>
          <w:numId w:val="2"/>
        </w:numPr>
        <w:spacing w:line="500" w:lineRule="exact"/>
        <w:ind w:left="0" w:leftChars="0" w:firstLine="397" w:firstLineChars="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必须遵守评标纪律、不得泄密；</w:t>
      </w:r>
    </w:p>
    <w:p>
      <w:pPr>
        <w:numPr>
          <w:ilvl w:val="0"/>
          <w:numId w:val="2"/>
        </w:numPr>
        <w:spacing w:line="500" w:lineRule="exact"/>
        <w:ind w:left="0" w:leftChars="0" w:firstLine="397" w:firstLineChars="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必须公正、不得循私；</w:t>
      </w:r>
    </w:p>
    <w:p>
      <w:pPr>
        <w:numPr>
          <w:ilvl w:val="0"/>
          <w:numId w:val="2"/>
        </w:numPr>
        <w:spacing w:line="500" w:lineRule="exact"/>
        <w:ind w:left="0" w:leftChars="0" w:firstLine="397" w:firstLineChars="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必须科学、不得草率；</w:t>
      </w:r>
    </w:p>
    <w:p>
      <w:pPr>
        <w:numPr>
          <w:ilvl w:val="0"/>
          <w:numId w:val="2"/>
        </w:numPr>
        <w:spacing w:line="500" w:lineRule="exact"/>
        <w:ind w:left="0" w:leftChars="0" w:firstLine="397" w:firstLineChars="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必须客观、不得带有成见；</w:t>
      </w:r>
    </w:p>
    <w:p>
      <w:pPr>
        <w:numPr>
          <w:ilvl w:val="0"/>
          <w:numId w:val="2"/>
        </w:numPr>
        <w:spacing w:line="500" w:lineRule="exact"/>
        <w:ind w:left="0" w:leftChars="0" w:firstLine="397" w:firstLineChars="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必须平等、不得强加于人；</w:t>
      </w:r>
    </w:p>
    <w:p>
      <w:pPr>
        <w:numPr>
          <w:ilvl w:val="0"/>
          <w:numId w:val="2"/>
        </w:numPr>
        <w:spacing w:line="500" w:lineRule="exact"/>
        <w:ind w:left="0" w:leftChars="0" w:firstLine="397" w:firstLineChars="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必须严谨、不得随意马虎。</w:t>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四、评标机构</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招标人依法组建评标委员会。</w:t>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五、开标、评标、定标办法</w:t>
      </w:r>
    </w:p>
    <w:p>
      <w:pPr>
        <w:pStyle w:val="6"/>
        <w:keepNext w:val="0"/>
        <w:keepLines w:val="0"/>
        <w:pageBreakBefore w:val="0"/>
        <w:widowControl/>
        <w:kinsoku/>
        <w:wordWrap/>
        <w:overflowPunct/>
        <w:topLinePunct w:val="0"/>
        <w:autoSpaceDE/>
        <w:autoSpaceDN/>
        <w:bidi w:val="0"/>
        <w:adjustRightInd/>
        <w:snapToGrid/>
        <w:spacing w:line="500" w:lineRule="exact"/>
        <w:ind w:left="0" w:firstLine="562" w:firstLineChars="200"/>
        <w:textAlignment w:val="auto"/>
        <w:rPr>
          <w:rFonts w:hint="default" w:ascii="仿宋" w:hAnsi="仿宋" w:eastAsia="仿宋" w:cs="仿宋"/>
          <w:b/>
          <w:color w:val="auto"/>
          <w:sz w:val="28"/>
          <w:szCs w:val="28"/>
          <w:highlight w:val="none"/>
        </w:rPr>
      </w:pPr>
      <w:r>
        <w:rPr>
          <w:rFonts w:ascii="仿宋" w:hAnsi="仿宋" w:eastAsia="仿宋" w:cs="仿宋"/>
          <w:b/>
          <w:color w:val="auto"/>
          <w:sz w:val="28"/>
          <w:szCs w:val="28"/>
          <w:highlight w:val="none"/>
        </w:rPr>
        <w:t>5.1评标委员会</w:t>
      </w:r>
    </w:p>
    <w:p>
      <w:pPr>
        <w:pStyle w:val="6"/>
        <w:keepNext w:val="0"/>
        <w:keepLines w:val="0"/>
        <w:pageBreakBefore w:val="0"/>
        <w:widowControl/>
        <w:kinsoku/>
        <w:wordWrap/>
        <w:overflowPunct/>
        <w:topLinePunct w:val="0"/>
        <w:autoSpaceDE/>
        <w:autoSpaceDN/>
        <w:bidi w:val="0"/>
        <w:adjustRightInd/>
        <w:snapToGrid/>
        <w:spacing w:line="500" w:lineRule="exact"/>
        <w:ind w:left="0" w:firstLine="560" w:firstLineChars="200"/>
        <w:textAlignment w:val="auto"/>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5.1.1  评标委员会由招标人依法组建的5名专家组成。</w:t>
      </w:r>
    </w:p>
    <w:p>
      <w:pPr>
        <w:pStyle w:val="6"/>
        <w:keepNext w:val="0"/>
        <w:keepLines w:val="0"/>
        <w:pageBreakBefore w:val="0"/>
        <w:widowControl/>
        <w:kinsoku/>
        <w:wordWrap/>
        <w:overflowPunct/>
        <w:topLinePunct w:val="0"/>
        <w:autoSpaceDE/>
        <w:autoSpaceDN/>
        <w:bidi w:val="0"/>
        <w:adjustRightInd/>
        <w:snapToGrid/>
        <w:spacing w:line="500" w:lineRule="exact"/>
        <w:ind w:left="0" w:firstLine="560" w:firstLineChars="200"/>
        <w:textAlignment w:val="auto"/>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5.1.2  评标委员会</w:t>
      </w:r>
      <w:r>
        <w:rPr>
          <w:rFonts w:hint="eastAsia" w:ascii="仿宋" w:hAnsi="仿宋" w:eastAsia="仿宋" w:cs="仿宋"/>
          <w:color w:val="auto"/>
          <w:sz w:val="28"/>
          <w:szCs w:val="28"/>
          <w:highlight w:val="none"/>
          <w:lang w:eastAsia="zh-CN"/>
        </w:rPr>
        <w:t>推举</w:t>
      </w:r>
      <w:r>
        <w:rPr>
          <w:rFonts w:ascii="仿宋" w:hAnsi="仿宋" w:eastAsia="仿宋" w:cs="仿宋"/>
          <w:color w:val="auto"/>
          <w:sz w:val="28"/>
          <w:szCs w:val="28"/>
          <w:highlight w:val="none"/>
        </w:rPr>
        <w:t>产生1名</w:t>
      </w:r>
      <w:r>
        <w:rPr>
          <w:rFonts w:hint="eastAsia" w:ascii="仿宋" w:hAnsi="仿宋" w:eastAsia="仿宋" w:cs="仿宋"/>
          <w:color w:val="auto"/>
          <w:sz w:val="28"/>
          <w:szCs w:val="28"/>
          <w:highlight w:val="none"/>
          <w:lang w:val="en-US" w:eastAsia="zh-CN"/>
        </w:rPr>
        <w:t>评标组长</w:t>
      </w:r>
      <w:r>
        <w:rPr>
          <w:rFonts w:ascii="仿宋" w:hAnsi="仿宋" w:eastAsia="仿宋" w:cs="仿宋"/>
          <w:color w:val="auto"/>
          <w:sz w:val="28"/>
          <w:szCs w:val="28"/>
          <w:highlight w:val="none"/>
        </w:rPr>
        <w:t>，主持评审工作，</w:t>
      </w:r>
      <w:r>
        <w:rPr>
          <w:rFonts w:hint="eastAsia" w:ascii="仿宋" w:hAnsi="仿宋" w:eastAsia="仿宋" w:cs="仿宋"/>
          <w:color w:val="auto"/>
          <w:sz w:val="28"/>
          <w:szCs w:val="28"/>
          <w:highlight w:val="none"/>
          <w:lang w:val="en-US" w:eastAsia="zh-CN"/>
        </w:rPr>
        <w:t>评标组长</w:t>
      </w:r>
      <w:r>
        <w:rPr>
          <w:rFonts w:ascii="仿宋" w:hAnsi="仿宋" w:eastAsia="仿宋" w:cs="仿宋"/>
          <w:color w:val="auto"/>
          <w:sz w:val="28"/>
          <w:szCs w:val="28"/>
          <w:highlight w:val="none"/>
        </w:rPr>
        <w:t>与其他成员有同等表决权。</w:t>
      </w:r>
    </w:p>
    <w:p>
      <w:pPr>
        <w:pStyle w:val="6"/>
        <w:widowControl/>
        <w:spacing w:line="500" w:lineRule="exact"/>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5.2    评标原则</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5.2.1  评标委员会根据招标文件规定的评标标准和方法，对投标文件进行评审和比较，招标文件中没有规定的标准和方法不得作为评标的依据。</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5.2.2  在符合招标文件规定的前提下，评标委员会主要对投标文件进行评议。</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5.2.3  开标、评标过程发现的问题和产生的纠纷，由评标委员会负责裁决。裁决前，评标委员会应认真阅读招标文件的规定。投标文件中全部符合附件1《</w:t>
      </w:r>
      <w:r>
        <w:rPr>
          <w:rFonts w:hint="eastAsia" w:ascii="仿宋" w:hAnsi="仿宋" w:eastAsia="仿宋" w:cs="仿宋"/>
          <w:color w:val="auto"/>
          <w:sz w:val="28"/>
          <w:szCs w:val="28"/>
          <w:highlight w:val="none"/>
          <w:lang w:eastAsia="zh-CN"/>
        </w:rPr>
        <w:t>符合性审查</w:t>
      </w:r>
      <w:r>
        <w:rPr>
          <w:rFonts w:hint="eastAsia" w:ascii="仿宋" w:hAnsi="仿宋" w:eastAsia="仿宋" w:cs="仿宋"/>
          <w:color w:val="auto"/>
          <w:sz w:val="28"/>
          <w:szCs w:val="28"/>
          <w:highlight w:val="none"/>
        </w:rPr>
        <w:t>表》中任一种情形的，为有效标书，否则其投标文件将被否决。若本项目通过</w:t>
      </w:r>
      <w:r>
        <w:rPr>
          <w:rFonts w:hint="eastAsia" w:ascii="仿宋" w:hAnsi="仿宋" w:eastAsia="仿宋" w:cs="仿宋"/>
          <w:color w:val="auto"/>
          <w:sz w:val="28"/>
          <w:szCs w:val="28"/>
          <w:highlight w:val="none"/>
          <w:lang w:eastAsia="zh-CN"/>
        </w:rPr>
        <w:t>符合性审查</w:t>
      </w:r>
      <w:r>
        <w:rPr>
          <w:rFonts w:hint="eastAsia" w:ascii="仿宋" w:hAnsi="仿宋" w:eastAsia="仿宋" w:cs="仿宋"/>
          <w:color w:val="auto"/>
          <w:sz w:val="28"/>
          <w:szCs w:val="28"/>
          <w:highlight w:val="none"/>
        </w:rPr>
        <w:t>的投标人不足3名时，应重新招标。</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5.2.4  评标讨论过程中，评标委员会成员应当对投标文件发表专业、客观、公正的意见，意见不一致的应作进一步核实和讨论。评标委员会成员对任何一个投标文件的质疑，应当在讨论或现场讲解时提出，表决结果公布后才提出的质疑，不可作为改变表决结果的依据。</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5.2.5  如果少数投标人超越招标文件要求提交了模型、演示动画、特殊规格展示图纸或发生其他特殊情况，评标委员会对超越招标文件要求的内容不进行评审，只评审该投标文件符合要求的内容。</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5.3    评标办法 采用</w:t>
      </w:r>
      <w:r>
        <w:rPr>
          <w:rFonts w:hint="eastAsia" w:ascii="仿宋" w:hAnsi="仿宋" w:eastAsia="仿宋" w:cs="仿宋"/>
          <w:b/>
          <w:color w:val="auto"/>
          <w:sz w:val="28"/>
          <w:szCs w:val="28"/>
          <w:highlight w:val="none"/>
          <w:u w:val="single"/>
        </w:rPr>
        <w:t>综合评分法评标</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5.3.1  开标评标程序</w:t>
      </w:r>
    </w:p>
    <w:p>
      <w:pPr>
        <w:snapToGrid w:val="0"/>
        <w:spacing w:line="500" w:lineRule="exact"/>
        <w:ind w:firstLine="610" w:firstLineChars="218"/>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（1）投标人递交投标文件。</w:t>
      </w:r>
    </w:p>
    <w:p>
      <w:pPr>
        <w:snapToGrid w:val="0"/>
        <w:spacing w:line="500" w:lineRule="exact"/>
        <w:ind w:firstLine="610" w:firstLineChars="218"/>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（2）对投标文件公开开标。</w:t>
      </w:r>
    </w:p>
    <w:p>
      <w:pPr>
        <w:snapToGrid w:val="0"/>
        <w:spacing w:line="500" w:lineRule="exact"/>
        <w:ind w:firstLine="610" w:firstLineChars="218"/>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（3）对投标文件进行</w:t>
      </w:r>
      <w:r>
        <w:rPr>
          <w:rFonts w:hint="eastAsia" w:ascii="仿宋" w:hAnsi="仿宋" w:eastAsia="仿宋" w:cs="仿宋"/>
          <w:color w:val="auto"/>
          <w:sz w:val="28"/>
          <w:szCs w:val="28"/>
          <w:highlight w:val="none"/>
          <w:lang w:eastAsia="zh-CN"/>
        </w:rPr>
        <w:t>符合性审查</w:t>
      </w:r>
      <w:r>
        <w:rPr>
          <w:rFonts w:hint="eastAsia" w:ascii="仿宋" w:hAnsi="仿宋" w:eastAsia="仿宋" w:cs="仿宋"/>
          <w:color w:val="auto"/>
          <w:sz w:val="28"/>
          <w:szCs w:val="28"/>
          <w:highlight w:val="none"/>
        </w:rPr>
        <w:t>，并对通过</w:t>
      </w:r>
      <w:r>
        <w:rPr>
          <w:rFonts w:hint="eastAsia" w:ascii="仿宋" w:hAnsi="仿宋" w:eastAsia="仿宋" w:cs="仿宋"/>
          <w:color w:val="auto"/>
          <w:sz w:val="28"/>
          <w:szCs w:val="28"/>
          <w:highlight w:val="none"/>
          <w:lang w:eastAsia="zh-CN"/>
        </w:rPr>
        <w:t>符合性审查</w:t>
      </w:r>
      <w:r>
        <w:rPr>
          <w:rFonts w:hint="eastAsia" w:ascii="仿宋" w:hAnsi="仿宋" w:eastAsia="仿宋" w:cs="仿宋"/>
          <w:color w:val="auto"/>
          <w:sz w:val="28"/>
          <w:szCs w:val="28"/>
          <w:highlight w:val="none"/>
        </w:rPr>
        <w:t>的投标文件进行综合评分。</w:t>
      </w:r>
    </w:p>
    <w:p>
      <w:pPr>
        <w:spacing w:line="500" w:lineRule="exact"/>
        <w:ind w:firstLine="560" w:firstLineChars="200"/>
        <w:rPr>
          <w:rFonts w:ascii="仿宋" w:hAnsi="仿宋" w:eastAsia="仿宋" w:cs="仿宋"/>
          <w:b/>
          <w:color w:val="auto"/>
          <w:sz w:val="28"/>
          <w:szCs w:val="28"/>
          <w:highlight w:val="none"/>
        </w:rPr>
      </w:pPr>
      <w:r>
        <w:rPr>
          <w:rFonts w:hint="eastAsia" w:ascii="仿宋" w:hAnsi="仿宋" w:eastAsia="仿宋" w:cs="仿宋"/>
          <w:color w:val="auto"/>
          <w:sz w:val="28"/>
          <w:szCs w:val="28"/>
          <w:highlight w:val="none"/>
        </w:rPr>
        <w:t>（4）汇总投标人的综合得分，并编写评</w:t>
      </w:r>
      <w:r>
        <w:rPr>
          <w:rFonts w:hint="eastAsia" w:ascii="仿宋" w:hAnsi="仿宋" w:eastAsia="仿宋" w:cs="仿宋"/>
          <w:color w:val="auto"/>
          <w:sz w:val="28"/>
          <w:szCs w:val="28"/>
          <w:highlight w:val="none"/>
          <w:lang w:val="en-US" w:eastAsia="zh-CN"/>
        </w:rPr>
        <w:t>标</w:t>
      </w:r>
      <w:r>
        <w:rPr>
          <w:rFonts w:hint="eastAsia" w:ascii="仿宋" w:hAnsi="仿宋" w:eastAsia="仿宋" w:cs="仿宋"/>
          <w:color w:val="auto"/>
          <w:sz w:val="28"/>
          <w:szCs w:val="28"/>
          <w:highlight w:val="none"/>
        </w:rPr>
        <w:t>报告。</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5.3.2  详细评审步骤</w:t>
      </w:r>
    </w:p>
    <w:p>
      <w:pPr>
        <w:snapToGrid w:val="0"/>
        <w:spacing w:line="500" w:lineRule="exact"/>
        <w:ind w:left="779" w:leftChars="170" w:hanging="422" w:hangingChars="151"/>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(a) 评标委员会专家首先按附件1《</w:t>
      </w:r>
      <w:r>
        <w:rPr>
          <w:rFonts w:hint="eastAsia" w:ascii="仿宋" w:hAnsi="仿宋" w:eastAsia="仿宋" w:cs="仿宋"/>
          <w:color w:val="auto"/>
          <w:sz w:val="28"/>
          <w:szCs w:val="28"/>
          <w:highlight w:val="none"/>
          <w:lang w:eastAsia="zh-CN"/>
        </w:rPr>
        <w:t>符合性审查</w:t>
      </w:r>
      <w:r>
        <w:rPr>
          <w:rFonts w:hint="eastAsia" w:ascii="仿宋" w:hAnsi="仿宋" w:eastAsia="仿宋" w:cs="仿宋"/>
          <w:color w:val="auto"/>
          <w:sz w:val="28"/>
          <w:szCs w:val="28"/>
          <w:highlight w:val="none"/>
        </w:rPr>
        <w:t>表》对各投标文件进行评审，只有通过</w:t>
      </w:r>
      <w:r>
        <w:rPr>
          <w:rFonts w:hint="eastAsia" w:ascii="仿宋" w:hAnsi="仿宋" w:eastAsia="仿宋" w:cs="仿宋"/>
          <w:color w:val="auto"/>
          <w:sz w:val="28"/>
          <w:szCs w:val="28"/>
          <w:highlight w:val="none"/>
          <w:lang w:eastAsia="zh-CN"/>
        </w:rPr>
        <w:t>符合性审查</w:t>
      </w:r>
      <w:r>
        <w:rPr>
          <w:rFonts w:hint="eastAsia" w:ascii="仿宋" w:hAnsi="仿宋" w:eastAsia="仿宋" w:cs="仿宋"/>
          <w:color w:val="auto"/>
          <w:sz w:val="28"/>
          <w:szCs w:val="28"/>
          <w:highlight w:val="none"/>
        </w:rPr>
        <w:t>的投标文件方可进入下一阶段的评审。如果有</w:t>
      </w:r>
      <w:r>
        <w:rPr>
          <w:rFonts w:hint="eastAsia" w:ascii="仿宋" w:hAnsi="仿宋" w:eastAsia="仿宋" w:cs="仿宋"/>
          <w:color w:val="auto"/>
          <w:sz w:val="28"/>
          <w:szCs w:val="28"/>
          <w:highlight w:val="none"/>
          <w:lang w:eastAsia="zh-CN"/>
        </w:rPr>
        <w:t>符合性审查</w:t>
      </w:r>
      <w:r>
        <w:rPr>
          <w:rFonts w:hint="eastAsia" w:ascii="仿宋" w:hAnsi="仿宋" w:eastAsia="仿宋" w:cs="仿宋"/>
          <w:color w:val="auto"/>
          <w:sz w:val="28"/>
          <w:szCs w:val="28"/>
          <w:highlight w:val="none"/>
        </w:rPr>
        <w:t>不通过提议，则评标委员会成员共同表决，按照少数服从多数的原则决定是否通过</w:t>
      </w:r>
      <w:r>
        <w:rPr>
          <w:rFonts w:hint="eastAsia" w:ascii="仿宋" w:hAnsi="仿宋" w:eastAsia="仿宋" w:cs="仿宋"/>
          <w:color w:val="auto"/>
          <w:sz w:val="28"/>
          <w:szCs w:val="28"/>
          <w:highlight w:val="none"/>
          <w:lang w:eastAsia="zh-CN"/>
        </w:rPr>
        <w:t>符合性审查</w:t>
      </w:r>
      <w:r>
        <w:rPr>
          <w:rFonts w:hint="eastAsia" w:ascii="仿宋" w:hAnsi="仿宋" w:eastAsia="仿宋" w:cs="仿宋"/>
          <w:color w:val="auto"/>
          <w:sz w:val="28"/>
          <w:szCs w:val="28"/>
          <w:highlight w:val="none"/>
        </w:rPr>
        <w:t>。</w:t>
      </w:r>
    </w:p>
    <w:p>
      <w:pPr>
        <w:spacing w:line="500" w:lineRule="exact"/>
        <w:ind w:left="919" w:leftChars="171" w:hanging="560" w:hanging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b</w:t>
      </w:r>
      <w:r>
        <w:rPr>
          <w:rFonts w:hint="eastAsia" w:ascii="仿宋" w:hAnsi="仿宋" w:eastAsia="仿宋" w:cs="仿宋"/>
          <w:color w:val="auto"/>
          <w:sz w:val="28"/>
          <w:szCs w:val="28"/>
          <w:highlight w:val="none"/>
        </w:rPr>
        <w:t>) 评标委员会专家计算各投标人的综合得分.</w:t>
      </w:r>
    </w:p>
    <w:p>
      <w:pPr>
        <w:spacing w:line="500" w:lineRule="exact"/>
        <w:ind w:left="919" w:leftChars="171" w:hanging="560" w:hanging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c</w:t>
      </w:r>
      <w:r>
        <w:rPr>
          <w:rFonts w:hint="eastAsia" w:ascii="仿宋" w:hAnsi="仿宋" w:eastAsia="仿宋" w:cs="仿宋"/>
          <w:color w:val="auto"/>
          <w:sz w:val="28"/>
          <w:szCs w:val="28"/>
          <w:highlight w:val="none"/>
        </w:rPr>
        <w:t>) 评标委员会编写、签署评标报告，向招标人推荐综合得分最高的前三名中标候选方案（中标候选人）并标明排列顺序，评标报告由评标委员会全体成员签名，对评标结论持有异议的评标委员会成员可以书面方式阐述其不同意见和理由。</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jc w:val="left"/>
        <w:textAlignment w:val="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5.4   定标</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5.4.1  招标人在评标委员会推荐的候选方案中确定中标方案。但是，招标人认为评标委员会推荐的候选方案不能最大限度满足招标文件规定的要求的，依法重新招标。</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5.4.2  招标人采用下面方法确定中标人：</w:t>
      </w:r>
    </w:p>
    <w:p>
      <w:pPr>
        <w:spacing w:line="500" w:lineRule="exact"/>
        <w:ind w:left="958" w:hanging="957" w:hangingChars="342"/>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□（a）招标人委托评标委员会直接确定中标人；</w:t>
      </w:r>
    </w:p>
    <w:p>
      <w:pPr>
        <w:spacing w:line="500" w:lineRule="exact"/>
        <w:ind w:left="961" w:hanging="961" w:hangingChars="342"/>
        <w:jc w:val="left"/>
        <w:rPr>
          <w:rFonts w:ascii="仿宋" w:hAnsi="仿宋" w:eastAsia="仿宋" w:cs="仿宋"/>
          <w:color w:val="auto"/>
          <w:sz w:val="28"/>
          <w:szCs w:val="28"/>
          <w:highlight w:val="none"/>
        </w:rPr>
      </w:pPr>
      <w:r>
        <w:rPr>
          <w:rFonts w:hint="eastAsia" w:ascii="仿宋" w:hAnsi="仿宋" w:eastAsia="仿宋" w:cs="仿宋"/>
          <w:b/>
          <w:color w:val="auto"/>
          <w:kern w:val="0"/>
          <w:sz w:val="28"/>
          <w:szCs w:val="28"/>
          <w:highlight w:val="none"/>
        </w:rPr>
        <w:t>√</w:t>
      </w:r>
      <w:r>
        <w:rPr>
          <w:rFonts w:hint="eastAsia" w:ascii="仿宋" w:hAnsi="仿宋" w:eastAsia="仿宋" w:cs="仿宋"/>
          <w:color w:val="auto"/>
          <w:sz w:val="28"/>
          <w:szCs w:val="28"/>
          <w:highlight w:val="none"/>
        </w:rPr>
        <w:t>（b）确定评标委员会推荐的排名第一的中标候选人为中标人。如排名第一的中标候选人放弃中标或因招标人拒绝投标人的情形或因不可抗力提出不能履行合同、招标文件规定应当提交履约保证金而在规定的期限内未提交的，或者存在违法行为被有关部门依法查处且其违法行为影响中标结果的，则确定排名第二的中标候选人为中标人。如排名第二的中标候选人也发生上述问题，则确定排名第三的中标候选人为中标人。</w:t>
      </w:r>
    </w:p>
    <w:p>
      <w:pPr>
        <w:spacing w:line="500" w:lineRule="exact"/>
        <w:ind w:left="958" w:hanging="957" w:hangingChars="342"/>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keepNext w:val="0"/>
        <w:keepLines w:val="0"/>
        <w:pageBreakBefore w:val="0"/>
        <w:kinsoku/>
        <w:wordWrap/>
        <w:overflowPunct/>
        <w:topLinePunct w:val="0"/>
        <w:autoSpaceDE/>
        <w:autoSpaceDN/>
        <w:bidi w:val="0"/>
        <w:adjustRightInd/>
        <w:snapToGrid/>
        <w:spacing w:line="500" w:lineRule="exact"/>
        <w:ind w:left="0" w:firstLine="562" w:firstLineChars="200"/>
        <w:textAlignment w:val="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5.5  发生下列情形之一的，招标人将重新组织招标：</w:t>
      </w:r>
    </w:p>
    <w:p>
      <w:pPr>
        <w:pStyle w:val="6"/>
        <w:keepNext w:val="0"/>
        <w:keepLines w:val="0"/>
        <w:pageBreakBefore w:val="0"/>
        <w:widowControl/>
        <w:kinsoku/>
        <w:wordWrap/>
        <w:overflowPunct/>
        <w:topLinePunct w:val="0"/>
        <w:autoSpaceDE/>
        <w:autoSpaceDN/>
        <w:bidi w:val="0"/>
        <w:adjustRightInd/>
        <w:snapToGrid/>
        <w:spacing w:line="500" w:lineRule="exact"/>
        <w:ind w:left="0" w:firstLine="560" w:firstLineChars="200"/>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若本项目经评审有效的投标人不足3名时，本次招标失败，招标人应当依法重新组织招标。</w:t>
      </w:r>
    </w:p>
    <w:p>
      <w:pPr>
        <w:keepNext w:val="0"/>
        <w:keepLines w:val="0"/>
        <w:pageBreakBefore w:val="0"/>
        <w:kinsoku/>
        <w:wordWrap/>
        <w:overflowPunct/>
        <w:topLinePunct w:val="0"/>
        <w:autoSpaceDE/>
        <w:autoSpaceDN/>
        <w:bidi w:val="0"/>
        <w:adjustRightInd/>
        <w:snapToGrid/>
        <w:spacing w:line="500" w:lineRule="exact"/>
        <w:ind w:left="0" w:firstLine="562" w:firstLineChars="200"/>
        <w:textAlignment w:val="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5.6    授予合同</w:t>
      </w:r>
    </w:p>
    <w:p>
      <w:pPr>
        <w:pStyle w:val="6"/>
        <w:keepNext w:val="0"/>
        <w:keepLines w:val="0"/>
        <w:pageBreakBefore w:val="0"/>
        <w:widowControl/>
        <w:kinsoku/>
        <w:wordWrap/>
        <w:overflowPunct/>
        <w:topLinePunct w:val="0"/>
        <w:autoSpaceDE/>
        <w:autoSpaceDN/>
        <w:bidi w:val="0"/>
        <w:adjustRightInd/>
        <w:snapToGrid/>
        <w:spacing w:line="500" w:lineRule="exact"/>
        <w:ind w:left="0" w:firstLine="560" w:firstLineChars="200"/>
        <w:jc w:val="left"/>
        <w:textAlignment w:val="auto"/>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5.6.1  招标人一般将合同授予中标人，合同在投标有效期或投标人接受的延长期内授出。</w:t>
      </w:r>
    </w:p>
    <w:p>
      <w:pPr>
        <w:pStyle w:val="6"/>
        <w:keepNext w:val="0"/>
        <w:keepLines w:val="0"/>
        <w:pageBreakBefore w:val="0"/>
        <w:widowControl/>
        <w:kinsoku/>
        <w:wordWrap/>
        <w:overflowPunct/>
        <w:topLinePunct w:val="0"/>
        <w:autoSpaceDE/>
        <w:autoSpaceDN/>
        <w:bidi w:val="0"/>
        <w:adjustRightInd/>
        <w:snapToGrid/>
        <w:spacing w:line="500" w:lineRule="exact"/>
        <w:ind w:left="0" w:firstLine="560" w:firstLineChars="200"/>
        <w:jc w:val="left"/>
        <w:textAlignment w:val="auto"/>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5.6.2  中标人必须签署并执行招标文件规定的合同条件。</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六、开标细则</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6.1开标由招标人或招标代理机构主持；</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15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6.2 由投标人或其推选的代表检查投标文件的密封情况，也可以由招标人委托的公证机构检查并公证；</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6.3 投标截止期前，各投标人递交投标文件至招标文件规定的投标地点。有关投标文件提交的事项详见招标文件第一章“投标须知”。</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6.4 开标时，由招标人或招标代理机构在监督人员的见证下当众拆封，宣读a、投标人名称；b、标书密封情况；c、法定代表人证明及授权委托；d、项目负责人名称；e、投标报价等主要内容以及开标记录表中的其他必要内容，并予以记录，记录提交评标委员会评审。</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6.5  招标人对开标过程进行记录，并存档备查，投标人在开标记录上签字。唱标结束后如未签字确认，则视为对开标结果无异议。</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6.6  招标人将上述符合要求的投标文件，送至评标委员会进行评审。</w:t>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七、评标</w:t>
      </w:r>
    </w:p>
    <w:p>
      <w:pPr>
        <w:snapToGrid w:val="0"/>
        <w:spacing w:line="500" w:lineRule="exact"/>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7.1  评标过程</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本次招标评标分“</w:t>
      </w:r>
      <w:r>
        <w:rPr>
          <w:rFonts w:hint="eastAsia" w:ascii="仿宋" w:hAnsi="仿宋" w:eastAsia="仿宋" w:cs="仿宋"/>
          <w:color w:val="auto"/>
          <w:sz w:val="28"/>
          <w:szCs w:val="28"/>
          <w:highlight w:val="none"/>
          <w:lang w:eastAsia="zh-CN"/>
        </w:rPr>
        <w:t>符合性审查</w:t>
      </w:r>
      <w:r>
        <w:rPr>
          <w:rFonts w:hint="eastAsia" w:ascii="仿宋" w:hAnsi="仿宋" w:eastAsia="仿宋" w:cs="仿宋"/>
          <w:color w:val="auto"/>
          <w:sz w:val="28"/>
          <w:szCs w:val="28"/>
          <w:highlight w:val="none"/>
        </w:rPr>
        <w:t>”、“综合评分”两部分进行评审。收标后，全部评标过程将按以下阶段和步骤进行：</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1）第一步：进行投标文件</w:t>
      </w:r>
      <w:r>
        <w:rPr>
          <w:rFonts w:hint="eastAsia" w:ascii="仿宋" w:hAnsi="仿宋" w:eastAsia="仿宋" w:cs="仿宋"/>
          <w:color w:val="auto"/>
          <w:sz w:val="28"/>
          <w:szCs w:val="28"/>
          <w:highlight w:val="none"/>
          <w:lang w:eastAsia="zh-CN"/>
        </w:rPr>
        <w:t>符合性审查</w:t>
      </w:r>
      <w:r>
        <w:rPr>
          <w:rFonts w:hint="eastAsia" w:ascii="仿宋" w:hAnsi="仿宋" w:eastAsia="仿宋" w:cs="仿宋"/>
          <w:color w:val="auto"/>
          <w:sz w:val="28"/>
          <w:szCs w:val="28"/>
          <w:highlight w:val="none"/>
        </w:rPr>
        <w:t>；</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评标委员会依据有关法律、法规和招标文件的规定对投标文件进行评审，若本项目经评审有效的投标人不足3名时，本次招标失败，招标人应当依法重新组织招标。</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2）第二步：专家对综合评分表进行打分；</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3）第三步：评标委员会完成评标报告，向招标人推荐中标候选人。</w:t>
      </w:r>
    </w:p>
    <w:p>
      <w:pPr>
        <w:snapToGrid w:val="0"/>
        <w:spacing w:line="500" w:lineRule="exact"/>
        <w:ind w:firstLine="422" w:firstLineChars="150"/>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7.2  投标文件的</w:t>
      </w:r>
      <w:r>
        <w:rPr>
          <w:rFonts w:hint="eastAsia" w:ascii="仿宋" w:hAnsi="仿宋" w:eastAsia="仿宋" w:cs="仿宋"/>
          <w:b/>
          <w:color w:val="auto"/>
          <w:sz w:val="28"/>
          <w:szCs w:val="28"/>
          <w:highlight w:val="none"/>
          <w:lang w:eastAsia="zh-CN"/>
        </w:rPr>
        <w:t>符合性审查</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7.2.1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评标委员会根据附件1“</w:t>
      </w:r>
      <w:r>
        <w:rPr>
          <w:rFonts w:hint="eastAsia" w:ascii="仿宋" w:hAnsi="仿宋" w:eastAsia="仿宋" w:cs="仿宋"/>
          <w:color w:val="auto"/>
          <w:sz w:val="28"/>
          <w:szCs w:val="28"/>
          <w:highlight w:val="none"/>
          <w:lang w:eastAsia="zh-CN"/>
        </w:rPr>
        <w:t>符合性审查</w:t>
      </w:r>
      <w:r>
        <w:rPr>
          <w:rFonts w:hint="eastAsia" w:ascii="仿宋" w:hAnsi="仿宋" w:eastAsia="仿宋" w:cs="仿宋"/>
          <w:color w:val="auto"/>
          <w:sz w:val="28"/>
          <w:szCs w:val="28"/>
          <w:highlight w:val="none"/>
        </w:rPr>
        <w:t>表”进行评审。投标文件</w:t>
      </w:r>
      <w:r>
        <w:rPr>
          <w:rFonts w:hint="eastAsia" w:ascii="仿宋" w:hAnsi="仿宋" w:eastAsia="仿宋" w:cs="仿宋"/>
          <w:color w:val="auto"/>
          <w:sz w:val="28"/>
          <w:szCs w:val="28"/>
          <w:highlight w:val="none"/>
          <w:lang w:eastAsia="zh-CN"/>
        </w:rPr>
        <w:t>全部</w:t>
      </w:r>
      <w:r>
        <w:rPr>
          <w:rFonts w:hint="eastAsia" w:ascii="仿宋" w:hAnsi="仿宋" w:eastAsia="仿宋" w:cs="仿宋"/>
          <w:color w:val="auto"/>
          <w:sz w:val="28"/>
          <w:szCs w:val="28"/>
          <w:highlight w:val="none"/>
        </w:rPr>
        <w:t>列于附件1《</w:t>
      </w:r>
      <w:r>
        <w:rPr>
          <w:rFonts w:hint="eastAsia" w:ascii="仿宋" w:hAnsi="仿宋" w:eastAsia="仿宋" w:cs="仿宋"/>
          <w:color w:val="auto"/>
          <w:sz w:val="28"/>
          <w:szCs w:val="28"/>
          <w:highlight w:val="none"/>
          <w:lang w:eastAsia="zh-CN"/>
        </w:rPr>
        <w:t>符合性审查</w:t>
      </w:r>
      <w:r>
        <w:rPr>
          <w:rFonts w:hint="eastAsia" w:ascii="仿宋" w:hAnsi="仿宋" w:eastAsia="仿宋" w:cs="仿宋"/>
          <w:color w:val="auto"/>
          <w:sz w:val="28"/>
          <w:szCs w:val="28"/>
          <w:highlight w:val="none"/>
        </w:rPr>
        <w:t>表》中情形的，为通过</w:t>
      </w:r>
      <w:r>
        <w:rPr>
          <w:rFonts w:hint="eastAsia" w:ascii="仿宋" w:hAnsi="仿宋" w:eastAsia="仿宋" w:cs="仿宋"/>
          <w:color w:val="auto"/>
          <w:sz w:val="28"/>
          <w:szCs w:val="28"/>
          <w:highlight w:val="none"/>
          <w:lang w:eastAsia="zh-CN"/>
        </w:rPr>
        <w:t>符合性审查</w:t>
      </w:r>
      <w:r>
        <w:rPr>
          <w:rFonts w:hint="eastAsia" w:ascii="仿宋" w:hAnsi="仿宋" w:eastAsia="仿宋" w:cs="仿宋"/>
          <w:color w:val="auto"/>
          <w:sz w:val="28"/>
          <w:szCs w:val="28"/>
          <w:highlight w:val="none"/>
        </w:rPr>
        <w:t>。否则其投标文件将被否决。如评标委员会成员的评审意见不一致时，以评标委员会过半数成员的意见作为评标委员会对该情形的认定结论。</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7.2.2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评标委员会对所有投标作否决处理的，招标人应当重新招标。</w:t>
      </w:r>
    </w:p>
    <w:p>
      <w:pPr>
        <w:snapToGrid w:val="0"/>
        <w:spacing w:line="500" w:lineRule="exact"/>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7.4  计算投标人总得分（满分为100分） </w:t>
      </w:r>
    </w:p>
    <w:p>
      <w:pPr>
        <w:snapToGrid w:val="0"/>
        <w:spacing w:line="500" w:lineRule="exact"/>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7.5  推荐中标候选人</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以上评审完成后，按以下规定推荐第一中标候选人、第二中标候选人和第三中标候选人：</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7.5.1按投标人总得分高低进行先后排序，取评分最高者为第一中标候选人，次高者为第二中标候选人，依次类推。</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7.5.2如果有两个或两个以上的投标人总得分评分相同，则</w:t>
      </w:r>
      <w:r>
        <w:rPr>
          <w:rFonts w:hint="eastAsia" w:ascii="仿宋" w:hAnsi="仿宋" w:eastAsia="仿宋" w:cs="仿宋"/>
          <w:color w:val="auto"/>
          <w:sz w:val="28"/>
          <w:szCs w:val="28"/>
          <w:highlight w:val="none"/>
          <w:lang w:eastAsia="zh-CN"/>
        </w:rPr>
        <w:t>服务报价</w:t>
      </w:r>
      <w:r>
        <w:rPr>
          <w:rFonts w:hint="eastAsia" w:ascii="仿宋" w:hAnsi="仿宋" w:eastAsia="仿宋" w:cs="仿宋"/>
          <w:color w:val="auto"/>
          <w:sz w:val="28"/>
          <w:szCs w:val="28"/>
          <w:highlight w:val="none"/>
        </w:rPr>
        <w:t>得分较高的投标人排名优先；如果总得分、</w:t>
      </w:r>
      <w:r>
        <w:rPr>
          <w:rFonts w:hint="eastAsia" w:ascii="仿宋" w:hAnsi="仿宋" w:eastAsia="仿宋" w:cs="仿宋"/>
          <w:color w:val="auto"/>
          <w:sz w:val="28"/>
          <w:szCs w:val="28"/>
          <w:highlight w:val="none"/>
          <w:lang w:eastAsia="zh-CN"/>
        </w:rPr>
        <w:t>服务报价</w:t>
      </w:r>
      <w:r>
        <w:rPr>
          <w:rFonts w:hint="eastAsia" w:ascii="仿宋" w:hAnsi="仿宋" w:eastAsia="仿宋" w:cs="仿宋"/>
          <w:color w:val="auto"/>
          <w:sz w:val="28"/>
          <w:szCs w:val="28"/>
          <w:highlight w:val="none"/>
        </w:rPr>
        <w:t>得分均相同的投标文件，则由评标委员会采用摇珠方式，确定中标候选人顺序。</w:t>
      </w:r>
    </w:p>
    <w:p>
      <w:pPr>
        <w:snapToGrid w:val="0"/>
        <w:spacing w:line="500" w:lineRule="exact"/>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7.6 确定中标人</w:t>
      </w:r>
    </w:p>
    <w:p>
      <w:pPr>
        <w:snapToGrid w:val="0"/>
        <w:spacing w:line="500" w:lineRule="exac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 招标人依据评标报告审定本项目的中标人。</w:t>
      </w:r>
    </w:p>
    <w:p>
      <w:pPr>
        <w:snapToGrid w:val="0"/>
        <w:spacing w:line="500" w:lineRule="exac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 虽然经招标人审定为中标人，但在签订合同前的任何时候，招标人、评标专家以及其他人员发现投标人在招标投标过程有弄虚作假行为、虚报资料情况，一经查实，立即取消其中标人资格。</w:t>
      </w:r>
    </w:p>
    <w:p>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7.7招标人将参照以下原则进行本项目中标人的替换：</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leftChars="0" w:firstLine="425"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若中标人在实际工作中服务质量存在问题，未能表现出符合要求的方案设计水平，经招标人研究确定，可解除与中标人的合同关系，并按照中标候选人顺序依次选取新的中标人。</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leftChars="0" w:firstLine="425"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当一次服务周期届满时，经招标人进行服务评价后可续约；否则，招标人与中标人的合同关系终止。</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leftChars="0" w:firstLine="425"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当中标人以正式的书面函件形式申请放弃中标资格时，招标人可取消</w:t>
      </w:r>
      <w:r>
        <w:rPr>
          <w:rFonts w:hint="eastAsia" w:ascii="仿宋" w:hAnsi="仿宋" w:eastAsia="仿宋" w:cs="仿宋"/>
          <w:color w:val="auto"/>
          <w:sz w:val="28"/>
          <w:szCs w:val="28"/>
          <w:highlight w:val="none"/>
        </w:rPr>
        <w:t>其中标人资格</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解除与中标人的合同关系，并按照中标候选人顺序依次选取新的中标人。</w:t>
      </w:r>
    </w:p>
    <w:p>
      <w:pPr>
        <w:snapToGrid w:val="0"/>
        <w:spacing w:line="360" w:lineRule="auto"/>
        <w:rPr>
          <w:rFonts w:ascii="仿宋" w:hAnsi="仿宋" w:eastAsia="仿宋" w:cs="仿宋"/>
          <w:color w:val="auto"/>
          <w:sz w:val="24"/>
          <w:highlight w:val="none"/>
        </w:rPr>
      </w:pPr>
    </w:p>
    <w:p>
      <w:pPr>
        <w:snapToGrid w:val="0"/>
        <w:spacing w:line="360" w:lineRule="auto"/>
        <w:ind w:firstLine="663" w:firstLineChars="150"/>
        <w:jc w:val="center"/>
        <w:rPr>
          <w:rFonts w:ascii="黑体" w:hAnsi="宋体" w:cs="黑体"/>
          <w:b/>
          <w:color w:val="auto"/>
          <w:kern w:val="44"/>
          <w:sz w:val="44"/>
          <w:szCs w:val="44"/>
          <w:highlight w:val="none"/>
        </w:rPr>
      </w:pPr>
      <w:bookmarkStart w:id="46" w:name="_Toc26593"/>
      <w:r>
        <w:rPr>
          <w:rFonts w:hint="eastAsia" w:ascii="黑体" w:hAnsi="宋体" w:cs="黑体"/>
          <w:b/>
          <w:color w:val="auto"/>
          <w:kern w:val="44"/>
          <w:sz w:val="44"/>
          <w:szCs w:val="44"/>
          <w:highlight w:val="none"/>
        </w:rPr>
        <w:t>第5章</w:t>
      </w:r>
      <w:r>
        <w:rPr>
          <w:rFonts w:hint="eastAsia" w:ascii="黑体" w:hAnsi="宋体" w:cs="黑体"/>
          <w:b/>
          <w:color w:val="auto"/>
          <w:kern w:val="44"/>
          <w:sz w:val="44"/>
          <w:szCs w:val="44"/>
          <w:highlight w:val="none"/>
          <w:lang w:val="en-US" w:eastAsia="zh-CN"/>
        </w:rPr>
        <w:t xml:space="preserve"> </w:t>
      </w:r>
      <w:r>
        <w:rPr>
          <w:rFonts w:hint="eastAsia" w:ascii="黑体" w:hAnsi="宋体" w:cs="黑体"/>
          <w:b/>
          <w:color w:val="auto"/>
          <w:kern w:val="44"/>
          <w:sz w:val="44"/>
          <w:szCs w:val="44"/>
          <w:highlight w:val="none"/>
        </w:rPr>
        <w:t>附件</w:t>
      </w:r>
      <w:bookmarkEnd w:id="46"/>
    </w:p>
    <w:p>
      <w:pPr>
        <w:pStyle w:val="17"/>
        <w:keepNext w:val="0"/>
        <w:keepLines w:val="0"/>
        <w:pageBreakBefore w:val="0"/>
        <w:widowControl/>
        <w:kinsoku/>
        <w:wordWrap/>
        <w:overflowPunct/>
        <w:topLinePunct w:val="0"/>
        <w:autoSpaceDE/>
        <w:autoSpaceDN/>
        <w:bidi w:val="0"/>
        <w:adjustRightInd/>
        <w:snapToGrid/>
        <w:ind w:firstLine="562"/>
        <w:textAlignment w:val="auto"/>
        <w:outlineLvl w:val="9"/>
        <w:rPr>
          <w:rFonts w:hint="default" w:ascii="仿宋" w:hAnsi="仿宋" w:eastAsia="仿宋" w:cs="仿宋"/>
          <w:b/>
          <w:color w:val="auto"/>
          <w:sz w:val="28"/>
          <w:szCs w:val="28"/>
          <w:highlight w:val="none"/>
          <w:u w:val="single"/>
        </w:rPr>
      </w:pPr>
      <w:r>
        <w:rPr>
          <w:rFonts w:ascii="仿宋" w:hAnsi="仿宋" w:eastAsia="仿宋" w:cs="仿宋"/>
          <w:b/>
          <w:color w:val="auto"/>
          <w:sz w:val="28"/>
          <w:szCs w:val="28"/>
          <w:highlight w:val="none"/>
          <w:u w:val="single"/>
        </w:rPr>
        <w:t xml:space="preserve">附件1 </w:t>
      </w:r>
      <w:r>
        <w:rPr>
          <w:rFonts w:hint="eastAsia" w:ascii="仿宋" w:hAnsi="仿宋" w:eastAsia="仿宋" w:cs="仿宋"/>
          <w:b/>
          <w:color w:val="auto"/>
          <w:sz w:val="28"/>
          <w:szCs w:val="28"/>
          <w:highlight w:val="none"/>
          <w:u w:val="single"/>
          <w:lang w:eastAsia="zh-CN"/>
        </w:rPr>
        <w:t>符合性审查</w:t>
      </w:r>
      <w:r>
        <w:rPr>
          <w:rFonts w:ascii="仿宋" w:hAnsi="仿宋" w:eastAsia="仿宋" w:cs="仿宋"/>
          <w:b/>
          <w:color w:val="auto"/>
          <w:sz w:val="28"/>
          <w:szCs w:val="28"/>
          <w:highlight w:val="none"/>
          <w:u w:val="single"/>
        </w:rPr>
        <w:t>表</w:t>
      </w:r>
    </w:p>
    <w:p>
      <w:pPr>
        <w:pStyle w:val="17"/>
        <w:keepNext w:val="0"/>
        <w:keepLines w:val="0"/>
        <w:pageBreakBefore w:val="0"/>
        <w:widowControl/>
        <w:kinsoku/>
        <w:wordWrap/>
        <w:overflowPunct/>
        <w:topLinePunct w:val="0"/>
        <w:autoSpaceDE/>
        <w:autoSpaceDN/>
        <w:bidi w:val="0"/>
        <w:adjustRightInd/>
        <w:snapToGrid/>
        <w:ind w:firstLine="562"/>
        <w:textAlignment w:val="auto"/>
        <w:outlineLvl w:val="9"/>
        <w:rPr>
          <w:rFonts w:ascii="仿宋" w:hAnsi="仿宋" w:eastAsia="仿宋" w:cs="仿宋"/>
          <w:b/>
          <w:color w:val="auto"/>
          <w:sz w:val="28"/>
          <w:szCs w:val="28"/>
          <w:highlight w:val="none"/>
          <w:u w:val="single"/>
        </w:rPr>
      </w:pPr>
      <w:bookmarkStart w:id="47" w:name="OLE_LINK3"/>
      <w:bookmarkEnd w:id="47"/>
      <w:r>
        <w:rPr>
          <w:rFonts w:ascii="仿宋" w:hAnsi="仿宋" w:eastAsia="仿宋" w:cs="仿宋"/>
          <w:b/>
          <w:color w:val="auto"/>
          <w:sz w:val="28"/>
          <w:szCs w:val="28"/>
          <w:highlight w:val="none"/>
          <w:u w:val="single"/>
        </w:rPr>
        <w:t>附件2 综合评分表</w:t>
      </w:r>
    </w:p>
    <w:p>
      <w:pPr>
        <w:pStyle w:val="17"/>
        <w:keepNext w:val="0"/>
        <w:keepLines w:val="0"/>
        <w:pageBreakBefore w:val="0"/>
        <w:widowControl/>
        <w:kinsoku/>
        <w:wordWrap/>
        <w:overflowPunct/>
        <w:topLinePunct w:val="0"/>
        <w:autoSpaceDE/>
        <w:autoSpaceDN/>
        <w:bidi w:val="0"/>
        <w:adjustRightInd/>
        <w:snapToGrid/>
        <w:ind w:firstLine="562"/>
        <w:textAlignment w:val="auto"/>
        <w:outlineLvl w:val="9"/>
        <w:rPr>
          <w:rFonts w:hint="eastAsia" w:ascii="仿宋" w:hAnsi="仿宋" w:eastAsia="仿宋" w:cs="仿宋"/>
          <w:b/>
          <w:color w:val="auto"/>
          <w:sz w:val="28"/>
          <w:szCs w:val="28"/>
          <w:highlight w:val="none"/>
          <w:u w:val="single"/>
          <w:lang w:val="en-US" w:eastAsia="zh-CN"/>
        </w:rPr>
      </w:pPr>
      <w:r>
        <w:rPr>
          <w:rFonts w:hint="eastAsia" w:ascii="仿宋" w:hAnsi="仿宋" w:eastAsia="仿宋" w:cs="仿宋"/>
          <w:b/>
          <w:color w:val="auto"/>
          <w:sz w:val="28"/>
          <w:szCs w:val="28"/>
          <w:highlight w:val="none"/>
          <w:u w:val="single"/>
          <w:lang w:eastAsia="zh-CN"/>
        </w:rPr>
        <w:t>附件</w:t>
      </w:r>
      <w:r>
        <w:rPr>
          <w:rFonts w:hint="eastAsia" w:ascii="仿宋" w:hAnsi="仿宋" w:eastAsia="仿宋" w:cs="仿宋"/>
          <w:b/>
          <w:color w:val="auto"/>
          <w:sz w:val="28"/>
          <w:szCs w:val="28"/>
          <w:highlight w:val="none"/>
          <w:u w:val="single"/>
          <w:lang w:val="en-US" w:eastAsia="zh-CN"/>
        </w:rPr>
        <w:t>3 合同</w:t>
      </w:r>
    </w:p>
    <w:p>
      <w:pPr>
        <w:pStyle w:val="17"/>
        <w:keepNext w:val="0"/>
        <w:keepLines w:val="0"/>
        <w:pageBreakBefore w:val="0"/>
        <w:widowControl/>
        <w:kinsoku/>
        <w:wordWrap/>
        <w:overflowPunct/>
        <w:topLinePunct w:val="0"/>
        <w:autoSpaceDE/>
        <w:autoSpaceDN/>
        <w:bidi w:val="0"/>
        <w:adjustRightInd/>
        <w:snapToGrid/>
        <w:ind w:firstLine="562"/>
        <w:textAlignment w:val="auto"/>
        <w:outlineLvl w:val="9"/>
        <w:rPr>
          <w:rFonts w:hint="default" w:ascii="仿宋" w:hAnsi="仿宋" w:eastAsia="仿宋" w:cs="仿宋"/>
          <w:b/>
          <w:color w:val="auto"/>
          <w:sz w:val="28"/>
          <w:szCs w:val="28"/>
          <w:highlight w:val="none"/>
          <w:u w:val="single"/>
          <w:lang w:val="en-US" w:eastAsia="zh-CN"/>
        </w:rPr>
      </w:pPr>
      <w:r>
        <w:rPr>
          <w:rFonts w:hint="eastAsia" w:ascii="仿宋" w:hAnsi="仿宋" w:eastAsia="仿宋" w:cs="仿宋"/>
          <w:b/>
          <w:color w:val="auto"/>
          <w:sz w:val="28"/>
          <w:szCs w:val="28"/>
          <w:highlight w:val="none"/>
          <w:u w:val="single"/>
          <w:lang w:val="en-US" w:eastAsia="zh-CN"/>
        </w:rPr>
        <w:t>附件4 廉洁协议书</w:t>
      </w:r>
    </w:p>
    <w:p>
      <w:pPr>
        <w:snapToGrid w:val="0"/>
        <w:spacing w:line="300" w:lineRule="auto"/>
        <w:outlineLvl w:val="0"/>
        <w:rPr>
          <w:rFonts w:ascii="仿宋" w:hAnsi="仿宋" w:eastAsia="仿宋" w:cs="仿宋"/>
          <w:color w:val="auto"/>
          <w:sz w:val="28"/>
          <w:szCs w:val="28"/>
          <w:highlight w:val="none"/>
        </w:rPr>
      </w:pPr>
      <w:r>
        <w:rPr>
          <w:rFonts w:hint="eastAsia" w:ascii="仿宋" w:hAnsi="仿宋" w:eastAsia="仿宋" w:cs="Times New Roman"/>
          <w:color w:val="auto"/>
          <w:sz w:val="28"/>
          <w:szCs w:val="28"/>
          <w:highlight w:val="none"/>
        </w:rPr>
        <w:br w:type="page"/>
      </w:r>
      <w:bookmarkStart w:id="48" w:name="_Toc12170"/>
      <w:r>
        <w:rPr>
          <w:rFonts w:hint="eastAsia" w:ascii="仿宋" w:hAnsi="仿宋" w:eastAsia="仿宋" w:cs="仿宋"/>
          <w:color w:val="auto"/>
          <w:sz w:val="28"/>
          <w:szCs w:val="28"/>
          <w:highlight w:val="none"/>
        </w:rPr>
        <w:t>附件1：</w:t>
      </w:r>
      <w:r>
        <w:rPr>
          <w:rFonts w:hint="eastAsia" w:ascii="仿宋" w:hAnsi="仿宋" w:eastAsia="仿宋" w:cs="仿宋"/>
          <w:color w:val="auto"/>
          <w:sz w:val="28"/>
          <w:szCs w:val="28"/>
          <w:highlight w:val="none"/>
          <w:lang w:eastAsia="zh-CN"/>
        </w:rPr>
        <w:t>符合性审查</w:t>
      </w:r>
      <w:r>
        <w:rPr>
          <w:rFonts w:hint="eastAsia" w:ascii="仿宋" w:hAnsi="仿宋" w:eastAsia="仿宋" w:cs="仿宋"/>
          <w:color w:val="auto"/>
          <w:sz w:val="28"/>
          <w:szCs w:val="28"/>
          <w:highlight w:val="none"/>
        </w:rPr>
        <w:t>表</w:t>
      </w:r>
      <w:bookmarkEnd w:id="48"/>
      <w:r>
        <w:rPr>
          <w:rFonts w:hint="eastAsia" w:ascii="仿宋" w:hAnsi="仿宋" w:eastAsia="仿宋" w:cs="仿宋"/>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w:t>
      </w:r>
      <w:r>
        <w:rPr>
          <w:rFonts w:hint="eastAsia" w:ascii="仿宋" w:hAnsi="仿宋" w:eastAsia="仿宋" w:cs="仿宋"/>
          <w:b/>
          <w:bCs/>
          <w:color w:val="auto"/>
          <w:sz w:val="36"/>
          <w:szCs w:val="36"/>
          <w:highlight w:val="none"/>
          <w:lang w:eastAsia="zh-CN"/>
        </w:rPr>
        <w:t>符合性审查</w:t>
      </w:r>
      <w:r>
        <w:rPr>
          <w:rFonts w:hint="eastAsia" w:ascii="仿宋" w:hAnsi="仿宋" w:eastAsia="仿宋" w:cs="仿宋"/>
          <w:b/>
          <w:bCs/>
          <w:color w:val="auto"/>
          <w:sz w:val="36"/>
          <w:szCs w:val="36"/>
          <w:highlight w:val="none"/>
        </w:rPr>
        <w:t>表</w:t>
      </w:r>
    </w:p>
    <w:tbl>
      <w:tblPr>
        <w:tblStyle w:val="16"/>
        <w:tblW w:w="8930" w:type="dxa"/>
        <w:tblInd w:w="108" w:type="dxa"/>
        <w:tblLayout w:type="fixed"/>
        <w:tblCellMar>
          <w:top w:w="0" w:type="dxa"/>
          <w:left w:w="108" w:type="dxa"/>
          <w:bottom w:w="0" w:type="dxa"/>
          <w:right w:w="108" w:type="dxa"/>
        </w:tblCellMar>
      </w:tblPr>
      <w:tblGrid>
        <w:gridCol w:w="720"/>
        <w:gridCol w:w="3533"/>
        <w:gridCol w:w="1559"/>
        <w:gridCol w:w="1559"/>
        <w:gridCol w:w="1559"/>
      </w:tblGrid>
      <w:tr>
        <w:tblPrEx>
          <w:tblLayout w:type="fixed"/>
        </w:tblPrEx>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107" w:leftChars="-51" w:firstLine="1"/>
              <w:jc w:val="center"/>
              <w:rPr>
                <w:rFonts w:ascii="仿宋" w:hAnsi="仿宋" w:eastAsia="仿宋" w:cs="仿宋"/>
                <w:b/>
                <w:color w:val="auto"/>
                <w:highlight w:val="none"/>
              </w:rPr>
            </w:pPr>
            <w:r>
              <w:rPr>
                <w:rFonts w:hint="eastAsia" w:ascii="仿宋" w:hAnsi="仿宋" w:eastAsia="仿宋" w:cs="仿宋"/>
                <w:b/>
                <w:color w:val="auto"/>
                <w:szCs w:val="21"/>
                <w:highlight w:val="none"/>
              </w:rPr>
              <w:t>序号</w:t>
            </w:r>
          </w:p>
        </w:tc>
        <w:tc>
          <w:tcPr>
            <w:tcW w:w="3533"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b/>
                <w:color w:val="auto"/>
                <w:highlight w:val="none"/>
              </w:rPr>
            </w:pPr>
            <w:r>
              <w:rPr>
                <w:rFonts w:hint="eastAsia" w:ascii="仿宋" w:hAnsi="仿宋" w:eastAsia="仿宋" w:cs="仿宋"/>
                <w:b/>
                <w:color w:val="auto"/>
                <w:szCs w:val="21"/>
                <w:highlight w:val="none"/>
              </w:rPr>
              <w:t xml:space="preserve">   投标人</w:t>
            </w:r>
          </w:p>
          <w:p>
            <w:pPr>
              <w:spacing w:before="120" w:beforeLines="50" w:after="120" w:afterLines="50" w:line="240" w:lineRule="exact"/>
              <w:ind w:left="105" w:leftChars="50" w:right="105" w:rightChars="50"/>
              <w:jc w:val="center"/>
              <w:rPr>
                <w:rFonts w:ascii="仿宋" w:hAnsi="仿宋" w:eastAsia="仿宋" w:cs="仿宋"/>
                <w:b/>
                <w:color w:val="auto"/>
                <w:highlight w:val="none"/>
              </w:rPr>
            </w:pPr>
          </w:p>
          <w:p>
            <w:pPr>
              <w:spacing w:before="120" w:beforeLines="50" w:after="120" w:afterLines="50" w:line="240" w:lineRule="exact"/>
              <w:ind w:left="105" w:leftChars="50" w:right="105" w:rightChars="50"/>
              <w:rPr>
                <w:rFonts w:ascii="仿宋" w:hAnsi="仿宋" w:eastAsia="仿宋" w:cs="仿宋"/>
                <w:b/>
                <w:color w:val="auto"/>
                <w:highlight w:val="none"/>
              </w:rPr>
            </w:pPr>
            <w:r>
              <w:rPr>
                <w:rFonts w:hint="eastAsia" w:ascii="仿宋" w:hAnsi="仿宋" w:eastAsia="仿宋" w:cs="仿宋"/>
                <w:b/>
                <w:color w:val="auto"/>
                <w:szCs w:val="21"/>
                <w:highlight w:val="none"/>
              </w:rPr>
              <w:t>评审项目</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b/>
                <w:color w:val="auto"/>
                <w:highlight w:val="none"/>
              </w:rPr>
            </w:pPr>
            <w:r>
              <w:rPr>
                <w:rFonts w:hint="eastAsia" w:ascii="仿宋" w:hAnsi="仿宋" w:eastAsia="仿宋" w:cs="仿宋"/>
                <w:b/>
                <w:color w:val="auto"/>
                <w:szCs w:val="21"/>
                <w:highlight w:val="none"/>
              </w:rPr>
              <w:t>投标人1</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b/>
                <w:color w:val="auto"/>
                <w:highlight w:val="none"/>
              </w:rPr>
            </w:pPr>
            <w:r>
              <w:rPr>
                <w:rFonts w:hint="eastAsia" w:ascii="仿宋" w:hAnsi="仿宋" w:eastAsia="仿宋" w:cs="仿宋"/>
                <w:b/>
                <w:color w:val="auto"/>
                <w:szCs w:val="21"/>
                <w:highlight w:val="none"/>
              </w:rPr>
              <w:t>投标人2</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b/>
                <w:color w:val="auto"/>
                <w:highlight w:val="none"/>
              </w:rPr>
            </w:pPr>
            <w:r>
              <w:rPr>
                <w:rFonts w:hint="eastAsia" w:ascii="仿宋" w:hAnsi="仿宋" w:eastAsia="仿宋" w:cs="仿宋"/>
                <w:b/>
                <w:color w:val="auto"/>
                <w:szCs w:val="21"/>
                <w:highlight w:val="none"/>
              </w:rPr>
              <w:t>投标人3</w:t>
            </w:r>
          </w:p>
        </w:tc>
      </w:tr>
      <w:tr>
        <w:tblPrEx>
          <w:tblLayout w:type="fixed"/>
          <w:tblCellMar>
            <w:top w:w="0" w:type="dxa"/>
            <w:left w:w="108" w:type="dxa"/>
            <w:bottom w:w="0" w:type="dxa"/>
            <w:right w:w="108" w:type="dxa"/>
          </w:tblCellMar>
        </w:tblPrEx>
        <w:trPr>
          <w:trHeight w:val="777"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ascii="仿宋" w:hAnsi="仿宋" w:eastAsia="仿宋" w:cs="仿宋"/>
                <w:color w:val="auto"/>
                <w:highlight w:val="none"/>
              </w:rPr>
            </w:pPr>
            <w:r>
              <w:rPr>
                <w:rFonts w:hint="eastAsia" w:ascii="仿宋" w:hAnsi="仿宋" w:eastAsia="仿宋" w:cs="仿宋"/>
                <w:color w:val="auto"/>
                <w:szCs w:val="21"/>
                <w:highlight w:val="none"/>
              </w:rPr>
              <w:t>1</w:t>
            </w:r>
          </w:p>
        </w:tc>
        <w:tc>
          <w:tcPr>
            <w:tcW w:w="3533"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ind w:right="105" w:rightChars="50" w:firstLine="18" w:firstLineChars="9"/>
              <w:jc w:val="left"/>
              <w:rPr>
                <w:rFonts w:ascii="仿宋" w:hAnsi="仿宋" w:eastAsia="仿宋" w:cs="仿宋"/>
                <w:color w:val="auto"/>
                <w:highlight w:val="none"/>
              </w:rPr>
            </w:pPr>
            <w:r>
              <w:rPr>
                <w:rFonts w:hint="eastAsia" w:ascii="仿宋" w:hAnsi="仿宋" w:eastAsia="仿宋" w:cs="仿宋"/>
                <w:color w:val="auto"/>
                <w:szCs w:val="21"/>
                <w:highlight w:val="none"/>
              </w:rPr>
              <w:t>投标函签名、并加盖公章有效，且内容与招标文件相同</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r>
        <w:tblPrEx>
          <w:tblLayout w:type="fixed"/>
          <w:tblCellMar>
            <w:top w:w="0" w:type="dxa"/>
            <w:left w:w="108" w:type="dxa"/>
            <w:bottom w:w="0" w:type="dxa"/>
            <w:right w:w="108" w:type="dxa"/>
          </w:tblCellMar>
        </w:tblPrEx>
        <w:trPr>
          <w:trHeight w:val="1257"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ascii="仿宋" w:hAnsi="仿宋" w:eastAsia="仿宋" w:cs="仿宋"/>
                <w:color w:val="auto"/>
                <w:highlight w:val="none"/>
              </w:rPr>
            </w:pPr>
            <w:r>
              <w:rPr>
                <w:rFonts w:hint="eastAsia" w:ascii="仿宋" w:hAnsi="仿宋" w:eastAsia="仿宋" w:cs="仿宋"/>
                <w:color w:val="auto"/>
                <w:szCs w:val="21"/>
                <w:highlight w:val="none"/>
              </w:rPr>
              <w:t>2</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ascii="仿宋" w:hAnsi="仿宋" w:eastAsia="仿宋" w:cs="仿宋"/>
                <w:color w:val="auto"/>
                <w:highlight w:val="none"/>
              </w:rPr>
            </w:pPr>
            <w:r>
              <w:rPr>
                <w:rFonts w:hint="eastAsia" w:ascii="仿宋" w:hAnsi="仿宋" w:eastAsia="仿宋" w:cs="仿宋"/>
                <w:color w:val="auto"/>
                <w:szCs w:val="21"/>
                <w:highlight w:val="none"/>
              </w:rPr>
              <w:t>投标文件中附有有效的法定代表人证明书原件，或由委托代理人签字的投标文件中有法定代表人授权书原件</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r>
        <w:tblPrEx>
          <w:tblLayout w:type="fixed"/>
          <w:tblCellMar>
            <w:top w:w="0" w:type="dxa"/>
            <w:left w:w="108" w:type="dxa"/>
            <w:bottom w:w="0" w:type="dxa"/>
            <w:right w:w="108" w:type="dxa"/>
          </w:tblCellMar>
        </w:tblPrEx>
        <w:trPr>
          <w:trHeight w:val="708"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hint="eastAsia" w:ascii="仿宋" w:hAnsi="仿宋" w:eastAsia="仿宋" w:cs="仿宋"/>
                <w:color w:val="auto"/>
                <w:highlight w:val="none"/>
                <w:lang w:eastAsia="zh-CN"/>
              </w:rPr>
            </w:pPr>
            <w:r>
              <w:rPr>
                <w:rFonts w:hint="eastAsia" w:ascii="仿宋" w:hAnsi="仿宋" w:eastAsia="仿宋" w:cs="仿宋"/>
                <w:color w:val="auto"/>
                <w:szCs w:val="21"/>
                <w:highlight w:val="none"/>
                <w:lang w:val="en-US" w:eastAsia="zh-CN"/>
              </w:rPr>
              <w:t>3</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ascii="仿宋" w:hAnsi="仿宋" w:eastAsia="仿宋" w:cs="仿宋"/>
                <w:color w:val="auto"/>
                <w:highlight w:val="none"/>
              </w:rPr>
            </w:pPr>
            <w:r>
              <w:rPr>
                <w:rFonts w:hint="eastAsia" w:ascii="仿宋" w:hAnsi="仿宋" w:eastAsia="仿宋" w:cs="仿宋"/>
                <w:color w:val="auto"/>
                <w:szCs w:val="21"/>
                <w:highlight w:val="none"/>
              </w:rPr>
              <w:t>投标文件封面加盖投标人的法定印章并经投标人代表签字（或盖签章）</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r>
        <w:tblPrEx>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hint="eastAsia" w:ascii="仿宋" w:hAnsi="仿宋" w:eastAsia="仿宋" w:cs="仿宋"/>
                <w:color w:val="auto"/>
                <w:highlight w:val="none"/>
                <w:lang w:eastAsia="zh-CN"/>
              </w:rPr>
            </w:pPr>
            <w:r>
              <w:rPr>
                <w:rFonts w:hint="eastAsia" w:ascii="仿宋" w:hAnsi="仿宋" w:eastAsia="仿宋" w:cs="仿宋"/>
                <w:color w:val="auto"/>
                <w:szCs w:val="21"/>
                <w:highlight w:val="none"/>
                <w:lang w:val="en-US" w:eastAsia="zh-CN"/>
              </w:rPr>
              <w:t>4</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ascii="仿宋" w:hAnsi="仿宋" w:eastAsia="仿宋" w:cs="仿宋"/>
                <w:color w:val="auto"/>
                <w:highlight w:val="none"/>
              </w:rPr>
            </w:pPr>
            <w:r>
              <w:rPr>
                <w:rFonts w:hint="eastAsia" w:ascii="仿宋" w:hAnsi="仿宋" w:eastAsia="仿宋" w:cs="仿宋"/>
                <w:color w:val="auto"/>
                <w:szCs w:val="21"/>
                <w:highlight w:val="none"/>
              </w:rPr>
              <w:t>投标人</w:t>
            </w:r>
            <w:r>
              <w:rPr>
                <w:rFonts w:hint="eastAsia" w:ascii="仿宋" w:hAnsi="仿宋" w:eastAsia="仿宋" w:cs="仿宋"/>
                <w:color w:val="auto"/>
                <w:szCs w:val="21"/>
                <w:highlight w:val="none"/>
                <w:lang w:eastAsia="zh-CN"/>
              </w:rPr>
              <w:t>资质符合要求</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r>
        <w:tblPrEx>
          <w:tblLayout w:type="fixed"/>
          <w:tblCellMar>
            <w:top w:w="0" w:type="dxa"/>
            <w:left w:w="108" w:type="dxa"/>
            <w:bottom w:w="0" w:type="dxa"/>
            <w:right w:w="108" w:type="dxa"/>
          </w:tblCellMar>
        </w:tblPrEx>
        <w:trPr>
          <w:trHeight w:val="909"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hint="eastAsia" w:ascii="仿宋" w:hAnsi="仿宋" w:eastAsia="仿宋" w:cs="仿宋"/>
                <w:color w:val="auto"/>
                <w:highlight w:val="none"/>
                <w:lang w:eastAsia="zh-CN"/>
              </w:rPr>
            </w:pPr>
            <w:r>
              <w:rPr>
                <w:rFonts w:hint="eastAsia" w:ascii="仿宋" w:hAnsi="仿宋" w:eastAsia="仿宋" w:cs="仿宋"/>
                <w:color w:val="auto"/>
                <w:szCs w:val="21"/>
                <w:highlight w:val="none"/>
                <w:lang w:val="en-US" w:eastAsia="zh-CN"/>
              </w:rPr>
              <w:t>5</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ascii="仿宋" w:hAnsi="仿宋" w:eastAsia="仿宋" w:cs="仿宋"/>
                <w:color w:val="auto"/>
                <w:highlight w:val="none"/>
              </w:rPr>
            </w:pPr>
            <w:r>
              <w:rPr>
                <w:rFonts w:hint="eastAsia" w:ascii="仿宋" w:hAnsi="仿宋" w:eastAsia="仿宋" w:cs="仿宋"/>
                <w:color w:val="auto"/>
                <w:szCs w:val="21"/>
                <w:highlight w:val="none"/>
                <w:lang w:eastAsia="zh-CN"/>
              </w:rPr>
              <w:t>项目负责人资质符合要求</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r>
        <w:tblPrEx>
          <w:tblLayout w:type="fixed"/>
          <w:tblCellMar>
            <w:top w:w="0" w:type="dxa"/>
            <w:left w:w="108" w:type="dxa"/>
            <w:bottom w:w="0" w:type="dxa"/>
            <w:right w:w="108" w:type="dxa"/>
          </w:tblCellMar>
        </w:tblPrEx>
        <w:trPr>
          <w:trHeight w:val="696"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hint="eastAsia" w:ascii="仿宋" w:hAnsi="仿宋" w:eastAsia="仿宋" w:cs="仿宋"/>
                <w:color w:val="auto"/>
                <w:highlight w:val="none"/>
                <w:lang w:eastAsia="zh-CN"/>
              </w:rPr>
            </w:pPr>
            <w:r>
              <w:rPr>
                <w:rFonts w:hint="eastAsia" w:ascii="仿宋" w:hAnsi="仿宋" w:eastAsia="仿宋" w:cs="仿宋"/>
                <w:color w:val="auto"/>
                <w:szCs w:val="21"/>
                <w:highlight w:val="none"/>
                <w:lang w:val="en-US" w:eastAsia="zh-CN"/>
              </w:rPr>
              <w:t>6</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报价（下浮率）符合要求</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r>
        <w:tblPrEx>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ascii="仿宋" w:hAnsi="仿宋" w:eastAsia="仿宋" w:cs="仿宋"/>
                <w:color w:val="auto"/>
                <w:highlight w:val="none"/>
              </w:rPr>
            </w:pPr>
          </w:p>
        </w:tc>
        <w:tc>
          <w:tcPr>
            <w:tcW w:w="3533" w:type="dxa"/>
            <w:tcBorders>
              <w:top w:val="single" w:color="auto" w:sz="4" w:space="0"/>
              <w:left w:val="nil"/>
              <w:bottom w:val="single" w:color="auto" w:sz="4" w:space="0"/>
              <w:right w:val="single" w:color="auto" w:sz="4" w:space="0"/>
            </w:tcBorders>
            <w:shd w:val="clear" w:color="auto" w:fill="auto"/>
            <w:vAlign w:val="center"/>
          </w:tcPr>
          <w:p>
            <w:pPr>
              <w:ind w:left="105" w:leftChars="50" w:right="105" w:rightChars="50"/>
              <w:jc w:val="center"/>
              <w:rPr>
                <w:rFonts w:ascii="仿宋" w:hAnsi="仿宋" w:eastAsia="仿宋" w:cs="仿宋"/>
                <w:color w:val="auto"/>
                <w:highlight w:val="none"/>
              </w:rPr>
            </w:pPr>
            <w:r>
              <w:rPr>
                <w:rFonts w:hint="eastAsia" w:ascii="仿宋" w:hAnsi="仿宋" w:eastAsia="仿宋" w:cs="仿宋"/>
                <w:color w:val="auto"/>
                <w:szCs w:val="21"/>
                <w:highlight w:val="none"/>
              </w:rPr>
              <w:t>结论</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bl>
    <w:p>
      <w:pPr>
        <w:snapToGrid w:val="0"/>
        <w:spacing w:line="300" w:lineRule="auto"/>
        <w:jc w:val="left"/>
        <w:rPr>
          <w:rFonts w:ascii="仿宋" w:hAnsi="仿宋" w:eastAsia="仿宋" w:cs="Courier New"/>
          <w:color w:val="auto"/>
          <w:sz w:val="24"/>
          <w:highlight w:val="none"/>
        </w:rPr>
      </w:pPr>
      <w:r>
        <w:rPr>
          <w:rFonts w:hint="eastAsia" w:ascii="仿宋" w:hAnsi="仿宋" w:eastAsia="仿宋" w:cs="Courier New"/>
          <w:color w:val="auto"/>
          <w:sz w:val="24"/>
          <w:highlight w:val="none"/>
        </w:rPr>
        <w:t>注：</w:t>
      </w:r>
    </w:p>
    <w:p>
      <w:pPr>
        <w:snapToGrid w:val="0"/>
        <w:ind w:left="74"/>
        <w:rPr>
          <w:rFonts w:ascii="仿宋" w:hAnsi="仿宋" w:eastAsia="仿宋" w:cs="Courier New"/>
          <w:color w:val="auto"/>
          <w:sz w:val="24"/>
          <w:highlight w:val="none"/>
        </w:rPr>
      </w:pPr>
      <w:r>
        <w:rPr>
          <w:rFonts w:hint="eastAsia" w:ascii="仿宋" w:hAnsi="仿宋" w:eastAsia="仿宋" w:cs="Courier New"/>
          <w:color w:val="auto"/>
          <w:sz w:val="24"/>
          <w:highlight w:val="none"/>
        </w:rPr>
        <w:t>1.符合以上情形打“〇”，不符合以上任一情形打“×”，全部为“〇”结论均为“通过”，否则就为“不通过”。</w:t>
      </w:r>
    </w:p>
    <w:p>
      <w:pPr>
        <w:snapToGrid w:val="0"/>
        <w:spacing w:line="300" w:lineRule="auto"/>
        <w:ind w:firstLine="120" w:firstLineChars="50"/>
        <w:rPr>
          <w:rFonts w:ascii="仿宋" w:hAnsi="仿宋" w:eastAsia="仿宋" w:cs="仿宋"/>
          <w:color w:val="auto"/>
          <w:sz w:val="28"/>
          <w:szCs w:val="28"/>
          <w:highlight w:val="none"/>
        </w:rPr>
      </w:pPr>
      <w:r>
        <w:rPr>
          <w:rFonts w:hint="eastAsia" w:ascii="仿宋" w:hAnsi="仿宋" w:eastAsia="仿宋" w:cs="Courier New"/>
          <w:color w:val="auto"/>
          <w:sz w:val="24"/>
          <w:highlight w:val="none"/>
        </w:rPr>
        <w:t>2.如对本表中某种情形的评审意见不一致时，以专家组过半数成员的意见作为专家组对该情形的认定结论。</w:t>
      </w:r>
      <w:r>
        <w:rPr>
          <w:rFonts w:hint="eastAsia" w:ascii="仿宋" w:hAnsi="仿宋" w:eastAsia="仿宋" w:cs="Courier New"/>
          <w:color w:val="auto"/>
          <w:sz w:val="28"/>
          <w:szCs w:val="28"/>
          <w:highlight w:val="none"/>
        </w:rPr>
        <w:t xml:space="preserve"> </w:t>
      </w:r>
      <w:r>
        <w:rPr>
          <w:rFonts w:hint="eastAsia" w:ascii="仿宋" w:hAnsi="仿宋" w:eastAsia="仿宋" w:cs="仿宋"/>
          <w:color w:val="auto"/>
          <w:sz w:val="28"/>
          <w:szCs w:val="28"/>
          <w:highlight w:val="none"/>
        </w:rPr>
        <w:t xml:space="preserve">    </w:t>
      </w:r>
    </w:p>
    <w:p>
      <w:pPr>
        <w:snapToGrid w:val="0"/>
        <w:ind w:left="74"/>
        <w:rPr>
          <w:rFonts w:hint="eastAsia" w:ascii="仿宋" w:hAnsi="仿宋" w:eastAsia="仿宋" w:cs="Courier New"/>
          <w:color w:val="auto"/>
          <w:sz w:val="28"/>
          <w:szCs w:val="28"/>
          <w:highlight w:val="none"/>
        </w:rPr>
      </w:pPr>
      <w:r>
        <w:rPr>
          <w:rFonts w:hint="eastAsia" w:ascii="仿宋" w:hAnsi="仿宋" w:eastAsia="仿宋" w:cs="仿宋"/>
          <w:b/>
          <w:color w:val="auto"/>
          <w:sz w:val="28"/>
          <w:szCs w:val="28"/>
          <w:highlight w:val="none"/>
        </w:rPr>
        <w:t xml:space="preserve"> </w:t>
      </w:r>
      <w:r>
        <w:rPr>
          <w:rFonts w:hint="eastAsia" w:ascii="仿宋" w:hAnsi="仿宋" w:eastAsia="仿宋" w:cs="Courier New"/>
          <w:color w:val="auto"/>
          <w:sz w:val="28"/>
          <w:szCs w:val="28"/>
          <w:highlight w:val="none"/>
        </w:rPr>
        <w:t>评标专家签名：                     日期：</w:t>
      </w:r>
    </w:p>
    <w:p>
      <w:pPr>
        <w:snapToGrid w:val="0"/>
        <w:ind w:left="74"/>
        <w:rPr>
          <w:rFonts w:hint="eastAsia" w:ascii="仿宋" w:hAnsi="仿宋" w:eastAsia="仿宋" w:cs="Courier New"/>
          <w:color w:val="auto"/>
          <w:sz w:val="28"/>
          <w:szCs w:val="28"/>
          <w:highlight w:val="none"/>
        </w:rPr>
      </w:pPr>
    </w:p>
    <w:p>
      <w:pPr>
        <w:snapToGrid w:val="0"/>
        <w:ind w:left="74"/>
        <w:outlineLvl w:val="0"/>
        <w:rPr>
          <w:rFonts w:hint="eastAsia" w:ascii="仿宋" w:hAnsi="仿宋" w:eastAsia="仿宋" w:cs="仿宋"/>
          <w:b/>
          <w:color w:val="auto"/>
          <w:sz w:val="24"/>
          <w:highlight w:val="none"/>
        </w:rPr>
      </w:pPr>
      <w:bookmarkStart w:id="49" w:name="_Toc18783"/>
    </w:p>
    <w:p>
      <w:pPr>
        <w:snapToGrid w:val="0"/>
        <w:ind w:left="74"/>
        <w:outlineLvl w:val="0"/>
        <w:rPr>
          <w:rFonts w:hint="eastAsia" w:ascii="仿宋" w:hAnsi="仿宋" w:eastAsia="仿宋" w:cs="仿宋"/>
          <w:b/>
          <w:color w:val="auto"/>
          <w:sz w:val="24"/>
          <w:highlight w:val="none"/>
        </w:rPr>
      </w:pPr>
    </w:p>
    <w:p>
      <w:pPr>
        <w:snapToGrid w:val="0"/>
        <w:ind w:left="74"/>
        <w:outlineLvl w:val="0"/>
        <w:rPr>
          <w:rFonts w:hint="eastAsia" w:ascii="仿宋" w:hAnsi="仿宋" w:eastAsia="仿宋" w:cs="仿宋"/>
          <w:b/>
          <w:color w:val="auto"/>
          <w:sz w:val="24"/>
          <w:highlight w:val="none"/>
        </w:rPr>
      </w:pPr>
    </w:p>
    <w:p>
      <w:pPr>
        <w:snapToGrid w:val="0"/>
        <w:ind w:left="74"/>
        <w:outlineLvl w:val="0"/>
        <w:rPr>
          <w:rFonts w:hint="eastAsia" w:ascii="仿宋" w:hAnsi="仿宋" w:eastAsia="仿宋" w:cs="仿宋"/>
          <w:b/>
          <w:color w:val="auto"/>
          <w:sz w:val="24"/>
          <w:highlight w:val="none"/>
        </w:rPr>
      </w:pPr>
    </w:p>
    <w:p>
      <w:pPr>
        <w:snapToGrid w:val="0"/>
        <w:ind w:left="74"/>
        <w:outlineLvl w:val="0"/>
        <w:rPr>
          <w:rFonts w:hint="eastAsia" w:ascii="仿宋" w:hAnsi="仿宋" w:eastAsia="仿宋" w:cs="仿宋"/>
          <w:b/>
          <w:color w:val="auto"/>
          <w:sz w:val="24"/>
          <w:highlight w:val="none"/>
        </w:rPr>
      </w:pPr>
    </w:p>
    <w:p>
      <w:pPr>
        <w:snapToGrid w:val="0"/>
        <w:ind w:left="74"/>
        <w:outlineLvl w:val="0"/>
        <w:rPr>
          <w:rFonts w:hint="eastAsia" w:ascii="仿宋" w:hAnsi="仿宋" w:eastAsia="仿宋" w:cs="仿宋"/>
          <w:b/>
          <w:color w:val="auto"/>
          <w:sz w:val="24"/>
          <w:highlight w:val="none"/>
        </w:rPr>
      </w:pPr>
    </w:p>
    <w:p>
      <w:pPr>
        <w:snapToGrid w:val="0"/>
        <w:ind w:left="74"/>
        <w:outlineLvl w:val="0"/>
        <w:rPr>
          <w:rFonts w:hint="eastAsia" w:ascii="仿宋" w:hAnsi="仿宋" w:eastAsia="仿宋" w:cs="仿宋"/>
          <w:b/>
          <w:color w:val="auto"/>
          <w:sz w:val="24"/>
          <w:highlight w:val="none"/>
        </w:rPr>
      </w:pPr>
    </w:p>
    <w:p>
      <w:pPr>
        <w:snapToGrid w:val="0"/>
        <w:spacing w:line="300" w:lineRule="auto"/>
        <w:outlineLvl w:val="0"/>
        <w:rPr>
          <w:rFonts w:hint="eastAsia" w:ascii="仿宋" w:hAnsi="仿宋" w:eastAsia="仿宋" w:cs="仿宋"/>
          <w:color w:val="auto"/>
          <w:sz w:val="28"/>
          <w:szCs w:val="28"/>
          <w:highlight w:val="none"/>
        </w:rPr>
      </w:pPr>
    </w:p>
    <w:p>
      <w:pPr>
        <w:snapToGrid w:val="0"/>
        <w:spacing w:line="300" w:lineRule="auto"/>
        <w:outlineLvl w:val="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 xml:space="preserve">：综合评分表  </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ascii="宋体" w:hAnsi="宋体" w:eastAsia="宋体" w:cs="宋体"/>
          <w:b/>
          <w:bCs/>
          <w:color w:val="auto"/>
          <w:kern w:val="0"/>
          <w:sz w:val="24"/>
          <w:szCs w:val="24"/>
          <w:highlight w:val="none"/>
        </w:rPr>
      </w:pPr>
      <w:r>
        <w:rPr>
          <w:rFonts w:hint="eastAsia" w:ascii="仿宋" w:hAnsi="仿宋" w:eastAsia="仿宋" w:cs="仿宋"/>
          <w:b/>
          <w:bCs/>
          <w:color w:val="auto"/>
          <w:sz w:val="36"/>
          <w:szCs w:val="36"/>
          <w:highlight w:val="none"/>
        </w:rPr>
        <w:t xml:space="preserve"> </w:t>
      </w:r>
    </w:p>
    <w:tbl>
      <w:tblPr>
        <w:tblStyle w:val="16"/>
        <w:tblW w:w="8680" w:type="dxa"/>
        <w:tblInd w:w="93" w:type="dxa"/>
        <w:tblLayout w:type="fixed"/>
        <w:tblCellMar>
          <w:top w:w="0" w:type="dxa"/>
          <w:left w:w="108" w:type="dxa"/>
          <w:bottom w:w="0" w:type="dxa"/>
          <w:right w:w="108" w:type="dxa"/>
        </w:tblCellMar>
      </w:tblPr>
      <w:tblGrid>
        <w:gridCol w:w="1180"/>
        <w:gridCol w:w="700"/>
        <w:gridCol w:w="1140"/>
        <w:gridCol w:w="660"/>
        <w:gridCol w:w="5000"/>
      </w:tblGrid>
      <w:tr>
        <w:tblPrEx>
          <w:tblLayout w:type="fixed"/>
          <w:tblCellMar>
            <w:top w:w="0" w:type="dxa"/>
            <w:left w:w="108" w:type="dxa"/>
            <w:bottom w:w="0" w:type="dxa"/>
            <w:right w:w="108" w:type="dxa"/>
          </w:tblCellMar>
        </w:tblPrEx>
        <w:trPr>
          <w:trHeight w:val="795" w:hRule="atLeast"/>
        </w:trPr>
        <w:tc>
          <w:tcPr>
            <w:tcW w:w="8680" w:type="dxa"/>
            <w:gridSpan w:val="5"/>
            <w:tcBorders>
              <w:top w:val="nil"/>
              <w:left w:val="nil"/>
              <w:bottom w:val="nil"/>
              <w:right w:val="nil"/>
            </w:tcBorders>
            <w:vAlign w:val="center"/>
          </w:tcPr>
          <w:p>
            <w:pPr>
              <w:widowControl/>
              <w:jc w:val="left"/>
              <w:rPr>
                <w:rFonts w:ascii="宋体" w:hAnsi="宋体" w:eastAsia="宋体" w:cs="宋体"/>
                <w:b/>
                <w:bCs/>
                <w:color w:val="auto"/>
                <w:kern w:val="0"/>
                <w:sz w:val="24"/>
                <w:szCs w:val="24"/>
                <w:highlight w:val="none"/>
              </w:rPr>
            </w:pPr>
            <w:r>
              <w:rPr>
                <w:rFonts w:ascii="宋体" w:hAnsi="宋体" w:eastAsia="宋体" w:cs="宋体"/>
                <w:b/>
                <w:bCs/>
                <w:color w:val="auto"/>
                <w:kern w:val="0"/>
                <w:sz w:val="24"/>
                <w:szCs w:val="24"/>
                <w:highlight w:val="none"/>
              </w:rPr>
              <w:t xml:space="preserve">                        </w:t>
            </w:r>
            <w:r>
              <w:rPr>
                <w:rFonts w:ascii="宋体" w:hAnsi="宋体" w:eastAsia="宋体" w:cs="宋体"/>
                <w:b/>
                <w:bCs/>
                <w:color w:val="auto"/>
                <w:kern w:val="0"/>
                <w:sz w:val="28"/>
                <w:szCs w:val="28"/>
                <w:highlight w:val="none"/>
              </w:rPr>
              <w:t>综合评分表（不评审方案）</w:t>
            </w:r>
          </w:p>
        </w:tc>
      </w:tr>
      <w:tr>
        <w:tblPrEx>
          <w:tblLayout w:type="fixed"/>
          <w:tblCellMar>
            <w:top w:w="0" w:type="dxa"/>
            <w:left w:w="108" w:type="dxa"/>
            <w:bottom w:w="0" w:type="dxa"/>
            <w:right w:w="108" w:type="dxa"/>
          </w:tblCellMar>
        </w:tblPrEx>
        <w:trPr>
          <w:trHeight w:val="270" w:hRule="atLeast"/>
        </w:trPr>
        <w:tc>
          <w:tcPr>
            <w:tcW w:w="1880" w:type="dxa"/>
            <w:gridSpan w:val="2"/>
            <w:vMerge w:val="restart"/>
            <w:tcBorders>
              <w:top w:val="single" w:color="auto" w:sz="4" w:space="0"/>
              <w:left w:val="single" w:color="auto" w:sz="4" w:space="0"/>
              <w:bottom w:val="single" w:color="auto" w:sz="4" w:space="0"/>
              <w:right w:val="single" w:color="auto" w:sz="4" w:space="0"/>
            </w:tcBorders>
            <w:shd w:val="clear" w:color="000000" w:fill="E6E6E6"/>
            <w:vAlign w:val="center"/>
          </w:tcPr>
          <w:p>
            <w:pPr>
              <w:widowControl/>
              <w:jc w:val="center"/>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rPr>
              <w:t>序号</w:t>
            </w:r>
          </w:p>
        </w:tc>
        <w:tc>
          <w:tcPr>
            <w:tcW w:w="1140" w:type="dxa"/>
            <w:tcBorders>
              <w:top w:val="single" w:color="auto" w:sz="4" w:space="0"/>
              <w:left w:val="nil"/>
              <w:bottom w:val="single" w:color="auto" w:sz="4" w:space="0"/>
              <w:right w:val="single" w:color="auto" w:sz="4" w:space="0"/>
            </w:tcBorders>
            <w:shd w:val="clear" w:color="000000" w:fill="E6E6E6"/>
            <w:vAlign w:val="center"/>
          </w:tcPr>
          <w:p>
            <w:pPr>
              <w:widowControl/>
              <w:jc w:val="center"/>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rPr>
              <w:t>评分分项</w:t>
            </w:r>
          </w:p>
        </w:tc>
        <w:tc>
          <w:tcPr>
            <w:tcW w:w="660" w:type="dxa"/>
            <w:vMerge w:val="restart"/>
            <w:tcBorders>
              <w:top w:val="single" w:color="auto" w:sz="4" w:space="0"/>
              <w:left w:val="single" w:color="auto" w:sz="4" w:space="0"/>
              <w:bottom w:val="single" w:color="auto" w:sz="4" w:space="0"/>
              <w:right w:val="single" w:color="auto" w:sz="4" w:space="0"/>
            </w:tcBorders>
            <w:shd w:val="clear" w:color="000000" w:fill="E6E6E6"/>
            <w:vAlign w:val="center"/>
          </w:tcPr>
          <w:p>
            <w:pPr>
              <w:widowControl/>
              <w:jc w:val="center"/>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rPr>
              <w:t>满分</w:t>
            </w:r>
          </w:p>
        </w:tc>
        <w:tc>
          <w:tcPr>
            <w:tcW w:w="5000" w:type="dxa"/>
            <w:vMerge w:val="restart"/>
            <w:tcBorders>
              <w:top w:val="single" w:color="auto" w:sz="4" w:space="0"/>
              <w:left w:val="single" w:color="auto" w:sz="4" w:space="0"/>
              <w:bottom w:val="single" w:color="auto" w:sz="4" w:space="0"/>
              <w:right w:val="single" w:color="auto" w:sz="4" w:space="0"/>
            </w:tcBorders>
            <w:shd w:val="clear" w:color="000000" w:fill="E6E6E6"/>
            <w:vAlign w:val="center"/>
          </w:tcPr>
          <w:p>
            <w:pPr>
              <w:widowControl/>
              <w:jc w:val="center"/>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rPr>
              <w:t>评分标准</w:t>
            </w:r>
          </w:p>
        </w:tc>
      </w:tr>
      <w:tr>
        <w:tblPrEx>
          <w:tblLayout w:type="fixed"/>
          <w:tblCellMar>
            <w:top w:w="0" w:type="dxa"/>
            <w:left w:w="108" w:type="dxa"/>
            <w:bottom w:w="0" w:type="dxa"/>
            <w:right w:w="108" w:type="dxa"/>
          </w:tblCellMar>
        </w:tblPrEx>
        <w:trPr>
          <w:trHeight w:val="270" w:hRule="atLeast"/>
        </w:trPr>
        <w:tc>
          <w:tcPr>
            <w:tcW w:w="188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auto"/>
                <w:kern w:val="0"/>
                <w:szCs w:val="21"/>
                <w:highlight w:val="none"/>
              </w:rPr>
            </w:pPr>
          </w:p>
        </w:tc>
        <w:tc>
          <w:tcPr>
            <w:tcW w:w="1140" w:type="dxa"/>
            <w:tcBorders>
              <w:top w:val="nil"/>
              <w:left w:val="nil"/>
              <w:bottom w:val="single" w:color="auto" w:sz="4" w:space="0"/>
              <w:right w:val="single" w:color="auto" w:sz="4" w:space="0"/>
            </w:tcBorders>
            <w:shd w:val="clear" w:color="000000" w:fill="E6E6E6"/>
            <w:vAlign w:val="center"/>
          </w:tcPr>
          <w:p>
            <w:pPr>
              <w:widowControl/>
              <w:jc w:val="center"/>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rPr>
              <w:t>名称</w:t>
            </w:r>
          </w:p>
        </w:tc>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auto"/>
                <w:kern w:val="0"/>
                <w:szCs w:val="21"/>
                <w:highlight w:val="none"/>
              </w:rPr>
            </w:pPr>
          </w:p>
        </w:tc>
        <w:tc>
          <w:tcPr>
            <w:tcW w:w="5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auto"/>
                <w:kern w:val="0"/>
                <w:szCs w:val="21"/>
                <w:highlight w:val="none"/>
              </w:rPr>
            </w:pPr>
          </w:p>
        </w:tc>
      </w:tr>
      <w:tr>
        <w:tblPrEx>
          <w:tblLayout w:type="fixed"/>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一、投标人与设计相关的资信评分</w:t>
            </w:r>
          </w:p>
          <w:p>
            <w:pPr>
              <w:widowControl/>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 80分）</w:t>
            </w:r>
          </w:p>
        </w:tc>
        <w:tc>
          <w:tcPr>
            <w:tcW w:w="70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w:t>
            </w:r>
          </w:p>
        </w:tc>
        <w:tc>
          <w:tcPr>
            <w:tcW w:w="114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投标人企业资质</w:t>
            </w:r>
          </w:p>
        </w:tc>
        <w:tc>
          <w:tcPr>
            <w:tcW w:w="660"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Cs w:val="21"/>
                <w:highlight w:val="none"/>
              </w:rPr>
            </w:pPr>
            <w:r>
              <w:rPr>
                <w:rFonts w:ascii="宋体" w:hAnsi="宋体" w:eastAsia="宋体" w:cs="宋体"/>
                <w:color w:val="auto"/>
                <w:kern w:val="0"/>
                <w:szCs w:val="21"/>
                <w:highlight w:val="none"/>
              </w:rPr>
              <w:t>18</w:t>
            </w:r>
          </w:p>
        </w:tc>
        <w:tc>
          <w:tcPr>
            <w:tcW w:w="5000" w:type="dxa"/>
            <w:tcBorders>
              <w:top w:val="nil"/>
              <w:left w:val="nil"/>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r>
              <w:rPr>
                <w:rFonts w:ascii="宋体" w:hAnsi="宋体" w:eastAsia="宋体" w:cs="宋体"/>
                <w:color w:val="auto"/>
                <w:kern w:val="0"/>
                <w:szCs w:val="21"/>
                <w:highlight w:val="none"/>
              </w:rPr>
              <w:t>（1）有城乡规划编制乙级资质以上的，得</w:t>
            </w:r>
            <w:r>
              <w:rPr>
                <w:rFonts w:hint="eastAsia" w:ascii="宋体" w:hAnsi="宋体" w:eastAsia="宋体" w:cs="宋体"/>
                <w:color w:val="auto"/>
                <w:kern w:val="0"/>
                <w:szCs w:val="21"/>
                <w:highlight w:val="none"/>
                <w:lang w:val="en-US" w:eastAsia="zh-CN"/>
              </w:rPr>
              <w:t>9</w:t>
            </w:r>
            <w:r>
              <w:rPr>
                <w:rFonts w:ascii="宋体" w:hAnsi="宋体" w:eastAsia="宋体" w:cs="宋体"/>
                <w:color w:val="auto"/>
                <w:kern w:val="0"/>
                <w:szCs w:val="21"/>
                <w:highlight w:val="none"/>
              </w:rPr>
              <w:t>分</w:t>
            </w:r>
          </w:p>
        </w:tc>
      </w:tr>
      <w:tr>
        <w:tblPrEx>
          <w:tblLayout w:type="fixed"/>
          <w:tblCellMar>
            <w:top w:w="0" w:type="dxa"/>
            <w:left w:w="108" w:type="dxa"/>
            <w:bottom w:w="0" w:type="dxa"/>
            <w:right w:w="108" w:type="dxa"/>
          </w:tblCellMar>
        </w:tblPrEx>
        <w:trPr>
          <w:trHeight w:val="615" w:hRule="atLeast"/>
        </w:trPr>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5000" w:type="dxa"/>
            <w:tcBorders>
              <w:top w:val="nil"/>
              <w:left w:val="nil"/>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r>
              <w:rPr>
                <w:rFonts w:ascii="宋体" w:hAnsi="宋体" w:cs="宋体"/>
                <w:color w:val="auto"/>
                <w:kern w:val="0"/>
                <w:szCs w:val="21"/>
                <w:highlight w:val="none"/>
              </w:rPr>
              <w:t>（</w:t>
            </w:r>
            <w:r>
              <w:rPr>
                <w:rFonts w:hint="eastAsia" w:ascii="宋体" w:hAnsi="宋体" w:eastAsia="宋体" w:cs="宋体"/>
                <w:color w:val="auto"/>
                <w:kern w:val="0"/>
                <w:szCs w:val="21"/>
                <w:highlight w:val="none"/>
                <w:lang w:val="en-US" w:eastAsia="zh-CN"/>
              </w:rPr>
              <w:t>2</w:t>
            </w:r>
            <w:r>
              <w:rPr>
                <w:rFonts w:ascii="宋体" w:hAnsi="宋体" w:eastAsia="宋体" w:cs="宋体"/>
                <w:color w:val="auto"/>
                <w:kern w:val="0"/>
                <w:szCs w:val="21"/>
                <w:highlight w:val="none"/>
              </w:rPr>
              <w:t>）有文物保护工程勘察设计资质的，得</w:t>
            </w:r>
            <w:r>
              <w:rPr>
                <w:rFonts w:hint="eastAsia" w:ascii="宋体" w:hAnsi="宋体" w:eastAsia="宋体" w:cs="宋体"/>
                <w:color w:val="auto"/>
                <w:kern w:val="0"/>
                <w:szCs w:val="21"/>
                <w:highlight w:val="none"/>
                <w:lang w:val="en-US" w:eastAsia="zh-CN"/>
              </w:rPr>
              <w:t>9</w:t>
            </w:r>
            <w:r>
              <w:rPr>
                <w:rFonts w:ascii="宋体" w:hAnsi="宋体" w:eastAsia="宋体" w:cs="宋体"/>
                <w:color w:val="auto"/>
                <w:kern w:val="0"/>
                <w:szCs w:val="21"/>
                <w:highlight w:val="none"/>
              </w:rPr>
              <w:t>分</w:t>
            </w:r>
          </w:p>
        </w:tc>
      </w:tr>
      <w:tr>
        <w:tblPrEx>
          <w:tblLayout w:type="fixed"/>
          <w:tblCellMar>
            <w:top w:w="0" w:type="dxa"/>
            <w:left w:w="108" w:type="dxa"/>
            <w:bottom w:w="0" w:type="dxa"/>
            <w:right w:w="108" w:type="dxa"/>
          </w:tblCellMar>
        </w:tblPrEx>
        <w:trPr>
          <w:trHeight w:val="495" w:hRule="atLeast"/>
        </w:trPr>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5000" w:type="dxa"/>
            <w:tcBorders>
              <w:top w:val="nil"/>
              <w:left w:val="nil"/>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r>
              <w:rPr>
                <w:rFonts w:ascii="宋体" w:hAnsi="宋体" w:eastAsia="宋体" w:cs="宋体"/>
                <w:color w:val="auto"/>
                <w:kern w:val="0"/>
                <w:szCs w:val="21"/>
                <w:highlight w:val="none"/>
              </w:rPr>
              <w:t>备注：提供相关证书复印件</w:t>
            </w:r>
          </w:p>
        </w:tc>
      </w:tr>
      <w:tr>
        <w:tblPrEx>
          <w:tblLayout w:type="fixed"/>
          <w:tblCellMar>
            <w:top w:w="0" w:type="dxa"/>
            <w:left w:w="108" w:type="dxa"/>
            <w:bottom w:w="0" w:type="dxa"/>
            <w:right w:w="108" w:type="dxa"/>
          </w:tblCellMar>
        </w:tblPrEx>
        <w:trPr>
          <w:trHeight w:val="1905" w:hRule="atLeast"/>
        </w:trPr>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70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2</w:t>
            </w:r>
          </w:p>
        </w:tc>
        <w:tc>
          <w:tcPr>
            <w:tcW w:w="114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投标人设计业绩</w:t>
            </w:r>
          </w:p>
        </w:tc>
        <w:tc>
          <w:tcPr>
            <w:tcW w:w="660" w:type="dxa"/>
            <w:vMerge w:val="restart"/>
            <w:tcBorders>
              <w:top w:val="nil"/>
              <w:left w:val="single" w:color="auto" w:sz="4" w:space="0"/>
              <w:bottom w:val="single" w:color="auto" w:sz="4" w:space="0"/>
              <w:right w:val="single" w:color="auto" w:sz="4" w:space="0"/>
            </w:tcBorders>
            <w:vAlign w:val="center"/>
          </w:tcPr>
          <w:p>
            <w:pPr>
              <w:widowControl/>
              <w:rPr>
                <w:rFonts w:hint="default" w:ascii="宋体" w:hAnsi="宋体" w:eastAsia="宋体" w:cs="宋体"/>
                <w:color w:val="auto"/>
                <w:kern w:val="0"/>
                <w:szCs w:val="21"/>
                <w:highlight w:val="none"/>
              </w:rPr>
            </w:pPr>
            <w:r>
              <w:rPr>
                <w:rFonts w:ascii="宋体" w:hAnsi="宋体" w:eastAsia="宋体" w:cs="宋体"/>
                <w:color w:val="auto"/>
                <w:kern w:val="0"/>
                <w:szCs w:val="21"/>
                <w:highlight w:val="none"/>
              </w:rPr>
              <w:t>30</w:t>
            </w:r>
          </w:p>
        </w:tc>
        <w:tc>
          <w:tcPr>
            <w:tcW w:w="5000" w:type="dxa"/>
            <w:tcBorders>
              <w:top w:val="nil"/>
              <w:left w:val="nil"/>
              <w:bottom w:val="single" w:color="auto" w:sz="4" w:space="0"/>
              <w:right w:val="single" w:color="auto" w:sz="4" w:space="0"/>
            </w:tcBorders>
            <w:vAlign w:val="center"/>
          </w:tcPr>
          <w:p>
            <w:pPr>
              <w:widowControl/>
              <w:numPr>
                <w:ilvl w:val="0"/>
                <w:numId w:val="4"/>
              </w:numPr>
              <w:rPr>
                <w:rFonts w:ascii="宋体" w:hAnsi="宋体" w:eastAsia="宋体" w:cs="宋体"/>
                <w:color w:val="auto"/>
                <w:kern w:val="0"/>
                <w:szCs w:val="21"/>
                <w:highlight w:val="none"/>
              </w:rPr>
            </w:pPr>
            <w:r>
              <w:rPr>
                <w:rFonts w:ascii="宋体" w:hAnsi="宋体" w:eastAsia="宋体" w:cs="宋体"/>
                <w:color w:val="auto"/>
                <w:kern w:val="0"/>
                <w:szCs w:val="21"/>
                <w:highlight w:val="none"/>
              </w:rPr>
              <w:t>投标人自2017年1月1日(含2017年1月1日)至截标时间止已完成或正在履行的工业或民用建筑设计业绩</w:t>
            </w:r>
            <w:r>
              <w:rPr>
                <w:rFonts w:hint="eastAsia" w:ascii="宋体" w:hAnsi="宋体" w:eastAsia="宋体" w:cs="宋体"/>
                <w:color w:val="auto"/>
                <w:kern w:val="0"/>
                <w:szCs w:val="21"/>
                <w:highlight w:val="none"/>
                <w:lang w:eastAsia="zh-CN"/>
              </w:rPr>
              <w:t>：</w:t>
            </w:r>
            <w:r>
              <w:rPr>
                <w:rFonts w:ascii="宋体" w:hAnsi="宋体" w:eastAsia="宋体" w:cs="宋体"/>
                <w:color w:val="auto"/>
                <w:kern w:val="0"/>
                <w:szCs w:val="21"/>
                <w:highlight w:val="none"/>
              </w:rPr>
              <w:t>总建筑面积1</w:t>
            </w:r>
            <w:r>
              <w:rPr>
                <w:rFonts w:hint="eastAsia" w:ascii="宋体" w:hAnsi="宋体" w:eastAsia="宋体" w:cs="宋体"/>
                <w:color w:val="auto"/>
                <w:kern w:val="0"/>
                <w:szCs w:val="21"/>
                <w:highlight w:val="none"/>
                <w:lang w:val="en-US" w:eastAsia="zh-CN"/>
              </w:rPr>
              <w:t>0</w:t>
            </w:r>
            <w:r>
              <w:rPr>
                <w:rFonts w:ascii="宋体" w:hAnsi="宋体" w:eastAsia="宋体" w:cs="宋体"/>
                <w:color w:val="auto"/>
                <w:kern w:val="0"/>
                <w:szCs w:val="21"/>
                <w:highlight w:val="none"/>
              </w:rPr>
              <w:t>万平方以上的，每有1个得1分，最多得10分</w:t>
            </w:r>
            <w:r>
              <w:rPr>
                <w:rFonts w:hint="eastAsia" w:ascii="宋体" w:hAnsi="宋体" w:eastAsia="宋体" w:cs="宋体"/>
                <w:color w:val="auto"/>
                <w:kern w:val="0"/>
                <w:szCs w:val="21"/>
                <w:highlight w:val="none"/>
                <w:lang w:eastAsia="zh-CN"/>
              </w:rPr>
              <w:t>；</w:t>
            </w:r>
            <w:r>
              <w:rPr>
                <w:rFonts w:ascii="宋体" w:hAnsi="宋体" w:eastAsia="宋体" w:cs="宋体"/>
                <w:color w:val="auto"/>
                <w:kern w:val="0"/>
                <w:szCs w:val="21"/>
                <w:highlight w:val="none"/>
              </w:rPr>
              <w:t>总建筑面积</w:t>
            </w:r>
            <w:r>
              <w:rPr>
                <w:rFonts w:hint="eastAsia" w:ascii="宋体" w:hAnsi="宋体" w:eastAsia="宋体" w:cs="宋体"/>
                <w:color w:val="auto"/>
                <w:kern w:val="0"/>
                <w:szCs w:val="21"/>
                <w:highlight w:val="none"/>
                <w:lang w:val="en-US" w:eastAsia="zh-CN"/>
              </w:rPr>
              <w:t>5</w:t>
            </w:r>
            <w:r>
              <w:rPr>
                <w:rFonts w:ascii="宋体" w:hAnsi="宋体" w:eastAsia="宋体" w:cs="宋体"/>
                <w:color w:val="auto"/>
                <w:kern w:val="0"/>
                <w:szCs w:val="21"/>
                <w:highlight w:val="none"/>
              </w:rPr>
              <w:t>万平方以上的</w:t>
            </w:r>
            <w:r>
              <w:rPr>
                <w:rFonts w:hint="eastAsia" w:ascii="宋体" w:hAnsi="宋体" w:eastAsia="宋体" w:cs="宋体"/>
                <w:color w:val="auto"/>
                <w:kern w:val="0"/>
                <w:szCs w:val="21"/>
                <w:highlight w:val="none"/>
                <w:lang w:eastAsia="zh-CN"/>
              </w:rPr>
              <w:t>，每有</w:t>
            </w:r>
            <w:r>
              <w:rPr>
                <w:rFonts w:hint="eastAsia" w:ascii="宋体" w:hAnsi="宋体" w:eastAsia="宋体" w:cs="宋体"/>
                <w:color w:val="auto"/>
                <w:kern w:val="0"/>
                <w:szCs w:val="21"/>
                <w:highlight w:val="none"/>
                <w:lang w:val="en-US" w:eastAsia="zh-CN"/>
              </w:rPr>
              <w:t>1个得0.5分，最多得5分。（本项最多得10分）</w:t>
            </w:r>
          </w:p>
          <w:p>
            <w:pPr>
              <w:widowControl/>
              <w:numPr>
                <w:ilvl w:val="0"/>
                <w:numId w:val="4"/>
              </w:numPr>
              <w:rPr>
                <w:rFonts w:ascii="宋体" w:hAnsi="宋体" w:eastAsia="宋体" w:cs="宋体"/>
                <w:color w:val="auto"/>
                <w:kern w:val="0"/>
                <w:szCs w:val="21"/>
                <w:highlight w:val="none"/>
              </w:rPr>
            </w:pPr>
            <w:r>
              <w:rPr>
                <w:rFonts w:ascii="宋体" w:hAnsi="宋体" w:eastAsia="宋体" w:cs="宋体"/>
                <w:color w:val="auto"/>
                <w:kern w:val="0"/>
                <w:szCs w:val="21"/>
                <w:highlight w:val="none"/>
              </w:rPr>
              <w:t>投标人自2017年1月1日(含2017年1月1日)至截标时间止已完成或正在履行的古建筑或文物修缮业绩，每有1个得2分，最多得10分</w:t>
            </w:r>
            <w:r>
              <w:rPr>
                <w:rFonts w:hint="eastAsia" w:ascii="宋体" w:hAnsi="宋体" w:eastAsia="宋体" w:cs="宋体"/>
                <w:color w:val="auto"/>
                <w:kern w:val="0"/>
                <w:szCs w:val="21"/>
                <w:highlight w:val="none"/>
                <w:lang w:eastAsia="zh-CN"/>
              </w:rPr>
              <w:t>。</w:t>
            </w:r>
          </w:p>
          <w:p>
            <w:pPr>
              <w:widowControl/>
              <w:numPr>
                <w:ilvl w:val="0"/>
                <w:numId w:val="4"/>
              </w:numPr>
              <w:rPr>
                <w:rFonts w:ascii="宋体" w:hAnsi="宋体" w:eastAsia="宋体" w:cs="宋体"/>
                <w:color w:val="auto"/>
                <w:kern w:val="0"/>
                <w:szCs w:val="21"/>
                <w:highlight w:val="none"/>
              </w:rPr>
            </w:pPr>
            <w:r>
              <w:rPr>
                <w:rFonts w:ascii="宋体" w:hAnsi="宋体" w:eastAsia="宋体" w:cs="宋体"/>
                <w:color w:val="auto"/>
                <w:kern w:val="0"/>
                <w:szCs w:val="21"/>
                <w:highlight w:val="none"/>
              </w:rPr>
              <w:t>投标人在南沙区</w:t>
            </w:r>
            <w:r>
              <w:rPr>
                <w:rFonts w:hint="eastAsia" w:ascii="宋体" w:hAnsi="宋体" w:eastAsia="宋体" w:cs="宋体"/>
                <w:color w:val="auto"/>
                <w:kern w:val="0"/>
                <w:szCs w:val="21"/>
                <w:highlight w:val="none"/>
                <w:lang w:eastAsia="zh-CN"/>
              </w:rPr>
              <w:t>的财政项目</w:t>
            </w:r>
            <w:r>
              <w:rPr>
                <w:rFonts w:ascii="宋体" w:hAnsi="宋体" w:eastAsia="宋体" w:cs="宋体"/>
                <w:color w:val="auto"/>
                <w:kern w:val="0"/>
                <w:szCs w:val="21"/>
                <w:highlight w:val="none"/>
              </w:rPr>
              <w:t>已完成或正在履行的建筑设计业绩，每有1个得2分，最多得10分</w:t>
            </w:r>
            <w:r>
              <w:rPr>
                <w:rFonts w:hint="eastAsia" w:ascii="宋体" w:hAnsi="宋体" w:eastAsia="宋体" w:cs="宋体"/>
                <w:color w:val="auto"/>
                <w:kern w:val="0"/>
                <w:szCs w:val="21"/>
                <w:highlight w:val="none"/>
                <w:lang w:eastAsia="zh-CN"/>
              </w:rPr>
              <w:t>。</w:t>
            </w:r>
          </w:p>
        </w:tc>
      </w:tr>
      <w:tr>
        <w:tblPrEx>
          <w:tblLayout w:type="fixed"/>
          <w:tblCellMar>
            <w:top w:w="0" w:type="dxa"/>
            <w:left w:w="108" w:type="dxa"/>
            <w:bottom w:w="0" w:type="dxa"/>
            <w:right w:w="108" w:type="dxa"/>
          </w:tblCellMar>
        </w:tblPrEx>
        <w:trPr>
          <w:trHeight w:val="660" w:hRule="atLeast"/>
        </w:trPr>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500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备注：(1)提供设计合同复印件（以合同签订时间为准，复印件要加盖公章）</w:t>
            </w:r>
          </w:p>
        </w:tc>
      </w:tr>
      <w:tr>
        <w:tblPrEx>
          <w:tblLayout w:type="fixed"/>
          <w:tblCellMar>
            <w:top w:w="0" w:type="dxa"/>
            <w:left w:w="108" w:type="dxa"/>
            <w:bottom w:w="0" w:type="dxa"/>
            <w:right w:w="108" w:type="dxa"/>
          </w:tblCellMar>
        </w:tblPrEx>
        <w:trPr>
          <w:trHeight w:val="585" w:hRule="atLeast"/>
        </w:trPr>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50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540" w:hRule="atLeast"/>
        </w:trPr>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50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1082" w:hRule="atLeast"/>
        </w:trPr>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70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3</w:t>
            </w:r>
          </w:p>
        </w:tc>
        <w:tc>
          <w:tcPr>
            <w:tcW w:w="114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设计项目负责人业绩情况</w:t>
            </w:r>
          </w:p>
        </w:tc>
        <w:tc>
          <w:tcPr>
            <w:tcW w:w="660"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Cs w:val="21"/>
                <w:highlight w:val="none"/>
              </w:rPr>
            </w:pPr>
            <w:r>
              <w:rPr>
                <w:rFonts w:ascii="宋体" w:hAnsi="宋体" w:eastAsia="宋体" w:cs="宋体"/>
                <w:color w:val="auto"/>
                <w:kern w:val="0"/>
                <w:szCs w:val="21"/>
                <w:highlight w:val="none"/>
              </w:rPr>
              <w:t>10</w:t>
            </w:r>
          </w:p>
        </w:tc>
        <w:tc>
          <w:tcPr>
            <w:tcW w:w="5000"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kern w:val="0"/>
                <w:szCs w:val="21"/>
                <w:highlight w:val="none"/>
                <w:lang w:eastAsia="zh-CN"/>
              </w:rPr>
            </w:pPr>
            <w:r>
              <w:rPr>
                <w:rFonts w:ascii="宋体" w:hAnsi="宋体" w:eastAsia="宋体" w:cs="宋体"/>
                <w:color w:val="auto"/>
                <w:kern w:val="0"/>
                <w:szCs w:val="21"/>
                <w:highlight w:val="none"/>
              </w:rPr>
              <w:t>1、设计项目负责人从业年限≥ 25年，得5分；＜25年得0分</w:t>
            </w:r>
            <w:r>
              <w:rPr>
                <w:rFonts w:hint="eastAsia" w:ascii="宋体" w:hAnsi="宋体" w:eastAsia="宋体" w:cs="宋体"/>
                <w:color w:val="auto"/>
                <w:kern w:val="0"/>
                <w:szCs w:val="21"/>
                <w:highlight w:val="none"/>
                <w:lang w:eastAsia="zh-CN"/>
              </w:rPr>
              <w:t>。</w:t>
            </w:r>
          </w:p>
          <w:p>
            <w:pPr>
              <w:widowControl/>
              <w:rPr>
                <w:rFonts w:ascii="宋体" w:hAnsi="宋体" w:eastAsia="宋体" w:cs="宋体"/>
                <w:color w:val="auto"/>
                <w:kern w:val="0"/>
                <w:szCs w:val="21"/>
                <w:highlight w:val="none"/>
              </w:rPr>
            </w:pPr>
            <w:r>
              <w:rPr>
                <w:rFonts w:ascii="宋体" w:hAnsi="宋体" w:eastAsia="宋体" w:cs="宋体"/>
                <w:color w:val="auto"/>
                <w:kern w:val="0"/>
                <w:szCs w:val="21"/>
                <w:highlight w:val="none"/>
              </w:rPr>
              <w:t>2、设计项目负责人有一级注册建筑师资格得5分，没有得0分。</w:t>
            </w:r>
          </w:p>
          <w:p>
            <w:pPr>
              <w:widowControl/>
              <w:rPr>
                <w:rFonts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1125" w:hRule="atLeast"/>
        </w:trPr>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5000" w:type="dxa"/>
            <w:tcBorders>
              <w:top w:val="nil"/>
              <w:left w:val="nil"/>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r>
              <w:rPr>
                <w:rFonts w:ascii="宋体" w:hAnsi="宋体" w:eastAsia="宋体" w:cs="宋体"/>
                <w:color w:val="auto"/>
                <w:kern w:val="0"/>
                <w:szCs w:val="21"/>
                <w:highlight w:val="none"/>
              </w:rPr>
              <w:t>备注：提供相关证书复印件</w:t>
            </w:r>
          </w:p>
        </w:tc>
      </w:tr>
      <w:tr>
        <w:tblPrEx>
          <w:tblLayout w:type="fixed"/>
          <w:tblCellMar>
            <w:top w:w="0" w:type="dxa"/>
            <w:left w:w="108" w:type="dxa"/>
            <w:bottom w:w="0" w:type="dxa"/>
            <w:right w:w="108" w:type="dxa"/>
          </w:tblCellMar>
        </w:tblPrEx>
        <w:trPr>
          <w:trHeight w:val="885" w:hRule="atLeast"/>
        </w:trPr>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70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4</w:t>
            </w:r>
          </w:p>
        </w:tc>
        <w:tc>
          <w:tcPr>
            <w:tcW w:w="114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专业负责人情况</w:t>
            </w:r>
          </w:p>
        </w:tc>
        <w:tc>
          <w:tcPr>
            <w:tcW w:w="660"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Cs w:val="21"/>
                <w:highlight w:val="none"/>
              </w:rPr>
            </w:pPr>
            <w:r>
              <w:rPr>
                <w:rFonts w:ascii="宋体" w:hAnsi="宋体" w:eastAsia="宋体" w:cs="宋体"/>
                <w:color w:val="auto"/>
                <w:kern w:val="0"/>
                <w:szCs w:val="21"/>
                <w:highlight w:val="none"/>
              </w:rPr>
              <w:t>22</w:t>
            </w:r>
          </w:p>
        </w:tc>
        <w:tc>
          <w:tcPr>
            <w:tcW w:w="5000" w:type="dxa"/>
            <w:tcBorders>
              <w:top w:val="nil"/>
              <w:left w:val="nil"/>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r>
              <w:rPr>
                <w:rFonts w:ascii="宋体" w:hAnsi="宋体" w:eastAsia="宋体" w:cs="宋体"/>
                <w:color w:val="auto"/>
                <w:kern w:val="0"/>
                <w:szCs w:val="21"/>
                <w:highlight w:val="none"/>
              </w:rPr>
              <w:t>投标人设计项目管理班子中的各专业负责人 (最多得22分):</w:t>
            </w:r>
          </w:p>
        </w:tc>
      </w:tr>
      <w:tr>
        <w:tblPrEx>
          <w:tblLayout w:type="fixed"/>
          <w:tblCellMar>
            <w:top w:w="0" w:type="dxa"/>
            <w:left w:w="108" w:type="dxa"/>
            <w:bottom w:w="0" w:type="dxa"/>
            <w:right w:w="108" w:type="dxa"/>
          </w:tblCellMar>
        </w:tblPrEx>
        <w:trPr>
          <w:trHeight w:val="960" w:hRule="atLeast"/>
        </w:trPr>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5000" w:type="dxa"/>
            <w:tcBorders>
              <w:top w:val="nil"/>
              <w:left w:val="nil"/>
              <w:bottom w:val="single" w:color="auto" w:sz="4" w:space="0"/>
              <w:right w:val="single" w:color="auto" w:sz="4" w:space="0"/>
            </w:tcBorders>
            <w:vAlign w:val="center"/>
          </w:tcPr>
          <w:p>
            <w:pPr>
              <w:widowControl/>
              <w:numPr>
                <w:ilvl w:val="0"/>
                <w:numId w:val="5"/>
              </w:numPr>
              <w:rPr>
                <w:rFonts w:ascii="宋体" w:hAnsi="宋体" w:eastAsia="宋体" w:cs="宋体"/>
                <w:color w:val="auto"/>
                <w:kern w:val="0"/>
                <w:szCs w:val="21"/>
                <w:highlight w:val="none"/>
              </w:rPr>
            </w:pPr>
            <w:r>
              <w:rPr>
                <w:rFonts w:ascii="宋体" w:hAnsi="宋体" w:eastAsia="宋体" w:cs="宋体"/>
                <w:color w:val="auto"/>
                <w:kern w:val="0"/>
                <w:szCs w:val="21"/>
                <w:highlight w:val="none"/>
              </w:rPr>
              <w:t>建筑专业负责人具有一级注册建筑师资格得2分，没有得0分；从业年限≥ 20年，得2分；＜20年得0分；</w:t>
            </w:r>
          </w:p>
        </w:tc>
      </w:tr>
      <w:tr>
        <w:tblPrEx>
          <w:tblLayout w:type="fixed"/>
          <w:tblCellMar>
            <w:top w:w="0" w:type="dxa"/>
            <w:left w:w="108" w:type="dxa"/>
            <w:bottom w:w="0" w:type="dxa"/>
            <w:right w:w="108" w:type="dxa"/>
          </w:tblCellMar>
        </w:tblPrEx>
        <w:trPr>
          <w:trHeight w:val="810" w:hRule="atLeast"/>
        </w:trPr>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5000" w:type="dxa"/>
            <w:tcBorders>
              <w:top w:val="nil"/>
              <w:left w:val="nil"/>
              <w:bottom w:val="single" w:color="auto" w:sz="4" w:space="0"/>
              <w:right w:val="single" w:color="auto" w:sz="4" w:space="0"/>
            </w:tcBorders>
            <w:vAlign w:val="center"/>
          </w:tcPr>
          <w:p>
            <w:pPr>
              <w:widowControl/>
              <w:numPr>
                <w:ilvl w:val="0"/>
                <w:numId w:val="5"/>
              </w:numPr>
              <w:rPr>
                <w:rFonts w:ascii="宋体" w:hAnsi="宋体" w:eastAsia="宋体" w:cs="宋体"/>
                <w:color w:val="auto"/>
                <w:kern w:val="0"/>
                <w:szCs w:val="21"/>
                <w:highlight w:val="none"/>
              </w:rPr>
            </w:pPr>
            <w:r>
              <w:rPr>
                <w:rFonts w:ascii="宋体" w:hAnsi="宋体" w:eastAsia="宋体" w:cs="宋体"/>
                <w:color w:val="auto"/>
                <w:kern w:val="0"/>
                <w:szCs w:val="21"/>
                <w:highlight w:val="none"/>
              </w:rPr>
              <w:t>结构专业负责人具有一级注册结构工程师资格得2分，没有得0分；从业年限≥ 20年，得2分；＜20年得0分；</w:t>
            </w:r>
          </w:p>
        </w:tc>
      </w:tr>
      <w:tr>
        <w:tblPrEx>
          <w:tblLayout w:type="fixed"/>
          <w:tblCellMar>
            <w:top w:w="0" w:type="dxa"/>
            <w:left w:w="108" w:type="dxa"/>
            <w:bottom w:w="0" w:type="dxa"/>
            <w:right w:w="108" w:type="dxa"/>
          </w:tblCellMar>
        </w:tblPrEx>
        <w:trPr>
          <w:trHeight w:val="870" w:hRule="atLeast"/>
        </w:trPr>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5000" w:type="dxa"/>
            <w:tcBorders>
              <w:top w:val="nil"/>
              <w:left w:val="nil"/>
              <w:bottom w:val="single" w:color="auto" w:sz="4" w:space="0"/>
              <w:right w:val="single" w:color="auto" w:sz="4" w:space="0"/>
            </w:tcBorders>
            <w:vAlign w:val="center"/>
          </w:tcPr>
          <w:p>
            <w:pPr>
              <w:widowControl/>
              <w:numPr>
                <w:ilvl w:val="0"/>
                <w:numId w:val="5"/>
              </w:numPr>
              <w:rPr>
                <w:rFonts w:ascii="宋体" w:hAnsi="宋体" w:eastAsia="宋体" w:cs="宋体"/>
                <w:color w:val="auto"/>
                <w:kern w:val="0"/>
                <w:szCs w:val="21"/>
                <w:highlight w:val="none"/>
              </w:rPr>
            </w:pPr>
            <w:r>
              <w:rPr>
                <w:rFonts w:ascii="宋体" w:hAnsi="宋体" w:eastAsia="宋体" w:cs="宋体"/>
                <w:color w:val="auto"/>
                <w:kern w:val="0"/>
                <w:szCs w:val="21"/>
                <w:highlight w:val="none"/>
              </w:rPr>
              <w:t>电气专业负责人具有注册电气工程师得2分，没有得0分；</w:t>
            </w:r>
          </w:p>
        </w:tc>
      </w:tr>
      <w:tr>
        <w:tblPrEx>
          <w:tblLayout w:type="fixed"/>
          <w:tblCellMar>
            <w:top w:w="0" w:type="dxa"/>
            <w:left w:w="108" w:type="dxa"/>
            <w:bottom w:w="0" w:type="dxa"/>
            <w:right w:w="108" w:type="dxa"/>
          </w:tblCellMar>
        </w:tblPrEx>
        <w:trPr>
          <w:trHeight w:val="720" w:hRule="atLeast"/>
        </w:trPr>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5000" w:type="dxa"/>
            <w:tcBorders>
              <w:top w:val="nil"/>
              <w:left w:val="nil"/>
              <w:bottom w:val="single" w:color="auto" w:sz="4" w:space="0"/>
              <w:right w:val="single" w:color="auto" w:sz="4" w:space="0"/>
            </w:tcBorders>
            <w:vAlign w:val="center"/>
          </w:tcPr>
          <w:p>
            <w:pPr>
              <w:widowControl/>
              <w:numPr>
                <w:ilvl w:val="0"/>
                <w:numId w:val="5"/>
              </w:numPr>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暖通专业负责人具有注册公用设备工程师得2分，没有得0分； </w:t>
            </w:r>
          </w:p>
        </w:tc>
      </w:tr>
      <w:tr>
        <w:tblPrEx>
          <w:tblLayout w:type="fixed"/>
          <w:tblCellMar>
            <w:top w:w="0" w:type="dxa"/>
            <w:left w:w="108" w:type="dxa"/>
            <w:bottom w:w="0" w:type="dxa"/>
            <w:right w:w="108" w:type="dxa"/>
          </w:tblCellMar>
        </w:tblPrEx>
        <w:trPr>
          <w:trHeight w:val="885" w:hRule="atLeast"/>
        </w:trPr>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5000" w:type="dxa"/>
            <w:tcBorders>
              <w:top w:val="nil"/>
              <w:left w:val="nil"/>
              <w:bottom w:val="single" w:color="auto" w:sz="4" w:space="0"/>
              <w:right w:val="single" w:color="auto" w:sz="4" w:space="0"/>
            </w:tcBorders>
            <w:vAlign w:val="center"/>
          </w:tcPr>
          <w:p>
            <w:pPr>
              <w:widowControl/>
              <w:numPr>
                <w:ilvl w:val="0"/>
                <w:numId w:val="5"/>
              </w:numPr>
              <w:rPr>
                <w:rFonts w:ascii="宋体" w:hAnsi="宋体" w:eastAsia="宋体" w:cs="宋体"/>
                <w:color w:val="auto"/>
                <w:kern w:val="0"/>
                <w:szCs w:val="21"/>
                <w:highlight w:val="none"/>
              </w:rPr>
            </w:pPr>
            <w:r>
              <w:rPr>
                <w:rFonts w:ascii="宋体" w:hAnsi="宋体" w:eastAsia="宋体" w:cs="宋体"/>
                <w:color w:val="auto"/>
                <w:kern w:val="0"/>
                <w:szCs w:val="21"/>
                <w:highlight w:val="none"/>
              </w:rPr>
              <w:t>给水排水专业负责人具有注册公用设备工程师得2分，没有得0分；</w:t>
            </w:r>
          </w:p>
        </w:tc>
      </w:tr>
      <w:tr>
        <w:tblPrEx>
          <w:tblLayout w:type="fixed"/>
          <w:tblCellMar>
            <w:top w:w="0" w:type="dxa"/>
            <w:left w:w="108" w:type="dxa"/>
            <w:bottom w:w="0" w:type="dxa"/>
            <w:right w:w="108" w:type="dxa"/>
          </w:tblCellMar>
        </w:tblPrEx>
        <w:trPr>
          <w:trHeight w:val="788" w:hRule="atLeast"/>
        </w:trPr>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5000" w:type="dxa"/>
            <w:tcBorders>
              <w:top w:val="nil"/>
              <w:left w:val="nil"/>
              <w:bottom w:val="single" w:color="auto" w:sz="4" w:space="0"/>
              <w:right w:val="single" w:color="auto" w:sz="4" w:space="0"/>
            </w:tcBorders>
            <w:vAlign w:val="center"/>
          </w:tcPr>
          <w:p>
            <w:pPr>
              <w:widowControl/>
              <w:rPr>
                <w:rFonts w:hint="default" w:ascii="宋体" w:hAnsi="宋体" w:eastAsia="宋体" w:cs="宋体"/>
                <w:color w:val="auto"/>
                <w:kern w:val="0"/>
                <w:szCs w:val="21"/>
                <w:highlight w:val="none"/>
              </w:rPr>
            </w:pPr>
            <w:r>
              <w:rPr>
                <w:rFonts w:ascii="宋体" w:hAnsi="宋体" w:eastAsia="宋体" w:cs="宋体"/>
                <w:color w:val="auto"/>
                <w:kern w:val="0"/>
                <w:szCs w:val="21"/>
                <w:highlight w:val="none"/>
              </w:rPr>
              <w:t>⑥有</w:t>
            </w:r>
            <w:r>
              <w:rPr>
                <w:rFonts w:ascii="宋体" w:hAnsi="宋体"/>
                <w:color w:val="auto"/>
                <w:kern w:val="0"/>
                <w:szCs w:val="21"/>
                <w:highlight w:val="none"/>
              </w:rPr>
              <w:t>一级注册建造师的</w:t>
            </w:r>
            <w:r>
              <w:rPr>
                <w:rFonts w:hint="eastAsia" w:ascii="宋体" w:hAnsi="宋体"/>
                <w:color w:val="auto"/>
                <w:kern w:val="0"/>
                <w:szCs w:val="21"/>
                <w:highlight w:val="none"/>
                <w:lang w:val="en-US" w:eastAsia="zh-CN"/>
              </w:rPr>
              <w:t>专业技术人员</w:t>
            </w:r>
            <w:r>
              <w:rPr>
                <w:rFonts w:ascii="宋体" w:hAnsi="宋体"/>
                <w:color w:val="auto"/>
                <w:kern w:val="0"/>
                <w:szCs w:val="21"/>
                <w:highlight w:val="none"/>
              </w:rPr>
              <w:t>得4分，没有得0分。</w:t>
            </w:r>
          </w:p>
        </w:tc>
      </w:tr>
      <w:tr>
        <w:tblPrEx>
          <w:tblLayout w:type="fixed"/>
          <w:tblCellMar>
            <w:top w:w="0" w:type="dxa"/>
            <w:left w:w="108" w:type="dxa"/>
            <w:bottom w:w="0" w:type="dxa"/>
            <w:right w:w="108" w:type="dxa"/>
          </w:tblCellMar>
        </w:tblPrEx>
        <w:trPr>
          <w:trHeight w:val="788" w:hRule="atLeast"/>
        </w:trPr>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5000" w:type="dxa"/>
            <w:tcBorders>
              <w:top w:val="nil"/>
              <w:left w:val="nil"/>
              <w:bottom w:val="single" w:color="auto" w:sz="4" w:space="0"/>
              <w:right w:val="single" w:color="auto" w:sz="4" w:space="0"/>
            </w:tcBorders>
            <w:vAlign w:val="center"/>
          </w:tcPr>
          <w:p>
            <w:pPr>
              <w:widowControl/>
              <w:rPr>
                <w:rFonts w:hint="default" w:ascii="宋体" w:hAnsi="宋体" w:eastAsia="宋体" w:cs="宋体"/>
                <w:color w:val="auto"/>
                <w:kern w:val="0"/>
                <w:szCs w:val="21"/>
                <w:highlight w:val="none"/>
              </w:rPr>
            </w:pPr>
            <w:r>
              <w:rPr>
                <w:rFonts w:ascii="宋体" w:hAnsi="宋体" w:eastAsia="宋体" w:cs="宋体"/>
                <w:color w:val="auto"/>
                <w:kern w:val="0"/>
                <w:szCs w:val="21"/>
                <w:highlight w:val="none"/>
              </w:rPr>
              <w:t>⑦有工程造价工程师的</w:t>
            </w:r>
            <w:r>
              <w:rPr>
                <w:rFonts w:hint="eastAsia" w:ascii="宋体" w:hAnsi="宋体"/>
                <w:color w:val="auto"/>
                <w:kern w:val="0"/>
                <w:szCs w:val="21"/>
                <w:highlight w:val="none"/>
                <w:lang w:val="en-US" w:eastAsia="zh-CN"/>
              </w:rPr>
              <w:t>专业技术人员</w:t>
            </w:r>
            <w:r>
              <w:rPr>
                <w:rFonts w:ascii="宋体" w:hAnsi="宋体" w:eastAsia="宋体" w:cs="宋体"/>
                <w:color w:val="auto"/>
                <w:kern w:val="0"/>
                <w:szCs w:val="21"/>
                <w:highlight w:val="none"/>
              </w:rPr>
              <w:t>得4分，没有得0分。</w:t>
            </w:r>
          </w:p>
        </w:tc>
      </w:tr>
      <w:tr>
        <w:tblPrEx>
          <w:tblLayout w:type="fixed"/>
          <w:tblCellMar>
            <w:top w:w="0" w:type="dxa"/>
            <w:left w:w="108" w:type="dxa"/>
            <w:bottom w:w="0" w:type="dxa"/>
            <w:right w:w="108" w:type="dxa"/>
          </w:tblCellMar>
        </w:tblPrEx>
        <w:trPr>
          <w:trHeight w:val="1200" w:hRule="atLeast"/>
        </w:trPr>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5000" w:type="dxa"/>
            <w:tcBorders>
              <w:top w:val="nil"/>
              <w:left w:val="nil"/>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r>
              <w:rPr>
                <w:rFonts w:ascii="宋体" w:hAnsi="宋体" w:eastAsia="宋体" w:cs="宋体"/>
                <w:color w:val="auto"/>
                <w:kern w:val="0"/>
                <w:szCs w:val="21"/>
                <w:highlight w:val="none"/>
              </w:rPr>
              <w:t>备注：提供相关证明材料，包含但不限于以上人员近</w:t>
            </w:r>
            <w:r>
              <w:rPr>
                <w:rFonts w:hint="eastAsia" w:ascii="宋体" w:hAnsi="宋体" w:eastAsia="宋体" w:cs="宋体"/>
                <w:color w:val="auto"/>
                <w:kern w:val="0"/>
                <w:szCs w:val="21"/>
                <w:highlight w:val="none"/>
                <w:lang w:val="en-US" w:eastAsia="zh-CN"/>
              </w:rPr>
              <w:t>2</w:t>
            </w:r>
            <w:r>
              <w:rPr>
                <w:rFonts w:ascii="宋体" w:hAnsi="宋体" w:eastAsia="宋体" w:cs="宋体"/>
                <w:color w:val="auto"/>
                <w:kern w:val="0"/>
                <w:szCs w:val="21"/>
                <w:highlight w:val="none"/>
              </w:rPr>
              <w:t>个月（截止投标当月的上一月份）社保证明原件、注册资格证书或职称证书复印件、 身份证复印件等。</w:t>
            </w:r>
          </w:p>
        </w:tc>
      </w:tr>
      <w:tr>
        <w:tblPrEx>
          <w:tblLayout w:type="fixed"/>
          <w:tblCellMar>
            <w:top w:w="0" w:type="dxa"/>
            <w:left w:w="108" w:type="dxa"/>
            <w:bottom w:w="0" w:type="dxa"/>
            <w:right w:w="108" w:type="dxa"/>
          </w:tblCellMar>
        </w:tblPrEx>
        <w:trPr>
          <w:trHeight w:val="2203" w:hRule="atLeast"/>
        </w:trPr>
        <w:tc>
          <w:tcPr>
            <w:tcW w:w="118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二、商务评分（20分）</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　1</w:t>
            </w:r>
          </w:p>
        </w:tc>
        <w:tc>
          <w:tcPr>
            <w:tcW w:w="114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投标报价</w:t>
            </w:r>
            <w:r>
              <w:rPr>
                <w:rFonts w:hint="eastAsia" w:ascii="宋体" w:hAnsi="宋体" w:eastAsia="宋体" w:cs="宋体"/>
                <w:color w:val="auto"/>
                <w:kern w:val="0"/>
                <w:sz w:val="22"/>
                <w:highlight w:val="none"/>
                <w:lang w:eastAsia="zh-CN"/>
              </w:rPr>
              <w:t>（</w:t>
            </w:r>
            <w:r>
              <w:rPr>
                <w:rFonts w:hint="eastAsia" w:ascii="宋体" w:hAnsi="宋体" w:eastAsia="宋体" w:cs="宋体"/>
                <w:color w:val="auto"/>
                <w:kern w:val="0"/>
                <w:sz w:val="22"/>
                <w:highlight w:val="none"/>
                <w:lang w:val="en-US" w:eastAsia="zh-CN"/>
              </w:rPr>
              <w:t>下浮率</w:t>
            </w:r>
            <w:r>
              <w:rPr>
                <w:rFonts w:hint="eastAsia" w:ascii="宋体" w:hAnsi="宋体" w:eastAsia="宋体" w:cs="宋体"/>
                <w:color w:val="auto"/>
                <w:kern w:val="0"/>
                <w:sz w:val="22"/>
                <w:highlight w:val="none"/>
                <w:lang w:eastAsia="zh-CN"/>
              </w:rPr>
              <w:t>）</w:t>
            </w:r>
          </w:p>
        </w:tc>
        <w:tc>
          <w:tcPr>
            <w:tcW w:w="660"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auto"/>
                <w:kern w:val="0"/>
                <w:sz w:val="22"/>
                <w:highlight w:val="none"/>
              </w:rPr>
            </w:pPr>
            <w:r>
              <w:rPr>
                <w:rFonts w:ascii="宋体" w:hAnsi="宋体" w:eastAsia="宋体" w:cs="宋体"/>
                <w:color w:val="auto"/>
                <w:kern w:val="0"/>
                <w:sz w:val="22"/>
                <w:highlight w:val="none"/>
              </w:rPr>
              <w:t>20</w:t>
            </w:r>
          </w:p>
        </w:tc>
        <w:tc>
          <w:tcPr>
            <w:tcW w:w="5000" w:type="dxa"/>
            <w:tcBorders>
              <w:top w:val="nil"/>
              <w:left w:val="nil"/>
              <w:bottom w:val="single" w:color="auto" w:sz="4" w:space="0"/>
              <w:right w:val="single" w:color="auto" w:sz="4" w:space="0"/>
            </w:tcBorders>
            <w:vAlign w:val="center"/>
          </w:tcPr>
          <w:p>
            <w:pPr>
              <w:pStyle w:val="6"/>
              <w:snapToGrid w:val="0"/>
              <w:spacing w:line="360" w:lineRule="auto"/>
              <w:rPr>
                <w:rFonts w:hAnsi="宋体" w:eastAsia="宋体" w:cs="宋体"/>
                <w:color w:val="auto"/>
                <w:kern w:val="0"/>
                <w:highlight w:val="none"/>
              </w:rPr>
            </w:pPr>
            <w:r>
              <w:rPr>
                <w:rFonts w:hAnsi="宋体" w:eastAsia="宋体" w:cs="宋体"/>
                <w:color w:val="auto"/>
                <w:kern w:val="0"/>
                <w:highlight w:val="none"/>
              </w:rPr>
              <w:t>以经算术校核并通过投标文件</w:t>
            </w:r>
            <w:r>
              <w:rPr>
                <w:rFonts w:hint="eastAsia" w:hAnsi="宋体" w:cs="宋体"/>
                <w:color w:val="auto"/>
                <w:kern w:val="0"/>
                <w:highlight w:val="none"/>
                <w:lang w:eastAsia="zh-CN"/>
              </w:rPr>
              <w:t>符合性审查</w:t>
            </w:r>
            <w:r>
              <w:rPr>
                <w:rFonts w:hAnsi="宋体" w:eastAsia="宋体" w:cs="宋体"/>
                <w:color w:val="auto"/>
                <w:kern w:val="0"/>
                <w:highlight w:val="none"/>
              </w:rPr>
              <w:t>的所有报价</w:t>
            </w:r>
            <w:r>
              <w:rPr>
                <w:rFonts w:hint="eastAsia" w:hAnsi="宋体" w:cs="宋体"/>
                <w:color w:val="auto"/>
                <w:kern w:val="0"/>
                <w:highlight w:val="none"/>
                <w:lang w:eastAsia="zh-CN"/>
              </w:rPr>
              <w:t>（</w:t>
            </w:r>
            <w:r>
              <w:rPr>
                <w:rFonts w:hint="eastAsia" w:hAnsi="宋体" w:cs="宋体"/>
                <w:color w:val="auto"/>
                <w:kern w:val="0"/>
                <w:highlight w:val="none"/>
                <w:lang w:val="en-US" w:eastAsia="zh-CN"/>
              </w:rPr>
              <w:t>下浮率</w:t>
            </w:r>
            <w:r>
              <w:rPr>
                <w:rFonts w:hint="eastAsia" w:hAnsi="宋体" w:cs="宋体"/>
                <w:color w:val="auto"/>
                <w:kern w:val="0"/>
                <w:highlight w:val="none"/>
                <w:lang w:eastAsia="zh-CN"/>
              </w:rPr>
              <w:t>）</w:t>
            </w:r>
            <w:r>
              <w:rPr>
                <w:rFonts w:hAnsi="宋体" w:eastAsia="宋体" w:cs="宋体"/>
                <w:color w:val="auto"/>
                <w:kern w:val="0"/>
                <w:highlight w:val="none"/>
              </w:rPr>
              <w:t>由</w:t>
            </w:r>
            <w:r>
              <w:rPr>
                <w:rFonts w:hint="eastAsia" w:hAnsi="宋体" w:cs="宋体"/>
                <w:color w:val="auto"/>
                <w:kern w:val="0"/>
                <w:highlight w:val="none"/>
                <w:lang w:val="en-US" w:eastAsia="zh-CN"/>
              </w:rPr>
              <w:t>高</w:t>
            </w:r>
            <w:r>
              <w:rPr>
                <w:rFonts w:hAnsi="宋体" w:eastAsia="宋体" w:cs="宋体"/>
                <w:color w:val="auto"/>
                <w:kern w:val="0"/>
                <w:highlight w:val="none"/>
              </w:rPr>
              <w:t>到</w:t>
            </w:r>
            <w:r>
              <w:rPr>
                <w:rFonts w:hint="eastAsia" w:hAnsi="宋体" w:cs="宋体"/>
                <w:color w:val="auto"/>
                <w:kern w:val="0"/>
                <w:highlight w:val="none"/>
                <w:lang w:val="en-US" w:eastAsia="zh-CN"/>
              </w:rPr>
              <w:t>低</w:t>
            </w:r>
            <w:r>
              <w:rPr>
                <w:rFonts w:hAnsi="宋体" w:eastAsia="宋体" w:cs="宋体"/>
                <w:color w:val="auto"/>
                <w:kern w:val="0"/>
                <w:highlight w:val="none"/>
              </w:rPr>
              <w:t>依次排序，选取前3名报价的平均值，再</w:t>
            </w:r>
            <w:r>
              <w:rPr>
                <w:rFonts w:hint="eastAsia" w:hAnsi="宋体" w:cs="宋体"/>
                <w:color w:val="auto"/>
                <w:kern w:val="0"/>
                <w:highlight w:val="none"/>
                <w:lang w:val="en-US" w:eastAsia="zh-CN"/>
              </w:rPr>
              <w:t>上</w:t>
            </w:r>
            <w:r>
              <w:rPr>
                <w:rFonts w:hAnsi="宋体" w:eastAsia="宋体" w:cs="宋体"/>
                <w:color w:val="auto"/>
                <w:kern w:val="0"/>
                <w:highlight w:val="none"/>
              </w:rPr>
              <w:t>浮10%作为评标基准价，与其相等的报价得分为</w:t>
            </w:r>
            <w:r>
              <w:rPr>
                <w:rFonts w:hint="eastAsia" w:hAnsi="宋体" w:cs="宋体"/>
                <w:color w:val="auto"/>
                <w:kern w:val="0"/>
                <w:highlight w:val="none"/>
                <w:lang w:val="en-US" w:eastAsia="zh-CN"/>
              </w:rPr>
              <w:t>20</w:t>
            </w:r>
            <w:bookmarkStart w:id="86" w:name="_GoBack"/>
            <w:bookmarkEnd w:id="86"/>
            <w:r>
              <w:rPr>
                <w:rFonts w:hAnsi="宋体" w:eastAsia="宋体" w:cs="宋体"/>
                <w:color w:val="auto"/>
                <w:kern w:val="0"/>
                <w:highlight w:val="none"/>
              </w:rPr>
              <w:t>分；其他报价每</w:t>
            </w:r>
            <w:r>
              <w:rPr>
                <w:rFonts w:hint="eastAsia" w:hAnsi="宋体" w:cs="宋体"/>
                <w:color w:val="auto"/>
                <w:kern w:val="0"/>
                <w:highlight w:val="none"/>
                <w:lang w:val="en-US" w:eastAsia="zh-CN"/>
              </w:rPr>
              <w:t>低</w:t>
            </w:r>
            <w:r>
              <w:rPr>
                <w:rFonts w:hAnsi="宋体" w:eastAsia="宋体" w:cs="宋体"/>
                <w:color w:val="auto"/>
                <w:kern w:val="0"/>
                <w:highlight w:val="none"/>
              </w:rPr>
              <w:t>于基准价1%，扣1分，每</w:t>
            </w:r>
            <w:r>
              <w:rPr>
                <w:rFonts w:hint="eastAsia" w:hAnsi="宋体" w:cs="宋体"/>
                <w:color w:val="auto"/>
                <w:kern w:val="0"/>
                <w:highlight w:val="none"/>
                <w:lang w:val="en-US" w:eastAsia="zh-CN"/>
              </w:rPr>
              <w:t>高</w:t>
            </w:r>
            <w:r>
              <w:rPr>
                <w:rFonts w:hAnsi="宋体" w:eastAsia="宋体" w:cs="宋体"/>
                <w:color w:val="auto"/>
                <w:kern w:val="0"/>
                <w:highlight w:val="none"/>
              </w:rPr>
              <w:t>于基准价1%扣0.5分，扣至0分为止，得出经济评分，精确到小数点后两位。</w:t>
            </w:r>
          </w:p>
        </w:tc>
      </w:tr>
    </w:tbl>
    <w:p>
      <w:pPr>
        <w:snapToGrid w:val="0"/>
        <w:ind w:left="74"/>
        <w:outlineLvl w:val="0"/>
        <w:rPr>
          <w:rFonts w:hint="eastAsia" w:ascii="仿宋" w:hAnsi="仿宋" w:eastAsia="仿宋" w:cs="仿宋"/>
          <w:b/>
          <w:color w:val="auto"/>
          <w:sz w:val="24"/>
          <w:highlight w:val="none"/>
        </w:rPr>
      </w:pPr>
    </w:p>
    <w:p>
      <w:pPr>
        <w:snapToGrid w:val="0"/>
        <w:ind w:left="74"/>
        <w:outlineLvl w:val="0"/>
        <w:rPr>
          <w:rFonts w:hint="eastAsia" w:ascii="仿宋" w:hAnsi="仿宋" w:eastAsia="仿宋" w:cs="仿宋"/>
          <w:b/>
          <w:color w:val="auto"/>
          <w:sz w:val="24"/>
          <w:highlight w:val="none"/>
        </w:rPr>
      </w:pPr>
    </w:p>
    <w:p>
      <w:pPr>
        <w:snapToGrid w:val="0"/>
        <w:ind w:left="74"/>
        <w:outlineLvl w:val="0"/>
        <w:rPr>
          <w:rFonts w:hint="eastAsia" w:ascii="仿宋" w:hAnsi="仿宋" w:eastAsia="仿宋" w:cs="仿宋"/>
          <w:b/>
          <w:color w:val="auto"/>
          <w:sz w:val="24"/>
          <w:highlight w:val="none"/>
        </w:rPr>
      </w:pPr>
    </w:p>
    <w:p>
      <w:pPr>
        <w:snapToGrid w:val="0"/>
        <w:ind w:left="74"/>
        <w:outlineLvl w:val="0"/>
        <w:rPr>
          <w:rFonts w:hint="eastAsia" w:ascii="仿宋" w:hAnsi="仿宋" w:eastAsia="仿宋" w:cs="仿宋"/>
          <w:b/>
          <w:color w:val="auto"/>
          <w:sz w:val="24"/>
          <w:highlight w:val="none"/>
        </w:rPr>
      </w:pPr>
    </w:p>
    <w:p>
      <w:pPr>
        <w:snapToGrid w:val="0"/>
        <w:ind w:left="74"/>
        <w:outlineLvl w:val="0"/>
        <w:rPr>
          <w:rFonts w:hint="eastAsia" w:ascii="仿宋" w:hAnsi="仿宋" w:eastAsia="仿宋" w:cs="仿宋"/>
          <w:b/>
          <w:color w:val="auto"/>
          <w:sz w:val="24"/>
          <w:highlight w:val="none"/>
        </w:rPr>
      </w:pPr>
    </w:p>
    <w:p>
      <w:pPr>
        <w:snapToGrid w:val="0"/>
        <w:ind w:left="74"/>
        <w:outlineLvl w:val="0"/>
        <w:rPr>
          <w:rFonts w:hint="eastAsia" w:ascii="仿宋" w:hAnsi="仿宋" w:eastAsia="仿宋" w:cs="仿宋"/>
          <w:b/>
          <w:color w:val="auto"/>
          <w:sz w:val="24"/>
          <w:highlight w:val="none"/>
        </w:rPr>
      </w:pPr>
    </w:p>
    <w:p>
      <w:pPr>
        <w:snapToGrid w:val="0"/>
        <w:ind w:left="74"/>
        <w:outlineLvl w:val="0"/>
        <w:rPr>
          <w:rFonts w:hint="eastAsia" w:ascii="仿宋" w:hAnsi="仿宋" w:eastAsia="仿宋" w:cs="仿宋"/>
          <w:b/>
          <w:color w:val="auto"/>
          <w:sz w:val="24"/>
          <w:highlight w:val="none"/>
        </w:rPr>
        <w:sectPr>
          <w:footerReference r:id="rId4" w:type="default"/>
          <w:pgSz w:w="12240" w:h="15840"/>
          <w:pgMar w:top="1440" w:right="1797" w:bottom="1440" w:left="1797" w:header="720" w:footer="720" w:gutter="0"/>
          <w:pgBorders>
            <w:top w:val="none" w:sz="0" w:space="0"/>
            <w:left w:val="none" w:sz="0" w:space="0"/>
            <w:bottom w:val="none" w:sz="0" w:space="0"/>
            <w:right w:val="none" w:sz="0" w:space="0"/>
          </w:pgBorders>
          <w:pgNumType w:fmt="decimal"/>
          <w:cols w:space="425" w:num="1"/>
          <w:docGrid w:linePitch="312" w:charSpace="0"/>
        </w:sectPr>
      </w:pPr>
    </w:p>
    <w:bookmarkEnd w:id="49"/>
    <w:p>
      <w:pPr>
        <w:keepNext w:val="0"/>
        <w:keepLines w:val="0"/>
        <w:pageBreakBefore w:val="0"/>
        <w:widowControl w:val="0"/>
        <w:kinsoku/>
        <w:wordWrap/>
        <w:overflowPunct/>
        <w:topLinePunct w:val="0"/>
        <w:autoSpaceDE/>
        <w:autoSpaceDN/>
        <w:bidi w:val="0"/>
        <w:adjustRightInd/>
        <w:snapToGrid w:val="0"/>
        <w:textAlignment w:val="auto"/>
        <w:outlineLvl w:val="0"/>
        <w:rPr>
          <w:color w:val="auto"/>
          <w:sz w:val="28"/>
          <w:szCs w:val="28"/>
          <w:highlight w:val="none"/>
        </w:rPr>
      </w:pPr>
      <w:bookmarkStart w:id="50" w:name="_Toc22949"/>
      <w:r>
        <w:rPr>
          <w:rFonts w:hint="eastAsia" w:ascii="宋体" w:hAnsi="宋体" w:cs="宋体"/>
          <w:color w:val="auto"/>
          <w:sz w:val="28"/>
          <w:szCs w:val="28"/>
          <w:highlight w:val="none"/>
        </w:rPr>
        <w:t>附件</w:t>
      </w: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rPr>
        <w:t>：合同</w:t>
      </w:r>
      <w:bookmarkEnd w:id="50"/>
    </w:p>
    <w:p>
      <w:pPr>
        <w:spacing w:before="120" w:after="120"/>
        <w:ind w:firstLine="5400" w:firstLineChars="2250"/>
        <w:rPr>
          <w:rFonts w:ascii="黑体" w:hAnsi="宋体" w:eastAsia="黑体" w:cs="黑体"/>
          <w:b/>
          <w:color w:val="auto"/>
          <w:sz w:val="24"/>
          <w:highlight w:val="none"/>
        </w:rPr>
      </w:pPr>
      <w:r>
        <w:rPr>
          <w:rFonts w:hint="eastAsia" w:ascii="黑体" w:hAnsi="宋体" w:eastAsia="黑体" w:cs="黑体"/>
          <w:color w:val="auto"/>
          <w:sz w:val="24"/>
          <w:highlight w:val="none"/>
        </w:rPr>
        <w:t>合同编号：</w:t>
      </w:r>
    </w:p>
    <w:p>
      <w:pPr>
        <w:spacing w:line="360" w:lineRule="auto"/>
        <w:jc w:val="center"/>
        <w:rPr>
          <w:rFonts w:ascii="宋体" w:hAnsi="宋体" w:eastAsia="宋体" w:cs="宋体"/>
          <w:b/>
          <w:color w:val="auto"/>
          <w:sz w:val="72"/>
          <w:szCs w:val="72"/>
          <w:highlight w:val="none"/>
        </w:rPr>
      </w:pPr>
      <w:r>
        <w:rPr>
          <w:rFonts w:hint="eastAsia" w:ascii="宋体" w:hAnsi="宋体" w:eastAsia="宋体" w:cs="宋体"/>
          <w:b/>
          <w:color w:val="auto"/>
          <w:sz w:val="72"/>
          <w:szCs w:val="72"/>
          <w:highlight w:val="none"/>
        </w:rPr>
        <w:t xml:space="preserve"> </w:t>
      </w: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val="en-US" w:eastAsia="zh-CN"/>
        </w:rPr>
        <w:t>南沙资产经营集团公司小型建设项目年度设计服务</w:t>
      </w:r>
      <w:r>
        <w:rPr>
          <w:rFonts w:hint="eastAsia" w:ascii="宋体" w:hAnsi="宋体" w:eastAsia="宋体" w:cs="宋体"/>
          <w:b/>
          <w:color w:val="auto"/>
          <w:sz w:val="32"/>
          <w:szCs w:val="32"/>
          <w:highlight w:val="none"/>
        </w:rPr>
        <w:t>》</w:t>
      </w:r>
    </w:p>
    <w:p>
      <w:pPr>
        <w:spacing w:line="360" w:lineRule="auto"/>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项目编制合同</w:t>
      </w:r>
    </w:p>
    <w:p>
      <w:pPr>
        <w:spacing w:line="360" w:lineRule="auto"/>
        <w:ind w:left="1418" w:leftChars="675" w:firstLine="289" w:firstLineChars="40"/>
        <w:jc w:val="left"/>
        <w:rPr>
          <w:rFonts w:ascii="宋体" w:hAnsi="宋体" w:eastAsia="宋体" w:cs="宋体"/>
          <w:b/>
          <w:color w:val="auto"/>
          <w:sz w:val="72"/>
          <w:szCs w:val="72"/>
          <w:highlight w:val="none"/>
        </w:rPr>
      </w:pPr>
      <w:r>
        <w:rPr>
          <w:rFonts w:hint="eastAsia" w:ascii="宋体" w:hAnsi="宋体" w:eastAsia="宋体" w:cs="宋体"/>
          <w:b/>
          <w:color w:val="auto"/>
          <w:sz w:val="72"/>
          <w:szCs w:val="72"/>
          <w:highlight w:val="none"/>
        </w:rPr>
        <w:t xml:space="preserve"> </w:t>
      </w:r>
    </w:p>
    <w:p>
      <w:pPr>
        <w:spacing w:line="360" w:lineRule="auto"/>
        <w:ind w:left="1418" w:leftChars="675" w:firstLine="289" w:firstLineChars="40"/>
        <w:jc w:val="left"/>
        <w:rPr>
          <w:rFonts w:ascii="宋体" w:hAnsi="宋体" w:eastAsia="宋体" w:cs="宋体"/>
          <w:b/>
          <w:color w:val="auto"/>
          <w:sz w:val="72"/>
          <w:szCs w:val="72"/>
          <w:highlight w:val="none"/>
        </w:rPr>
      </w:pPr>
      <w:r>
        <w:rPr>
          <w:rFonts w:hint="eastAsia" w:ascii="宋体" w:hAnsi="宋体" w:eastAsia="宋体" w:cs="宋体"/>
          <w:b/>
          <w:color w:val="auto"/>
          <w:sz w:val="72"/>
          <w:szCs w:val="72"/>
          <w:highlight w:val="none"/>
        </w:rPr>
        <w:t xml:space="preserve"> </w:t>
      </w:r>
    </w:p>
    <w:p>
      <w:pPr>
        <w:spacing w:line="360" w:lineRule="auto"/>
        <w:jc w:val="left"/>
        <w:rPr>
          <w:rFonts w:ascii="宋体" w:hAnsi="宋体" w:eastAsia="宋体" w:cs="宋体"/>
          <w:b/>
          <w:color w:val="auto"/>
          <w:sz w:val="72"/>
          <w:szCs w:val="72"/>
          <w:highlight w:val="none"/>
        </w:rPr>
      </w:pPr>
      <w:r>
        <w:rPr>
          <w:rFonts w:hint="eastAsia" w:ascii="宋体" w:hAnsi="宋体" w:eastAsia="宋体" w:cs="宋体"/>
          <w:b/>
          <w:color w:val="auto"/>
          <w:sz w:val="72"/>
          <w:szCs w:val="72"/>
          <w:highlight w:val="none"/>
        </w:rPr>
        <w:t xml:space="preserve"> </w:t>
      </w:r>
    </w:p>
    <w:p>
      <w:pPr>
        <w:spacing w:line="360" w:lineRule="auto"/>
        <w:jc w:val="left"/>
        <w:rPr>
          <w:rFonts w:ascii="宋体" w:hAnsi="宋体" w:eastAsia="宋体" w:cs="宋体"/>
          <w:b/>
          <w:color w:val="auto"/>
          <w:sz w:val="72"/>
          <w:szCs w:val="72"/>
          <w:highlight w:val="none"/>
        </w:rPr>
      </w:pPr>
      <w:r>
        <w:rPr>
          <w:rFonts w:hint="eastAsia" w:ascii="宋体" w:hAnsi="宋体" w:eastAsia="宋体" w:cs="宋体"/>
          <w:b/>
          <w:color w:val="auto"/>
          <w:sz w:val="72"/>
          <w:szCs w:val="72"/>
          <w:highlight w:val="none"/>
        </w:rPr>
        <w:t xml:space="preserve"> </w:t>
      </w:r>
    </w:p>
    <w:p>
      <w:pPr>
        <w:spacing w:line="360" w:lineRule="auto"/>
        <w:ind w:left="1418" w:leftChars="675" w:firstLine="129" w:firstLineChars="40"/>
        <w:jc w:val="left"/>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 </w:t>
      </w:r>
    </w:p>
    <w:p>
      <w:pPr>
        <w:spacing w:line="360" w:lineRule="auto"/>
        <w:ind w:left="1418" w:leftChars="675" w:firstLine="209" w:firstLineChars="40"/>
        <w:jc w:val="left"/>
        <w:rPr>
          <w:b/>
          <w:color w:val="auto"/>
          <w:sz w:val="52"/>
          <w:szCs w:val="52"/>
          <w:highlight w:val="none"/>
        </w:rPr>
      </w:pPr>
      <w:r>
        <w:rPr>
          <w:rFonts w:ascii="Times New Roman" w:hAnsi="Times New Roman" w:eastAsia="宋体" w:cs="Times New Roman"/>
          <w:b/>
          <w:color w:val="auto"/>
          <w:sz w:val="52"/>
          <w:szCs w:val="52"/>
          <w:highlight w:val="none"/>
        </w:rPr>
        <w:t xml:space="preserve"> </w:t>
      </w:r>
    </w:p>
    <w:p>
      <w:pPr>
        <w:rPr>
          <w:rFonts w:ascii="黑体" w:hAnsi="宋体" w:eastAsia="黑体" w:cs="黑体"/>
          <w:color w:val="auto"/>
          <w:sz w:val="30"/>
          <w:szCs w:val="30"/>
          <w:highlight w:val="none"/>
          <w:u w:val="single"/>
        </w:rPr>
      </w:pPr>
      <w:r>
        <w:rPr>
          <w:rFonts w:hint="eastAsia" w:ascii="黑体" w:hAnsi="宋体" w:eastAsia="黑体" w:cs="黑体"/>
          <w:color w:val="auto"/>
          <w:sz w:val="30"/>
          <w:szCs w:val="30"/>
          <w:highlight w:val="none"/>
        </w:rPr>
        <w:t>委托方（甲方）：</w:t>
      </w:r>
      <w:r>
        <w:rPr>
          <w:rFonts w:hint="eastAsia" w:ascii="黑体" w:hAnsi="宋体" w:eastAsia="黑体" w:cs="黑体"/>
          <w:color w:val="auto"/>
          <w:sz w:val="30"/>
          <w:szCs w:val="30"/>
          <w:highlight w:val="none"/>
        </w:rPr>
        <w:tab/>
      </w:r>
      <w:r>
        <w:rPr>
          <w:rFonts w:hint="eastAsia" w:ascii="黑体" w:hAnsi="宋体" w:eastAsia="黑体" w:cs="黑体"/>
          <w:color w:val="auto"/>
          <w:sz w:val="30"/>
          <w:szCs w:val="30"/>
          <w:highlight w:val="none"/>
          <w:u w:val="single"/>
        </w:rPr>
        <w:t>广州南沙</w:t>
      </w:r>
      <w:r>
        <w:rPr>
          <w:rFonts w:hint="eastAsia" w:ascii="黑体" w:hAnsi="宋体" w:eastAsia="黑体" w:cs="黑体"/>
          <w:color w:val="auto"/>
          <w:sz w:val="30"/>
          <w:szCs w:val="30"/>
          <w:highlight w:val="none"/>
          <w:u w:val="single"/>
          <w:lang w:val="en-US" w:eastAsia="zh-CN"/>
        </w:rPr>
        <w:t>建设维护管理</w:t>
      </w:r>
      <w:r>
        <w:rPr>
          <w:rFonts w:hint="eastAsia" w:ascii="黑体" w:hAnsi="宋体" w:eastAsia="黑体" w:cs="黑体"/>
          <w:color w:val="auto"/>
          <w:sz w:val="30"/>
          <w:szCs w:val="30"/>
          <w:highlight w:val="none"/>
          <w:u w:val="single"/>
        </w:rPr>
        <w:t>有限公司</w:t>
      </w:r>
    </w:p>
    <w:p>
      <w:pPr>
        <w:rPr>
          <w:rFonts w:ascii="黑体" w:hAnsi="宋体" w:eastAsia="黑体" w:cs="黑体"/>
          <w:color w:val="auto"/>
          <w:sz w:val="30"/>
          <w:szCs w:val="30"/>
          <w:highlight w:val="none"/>
          <w:u w:val="single"/>
        </w:rPr>
      </w:pPr>
      <w:r>
        <w:rPr>
          <w:rFonts w:hint="eastAsia" w:ascii="黑体" w:hAnsi="宋体" w:eastAsia="黑体" w:cs="黑体"/>
          <w:color w:val="auto"/>
          <w:sz w:val="30"/>
          <w:szCs w:val="30"/>
          <w:highlight w:val="none"/>
        </w:rPr>
        <w:t>受托方（乙方）：</w:t>
      </w:r>
      <w:r>
        <w:rPr>
          <w:rFonts w:hint="eastAsia" w:ascii="黑体" w:hAnsi="宋体" w:eastAsia="黑体" w:cs="黑体"/>
          <w:color w:val="auto"/>
          <w:sz w:val="30"/>
          <w:szCs w:val="30"/>
          <w:highlight w:val="none"/>
        </w:rPr>
        <w:tab/>
      </w:r>
      <w:r>
        <w:rPr>
          <w:rFonts w:hint="eastAsia" w:ascii="黑体" w:hAnsi="宋体" w:eastAsia="黑体" w:cs="黑体"/>
          <w:color w:val="auto"/>
          <w:sz w:val="30"/>
          <w:szCs w:val="30"/>
          <w:highlight w:val="none"/>
          <w:u w:val="single"/>
        </w:rPr>
        <w:t xml:space="preserve">                            </w:t>
      </w:r>
    </w:p>
    <w:p>
      <w:pPr>
        <w:jc w:val="center"/>
        <w:rPr>
          <w:rFonts w:ascii="黑体" w:hAnsi="宋体" w:eastAsia="黑体" w:cs="黑体"/>
          <w:color w:val="auto"/>
          <w:sz w:val="30"/>
          <w:szCs w:val="30"/>
          <w:highlight w:val="none"/>
        </w:rPr>
      </w:pPr>
      <w:r>
        <w:rPr>
          <w:rFonts w:hint="eastAsia" w:ascii="黑体" w:hAnsi="宋体" w:eastAsia="黑体" w:cs="黑体"/>
          <w:color w:val="auto"/>
          <w:sz w:val="30"/>
          <w:szCs w:val="30"/>
          <w:highlight w:val="none"/>
        </w:rPr>
        <w:t xml:space="preserve"> </w:t>
      </w:r>
    </w:p>
    <w:p>
      <w:pPr>
        <w:jc w:val="center"/>
        <w:rPr>
          <w:rFonts w:ascii="黑体" w:hAnsi="宋体" w:eastAsia="黑体" w:cs="黑体"/>
          <w:color w:val="auto"/>
          <w:sz w:val="30"/>
          <w:szCs w:val="30"/>
          <w:highlight w:val="none"/>
          <w:u w:val="single"/>
        </w:rPr>
      </w:pPr>
      <w:r>
        <w:rPr>
          <w:rFonts w:hint="eastAsia" w:ascii="黑体" w:hAnsi="宋体" w:eastAsia="黑体" w:cs="黑体"/>
          <w:color w:val="auto"/>
          <w:sz w:val="30"/>
          <w:szCs w:val="30"/>
          <w:highlight w:val="none"/>
        </w:rPr>
        <w:t>签订日期：二〇二〇年  月</w:t>
      </w:r>
    </w:p>
    <w:p>
      <w:pPr>
        <w:adjustRightInd w:val="0"/>
        <w:snapToGrid w:val="0"/>
        <w:spacing w:before="120" w:beforeLines="50" w:after="120" w:afterLines="50" w:line="320" w:lineRule="exact"/>
        <w:rPr>
          <w:rFonts w:hAnsi="宋体"/>
          <w:b/>
          <w:color w:val="auto"/>
          <w:sz w:val="24"/>
          <w:highlight w:val="none"/>
        </w:rPr>
      </w:pPr>
      <w:r>
        <w:rPr>
          <w:rFonts w:ascii="Times New Roman" w:hAnsi="Times New Roman" w:eastAsia="宋体" w:cs="Times New Roman"/>
          <w:b/>
          <w:color w:val="auto"/>
          <w:sz w:val="52"/>
          <w:szCs w:val="5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b/>
          <w:color w:val="auto"/>
          <w:sz w:val="24"/>
          <w:highlight w:val="none"/>
          <w:u w:val="single"/>
        </w:rPr>
      </w:pPr>
      <w:r>
        <w:rPr>
          <w:rFonts w:hint="eastAsia" w:ascii="宋体" w:hAnsi="宋体" w:eastAsia="宋体" w:cs="宋体"/>
          <w:b/>
          <w:color w:val="auto"/>
          <w:sz w:val="24"/>
          <w:highlight w:val="none"/>
        </w:rPr>
        <w:t>委托方</w:t>
      </w:r>
      <w:r>
        <w:rPr>
          <w:rFonts w:ascii="Times New Roman" w:hAnsi="Times New Roman" w:eastAsia="宋体" w:cs="Times New Roman"/>
          <w:b/>
          <w:color w:val="auto"/>
          <w:sz w:val="24"/>
          <w:highlight w:val="none"/>
        </w:rPr>
        <w:t>(</w:t>
      </w:r>
      <w:r>
        <w:rPr>
          <w:rFonts w:hint="eastAsia" w:ascii="宋体" w:hAnsi="宋体" w:eastAsia="宋体" w:cs="宋体"/>
          <w:b/>
          <w:color w:val="auto"/>
          <w:sz w:val="24"/>
          <w:highlight w:val="none"/>
        </w:rPr>
        <w:t>甲方</w:t>
      </w:r>
      <w:r>
        <w:rPr>
          <w:rFonts w:ascii="Times New Roman" w:hAnsi="Times New Roman" w:eastAsia="宋体" w:cs="Times New Roman"/>
          <w:b/>
          <w:color w:val="auto"/>
          <w:sz w:val="24"/>
          <w:highlight w:val="none"/>
        </w:rPr>
        <w:t>)</w:t>
      </w:r>
      <w:r>
        <w:rPr>
          <w:rFonts w:hint="eastAsia" w:ascii="宋体" w:hAnsi="宋体" w:eastAsia="宋体" w:cs="宋体"/>
          <w:b/>
          <w:color w:val="auto"/>
          <w:sz w:val="24"/>
          <w:highlight w:val="none"/>
        </w:rPr>
        <w:t>：</w:t>
      </w:r>
      <w:r>
        <w:rPr>
          <w:rFonts w:hint="eastAsia" w:ascii="宋体" w:hAnsi="宋体" w:eastAsia="宋体" w:cs="宋体"/>
          <w:b/>
          <w:color w:val="auto"/>
          <w:kern w:val="0"/>
          <w:sz w:val="24"/>
          <w:highlight w:val="none"/>
          <w:u w:val="single"/>
        </w:rPr>
        <w:t>广州南沙</w:t>
      </w:r>
      <w:r>
        <w:rPr>
          <w:rFonts w:hint="eastAsia" w:ascii="宋体" w:hAnsi="宋体" w:eastAsia="宋体" w:cs="宋体"/>
          <w:b/>
          <w:color w:val="auto"/>
          <w:kern w:val="0"/>
          <w:sz w:val="24"/>
          <w:highlight w:val="none"/>
          <w:u w:val="single"/>
          <w:lang w:val="en-US" w:eastAsia="zh-CN"/>
        </w:rPr>
        <w:t>建设维护管理</w:t>
      </w:r>
      <w:r>
        <w:rPr>
          <w:rFonts w:hint="eastAsia" w:ascii="宋体" w:hAnsi="宋体" w:eastAsia="宋体" w:cs="宋体"/>
          <w:b/>
          <w:color w:val="auto"/>
          <w:kern w:val="0"/>
          <w:sz w:val="24"/>
          <w:highlight w:val="none"/>
          <w:u w:val="single"/>
        </w:rPr>
        <w:t>有限公司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b/>
          <w:color w:val="auto"/>
          <w:sz w:val="24"/>
          <w:highlight w:val="none"/>
          <w:u w:val="single"/>
        </w:rPr>
      </w:pPr>
      <w:r>
        <w:rPr>
          <w:rFonts w:hint="eastAsia" w:ascii="宋体" w:hAnsi="宋体" w:eastAsia="宋体" w:cs="宋体"/>
          <w:b/>
          <w:color w:val="auto"/>
          <w:sz w:val="24"/>
          <w:highlight w:val="none"/>
        </w:rPr>
        <w:t>受托方</w:t>
      </w:r>
      <w:r>
        <w:rPr>
          <w:rFonts w:ascii="Times New Roman" w:hAnsi="Times New Roman" w:eastAsia="宋体" w:cs="Times New Roman"/>
          <w:b/>
          <w:color w:val="auto"/>
          <w:sz w:val="24"/>
          <w:highlight w:val="none"/>
        </w:rPr>
        <w:t>(</w:t>
      </w:r>
      <w:r>
        <w:rPr>
          <w:rFonts w:hint="eastAsia" w:ascii="宋体" w:hAnsi="宋体" w:eastAsia="宋体" w:cs="宋体"/>
          <w:b/>
          <w:color w:val="auto"/>
          <w:sz w:val="24"/>
          <w:highlight w:val="none"/>
        </w:rPr>
        <w:t>乙方</w:t>
      </w:r>
      <w:r>
        <w:rPr>
          <w:rFonts w:ascii="Times New Roman" w:hAnsi="Times New Roman" w:eastAsia="宋体" w:cs="Times New Roman"/>
          <w:b/>
          <w:color w:val="auto"/>
          <w:sz w:val="24"/>
          <w:highlight w:val="none"/>
        </w:rPr>
        <w:t>)</w:t>
      </w:r>
      <w:r>
        <w:rPr>
          <w:rFonts w:hint="eastAsia" w:ascii="宋体" w:hAnsi="宋体" w:eastAsia="宋体" w:cs="宋体"/>
          <w:b/>
          <w:color w:val="auto"/>
          <w:sz w:val="24"/>
          <w:highlight w:val="none"/>
        </w:rPr>
        <w:t>：</w:t>
      </w:r>
      <w:r>
        <w:rPr>
          <w:rFonts w:hint="eastAsia" w:ascii="宋体" w:hAnsi="宋体" w:eastAsia="宋体" w:cs="宋体"/>
          <w:b/>
          <w:color w:val="auto"/>
          <w:kern w:val="0"/>
          <w:sz w:val="24"/>
          <w:highlight w:val="none"/>
          <w:u w:val="single"/>
        </w:rPr>
        <w:t xml:space="preserve">  </w:t>
      </w:r>
      <w:r>
        <w:rPr>
          <w:rFonts w:ascii="宋体" w:hAnsi="宋体" w:eastAsia="宋体" w:cs="宋体"/>
          <w:b/>
          <w:color w:val="auto"/>
          <w:kern w:val="0"/>
          <w:sz w:val="24"/>
          <w:highlight w:val="none"/>
          <w:u w:val="single"/>
        </w:rPr>
        <w:t xml:space="preserve">                   </w:t>
      </w:r>
      <w:r>
        <w:rPr>
          <w:rFonts w:hint="eastAsia" w:ascii="宋体" w:hAnsi="宋体" w:eastAsia="宋体" w:cs="宋体"/>
          <w:b/>
          <w:color w:val="auto"/>
          <w:kern w:val="0"/>
          <w:sz w:val="24"/>
          <w:highlight w:val="none"/>
          <w:u w:val="single"/>
        </w:rPr>
        <w:t xml:space="preserve">       </w:t>
      </w:r>
    </w:p>
    <w:p>
      <w:pPr>
        <w:spacing w:line="360" w:lineRule="auto"/>
        <w:ind w:left="105" w:leftChars="50" w:right="105" w:rightChars="50"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经</w:t>
      </w:r>
      <w:r>
        <w:rPr>
          <w:rFonts w:hint="eastAsia" w:ascii="宋体" w:hAnsi="宋体" w:eastAsia="宋体" w:cs="宋体"/>
          <w:color w:val="auto"/>
          <w:sz w:val="24"/>
          <w:highlight w:val="none"/>
          <w:u w:val="single"/>
        </w:rPr>
        <w:t xml:space="preserve"> 邀请招标 </w:t>
      </w:r>
      <w:r>
        <w:rPr>
          <w:rFonts w:hint="eastAsia" w:ascii="宋体" w:hAnsi="宋体" w:eastAsia="宋体" w:cs="宋体"/>
          <w:color w:val="auto"/>
          <w:sz w:val="24"/>
          <w:highlight w:val="none"/>
        </w:rPr>
        <w:t>确定乙方为资产经营集团</w:t>
      </w:r>
      <w:r>
        <w:rPr>
          <w:rFonts w:hint="eastAsia" w:ascii="宋体" w:hAnsi="宋体" w:eastAsia="宋体" w:cs="宋体"/>
          <w:color w:val="auto"/>
          <w:sz w:val="24"/>
          <w:highlight w:val="none"/>
          <w:lang w:eastAsia="zh-CN"/>
        </w:rPr>
        <w:t>小型建设项目年度设计服务</w:t>
      </w:r>
      <w:r>
        <w:rPr>
          <w:rFonts w:hint="eastAsia" w:ascii="宋体" w:hAnsi="宋体" w:eastAsia="宋体" w:cs="宋体"/>
          <w:color w:val="auto"/>
          <w:sz w:val="24"/>
          <w:highlight w:val="none"/>
        </w:rPr>
        <w:t>单位选定项目的中标单位（中标通知书编号：</w:t>
      </w:r>
      <w:r>
        <w:rPr>
          <w:rFonts w:hint="eastAsia" w:ascii="宋体" w:hAnsi="宋体" w:eastAsia="宋体" w:cs="宋体"/>
          <w:color w:val="auto"/>
          <w:sz w:val="24"/>
          <w:highlight w:val="none"/>
          <w:u w:val="single"/>
        </w:rPr>
        <w:t xml:space="preserve">            </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根据《中华人民共和国合同法》及有关法律、法规的有关规定，甲方与乙方在平等、自愿、公平、诚实信用的基础上，经友好协商，就甲方委托乙方进行</w:t>
      </w:r>
      <w:r>
        <w:rPr>
          <w:rFonts w:hint="eastAsia" w:ascii="宋体" w:hAnsi="宋体" w:eastAsia="宋体" w:cs="宋体"/>
          <w:b/>
          <w:color w:val="auto"/>
          <w:sz w:val="24"/>
          <w:highlight w:val="none"/>
        </w:rPr>
        <w:t>资产经营集团</w:t>
      </w:r>
      <w:r>
        <w:rPr>
          <w:rFonts w:hint="eastAsia" w:ascii="宋体" w:hAnsi="宋体" w:eastAsia="宋体" w:cs="宋体"/>
          <w:b/>
          <w:color w:val="auto"/>
          <w:sz w:val="24"/>
          <w:highlight w:val="none"/>
          <w:lang w:eastAsia="zh-CN"/>
        </w:rPr>
        <w:t>小型建设项目年度设计服务</w:t>
      </w:r>
      <w:r>
        <w:rPr>
          <w:rFonts w:hint="eastAsia" w:ascii="宋体" w:hAnsi="宋体" w:eastAsia="宋体" w:cs="宋体"/>
          <w:b/>
          <w:color w:val="auto"/>
          <w:sz w:val="24"/>
          <w:highlight w:val="none"/>
        </w:rPr>
        <w:t>单位</w:t>
      </w:r>
      <w:r>
        <w:rPr>
          <w:rFonts w:hint="eastAsia" w:ascii="宋体" w:hAnsi="宋体" w:eastAsia="宋体" w:cs="宋体"/>
          <w:b w:val="0"/>
          <w:bCs/>
          <w:color w:val="auto"/>
          <w:sz w:val="24"/>
          <w:highlight w:val="none"/>
        </w:rPr>
        <w:t>选定</w:t>
      </w:r>
      <w:r>
        <w:rPr>
          <w:rFonts w:hint="eastAsia" w:ascii="宋体" w:hAnsi="宋体" w:eastAsia="宋体" w:cs="宋体"/>
          <w:color w:val="auto"/>
          <w:sz w:val="24"/>
          <w:highlight w:val="none"/>
        </w:rPr>
        <w:t>项目编制的服务，达成以下协议：</w:t>
      </w:r>
    </w:p>
    <w:p>
      <w:pPr>
        <w:pStyle w:val="19"/>
        <w:keepNext w:val="0"/>
        <w:keepLines w:val="0"/>
        <w:pageBreakBefore w:val="0"/>
        <w:widowControl/>
        <w:numPr>
          <w:ilvl w:val="0"/>
          <w:numId w:val="6"/>
        </w:numPr>
        <w:kinsoku/>
        <w:wordWrap/>
        <w:overflowPunct/>
        <w:topLinePunct w:val="0"/>
        <w:autoSpaceDE/>
        <w:autoSpaceDN/>
        <w:bidi w:val="0"/>
        <w:adjustRightInd/>
        <w:snapToGrid/>
        <w:spacing w:line="360" w:lineRule="auto"/>
        <w:ind w:left="0" w:leftChars="0" w:right="0" w:rightChars="0" w:firstLine="482" w:firstLineChars="200"/>
        <w:textAlignment w:val="auto"/>
        <w:outlineLvl w:val="0"/>
        <w:rPr>
          <w:rFonts w:hint="eastAsia" w:asciiTheme="minorEastAsia" w:hAnsiTheme="minorEastAsia" w:eastAsiaTheme="minorEastAsia" w:cstheme="minorEastAsia"/>
          <w:b/>
          <w:color w:val="auto"/>
          <w:sz w:val="24"/>
          <w:szCs w:val="24"/>
          <w:highlight w:val="none"/>
        </w:rPr>
      </w:pPr>
      <w:bookmarkStart w:id="51" w:name="_Toc16116"/>
      <w:bookmarkStart w:id="52" w:name="_Toc18554"/>
      <w:bookmarkStart w:id="53" w:name="_Toc27826"/>
      <w:r>
        <w:rPr>
          <w:rFonts w:hint="eastAsia" w:asciiTheme="minorEastAsia" w:hAnsiTheme="minorEastAsia" w:eastAsiaTheme="minorEastAsia" w:cstheme="minorEastAsia"/>
          <w:b/>
          <w:color w:val="auto"/>
          <w:sz w:val="24"/>
          <w:szCs w:val="24"/>
          <w:highlight w:val="none"/>
        </w:rPr>
        <w:t>概述</w:t>
      </w:r>
      <w:bookmarkEnd w:id="51"/>
      <w:bookmarkEnd w:id="52"/>
      <w:bookmarkEnd w:id="53"/>
    </w:p>
    <w:p>
      <w:pPr>
        <w:pStyle w:val="1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textAlignment w:val="auto"/>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w:t>
      </w:r>
      <w:r>
        <w:rPr>
          <w:rFonts w:hint="eastAsia" w:asciiTheme="minorEastAsia" w:hAnsiTheme="minorEastAsia" w:eastAsiaTheme="minorEastAsia" w:cstheme="minorEastAsia"/>
          <w:b/>
          <w:color w:val="auto"/>
          <w:sz w:val="24"/>
          <w:szCs w:val="24"/>
          <w:highlight w:val="none"/>
        </w:rPr>
        <w:t>项目名称：</w:t>
      </w:r>
      <w:r>
        <w:rPr>
          <w:rFonts w:hint="eastAsia" w:asciiTheme="minorEastAsia" w:hAnsiTheme="minorEastAsia" w:eastAsiaTheme="minorEastAsia" w:cstheme="minorEastAsia"/>
          <w:b/>
          <w:color w:val="auto"/>
          <w:sz w:val="24"/>
          <w:szCs w:val="24"/>
          <w:highlight w:val="none"/>
          <w:lang w:val="en-US" w:eastAsia="zh-CN"/>
        </w:rPr>
        <w:t>南沙资产经营集团公司小型建设项目年度设计服务</w:t>
      </w:r>
    </w:p>
    <w:p>
      <w:pPr>
        <w:pStyle w:val="1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项目服务范围及委托主要内容：为提高资产经营集团落地项目品质，使项目树立南沙建设标杆，需由专业的设计单位提供高标准的</w:t>
      </w:r>
      <w:r>
        <w:rPr>
          <w:rFonts w:hint="eastAsia" w:ascii="宋体" w:hAnsi="宋体" w:cs="宋体"/>
          <w:color w:val="auto"/>
          <w:sz w:val="24"/>
          <w:szCs w:val="24"/>
          <w:highlight w:val="none"/>
          <w:lang w:eastAsia="zh-CN"/>
        </w:rPr>
        <w:t>设计</w:t>
      </w:r>
      <w:r>
        <w:rPr>
          <w:rFonts w:hint="eastAsia" w:ascii="宋体" w:hAnsi="宋体" w:cs="宋体"/>
          <w:color w:val="auto"/>
          <w:sz w:val="24"/>
          <w:szCs w:val="24"/>
          <w:highlight w:val="none"/>
        </w:rPr>
        <w:t>服务，以能够准确匹配产品定位，把控好前期规划设计思路与项目关键性指标，为保证服务质量与连贯性、独立性，拟以年度服务外包的形式选定长期服务单位。</w:t>
      </w:r>
    </w:p>
    <w:p>
      <w:pPr>
        <w:pStyle w:val="19"/>
        <w:keepNext w:val="0"/>
        <w:keepLines w:val="0"/>
        <w:pageBreakBefore w:val="0"/>
        <w:widowControl/>
        <w:numPr>
          <w:ilvl w:val="0"/>
          <w:numId w:val="6"/>
        </w:numPr>
        <w:kinsoku/>
        <w:wordWrap/>
        <w:overflowPunct/>
        <w:topLinePunct w:val="0"/>
        <w:autoSpaceDE/>
        <w:autoSpaceDN/>
        <w:bidi w:val="0"/>
        <w:adjustRightInd/>
        <w:snapToGrid/>
        <w:spacing w:line="360" w:lineRule="auto"/>
        <w:ind w:left="0" w:leftChars="0" w:right="0" w:rightChars="0" w:firstLine="482" w:firstLineChars="200"/>
        <w:textAlignment w:val="auto"/>
        <w:outlineLvl w:val="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w:t>
      </w:r>
      <w:bookmarkStart w:id="54" w:name="_Toc30315"/>
      <w:bookmarkStart w:id="55" w:name="_Toc28218"/>
      <w:bookmarkStart w:id="56" w:name="_Toc32341"/>
      <w:r>
        <w:rPr>
          <w:rFonts w:hint="eastAsia" w:asciiTheme="minorEastAsia" w:hAnsiTheme="minorEastAsia" w:eastAsiaTheme="minorEastAsia" w:cstheme="minorEastAsia"/>
          <w:b/>
          <w:color w:val="auto"/>
          <w:sz w:val="24"/>
          <w:szCs w:val="24"/>
          <w:highlight w:val="none"/>
        </w:rPr>
        <w:t>委托内容及成果</w:t>
      </w:r>
      <w:bookmarkEnd w:id="54"/>
      <w:bookmarkEnd w:id="55"/>
      <w:bookmarkEnd w:id="56"/>
    </w:p>
    <w:p>
      <w:pPr>
        <w:keepNext w:val="0"/>
        <w:keepLines w:val="0"/>
        <w:pageBreakBefore w:val="0"/>
        <w:widowControl w:val="0"/>
        <w:numPr>
          <w:ilvl w:val="0"/>
          <w:numId w:val="7"/>
        </w:numPr>
        <w:tabs>
          <w:tab w:val="left" w:pos="840"/>
        </w:tabs>
        <w:kinsoku/>
        <w:wordWrap/>
        <w:overflowPunct/>
        <w:topLinePunct w:val="0"/>
        <w:autoSpaceDE/>
        <w:autoSpaceDN/>
        <w:bidi w:val="0"/>
        <w:adjustRightInd/>
        <w:snapToGrid/>
        <w:spacing w:line="360" w:lineRule="auto"/>
        <w:ind w:left="0" w:leftChars="0" w:firstLine="480" w:firstLineChars="200"/>
        <w:textAlignment w:val="auto"/>
        <w:outlineLvl w:val="1"/>
        <w:rPr>
          <w:rFonts w:hint="eastAsia" w:ascii="宋体" w:hAnsi="宋体" w:eastAsia="宋体" w:cs="宋体"/>
          <w:color w:val="auto"/>
          <w:kern w:val="2"/>
          <w:sz w:val="24"/>
          <w:szCs w:val="24"/>
          <w:highlight w:val="none"/>
          <w:lang w:val="en-US" w:eastAsia="zh-CN" w:bidi="ar-SA"/>
        </w:rPr>
      </w:pPr>
      <w:bookmarkStart w:id="57" w:name="_Toc22443"/>
      <w:bookmarkStart w:id="58" w:name="_Toc2570"/>
      <w:bookmarkStart w:id="59" w:name="_Toc7481"/>
      <w:r>
        <w:rPr>
          <w:rFonts w:hint="eastAsia" w:ascii="宋体" w:hAnsi="宋体" w:eastAsia="宋体" w:cs="宋体"/>
          <w:color w:val="auto"/>
          <w:kern w:val="2"/>
          <w:sz w:val="24"/>
          <w:szCs w:val="24"/>
          <w:highlight w:val="none"/>
          <w:lang w:val="en-US" w:eastAsia="zh-CN" w:bidi="ar-SA"/>
        </w:rPr>
        <w:t>本次委托内容主要是针对资产集团交通旅游、港口物流等园林古建和物业更新改造建筑规划设计事宜确定能够提供专业设计的年度服务单位，将未来一年（暂定一年）单个项目设计费不超过50万元的设计任务委托其按要求完成，要求中标单位有一定的服务质量保证，且态度良好，信誉可靠。实际开展业务时，按招标人下达的设计任务逐项签订三方服务合同。</w:t>
      </w:r>
    </w:p>
    <w:p>
      <w:pPr>
        <w:keepNext w:val="0"/>
        <w:keepLines w:val="0"/>
        <w:pageBreakBefore w:val="0"/>
        <w:widowControl w:val="0"/>
        <w:numPr>
          <w:ilvl w:val="0"/>
          <w:numId w:val="7"/>
        </w:numPr>
        <w:tabs>
          <w:tab w:val="left" w:pos="840"/>
        </w:tabs>
        <w:kinsoku/>
        <w:wordWrap/>
        <w:overflowPunct/>
        <w:topLinePunct w:val="0"/>
        <w:autoSpaceDE/>
        <w:autoSpaceDN/>
        <w:bidi w:val="0"/>
        <w:adjustRightInd/>
        <w:snapToGrid/>
        <w:spacing w:line="360" w:lineRule="auto"/>
        <w:ind w:left="0" w:leftChars="0" w:firstLine="482" w:firstLineChars="200"/>
        <w:textAlignment w:val="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分项协议</w:t>
      </w:r>
    </w:p>
    <w:p>
      <w:pPr>
        <w:pStyle w:val="1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双方确定委托内容后，与资产经营集团项目业主单位，按本协议内容，签订三方合同，设计服务成果在三方合同中明确。</w:t>
      </w:r>
    </w:p>
    <w:p>
      <w:pPr>
        <w:pStyle w:val="19"/>
        <w:keepNext w:val="0"/>
        <w:keepLines w:val="0"/>
        <w:pageBreakBefore w:val="0"/>
        <w:widowControl/>
        <w:numPr>
          <w:ilvl w:val="0"/>
          <w:numId w:val="6"/>
        </w:numPr>
        <w:kinsoku/>
        <w:wordWrap/>
        <w:overflowPunct/>
        <w:topLinePunct w:val="0"/>
        <w:autoSpaceDE/>
        <w:autoSpaceDN/>
        <w:bidi w:val="0"/>
        <w:adjustRightInd/>
        <w:snapToGrid/>
        <w:spacing w:line="360" w:lineRule="auto"/>
        <w:ind w:left="0" w:leftChars="0" w:right="0" w:rightChars="0" w:firstLine="482" w:firstLineChars="200"/>
        <w:textAlignment w:val="auto"/>
        <w:outlineLvl w:val="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设计资质及技术要求</w:t>
      </w:r>
      <w:bookmarkEnd w:id="57"/>
      <w:bookmarkEnd w:id="58"/>
      <w:bookmarkEnd w:id="59"/>
    </w:p>
    <w:p>
      <w:pPr>
        <w:pStyle w:val="1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乙方专业资质、业绩、团队投入必须与其投标文件相关内容一致。</w:t>
      </w:r>
    </w:p>
    <w:p>
      <w:pPr>
        <w:pStyle w:val="1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黑体" w:hAnsi="黑体" w:eastAsia="黑体" w:cs="宋体"/>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乙方提交的成果必须符合现行的国家及地方法规、规范和有关技术要求。</w:t>
      </w:r>
    </w:p>
    <w:p>
      <w:pPr>
        <w:pStyle w:val="19"/>
        <w:keepNext w:val="0"/>
        <w:keepLines w:val="0"/>
        <w:pageBreakBefore w:val="0"/>
        <w:widowControl/>
        <w:numPr>
          <w:ilvl w:val="0"/>
          <w:numId w:val="6"/>
        </w:numPr>
        <w:kinsoku/>
        <w:wordWrap/>
        <w:overflowPunct/>
        <w:topLinePunct w:val="0"/>
        <w:autoSpaceDE/>
        <w:autoSpaceDN/>
        <w:bidi w:val="0"/>
        <w:adjustRightInd/>
        <w:snapToGrid/>
        <w:spacing w:line="360" w:lineRule="auto"/>
        <w:ind w:left="0" w:leftChars="0" w:right="0" w:rightChars="0" w:firstLine="482" w:firstLineChars="200"/>
        <w:textAlignment w:val="auto"/>
        <w:outlineLvl w:val="0"/>
        <w:rPr>
          <w:rFonts w:hint="eastAsia" w:asciiTheme="minorEastAsia" w:hAnsiTheme="minorEastAsia" w:eastAsiaTheme="minorEastAsia" w:cstheme="minorEastAsia"/>
          <w:b/>
          <w:color w:val="auto"/>
          <w:sz w:val="24"/>
          <w:szCs w:val="24"/>
          <w:highlight w:val="none"/>
        </w:rPr>
      </w:pPr>
      <w:bookmarkStart w:id="60" w:name="_Toc10700"/>
      <w:bookmarkStart w:id="61" w:name="_Toc26794"/>
      <w:bookmarkStart w:id="62" w:name="_Toc14959"/>
      <w:r>
        <w:rPr>
          <w:rFonts w:hint="eastAsia" w:asciiTheme="minorEastAsia" w:hAnsiTheme="minorEastAsia" w:eastAsiaTheme="minorEastAsia" w:cstheme="minorEastAsia"/>
          <w:b/>
          <w:color w:val="auto"/>
          <w:sz w:val="24"/>
          <w:szCs w:val="24"/>
          <w:highlight w:val="none"/>
        </w:rPr>
        <w:t>甲方职责</w:t>
      </w:r>
      <w:bookmarkEnd w:id="60"/>
      <w:bookmarkEnd w:id="61"/>
      <w:bookmarkEnd w:id="62"/>
    </w:p>
    <w:p>
      <w:pPr>
        <w:pStyle w:val="1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 xml:space="preserve">甲方指定一名授权代表 </w:t>
      </w:r>
      <w:r>
        <w:rPr>
          <w:rFonts w:hint="eastAsia" w:asciiTheme="minorEastAsia" w:hAnsiTheme="minorEastAsia" w:eastAsiaTheme="minorEastAsia" w:cstheme="minorEastAsia"/>
          <w:b w:val="0"/>
          <w:bCs/>
          <w:color w:val="auto"/>
          <w:sz w:val="24"/>
          <w:szCs w:val="24"/>
          <w:highlight w:val="none"/>
          <w:u w:val="single"/>
        </w:rPr>
        <w:t xml:space="preserve">         </w:t>
      </w:r>
      <w:r>
        <w:rPr>
          <w:rFonts w:hint="eastAsia" w:asciiTheme="minorEastAsia" w:hAnsiTheme="minorEastAsia" w:eastAsiaTheme="minorEastAsia" w:cstheme="minorEastAsia"/>
          <w:b w:val="0"/>
          <w:bCs/>
          <w:color w:val="auto"/>
          <w:sz w:val="24"/>
          <w:szCs w:val="24"/>
          <w:highlight w:val="none"/>
        </w:rPr>
        <w:t>（联系电话：</w:t>
      </w:r>
      <w:r>
        <w:rPr>
          <w:rFonts w:hint="eastAsia" w:asciiTheme="minorEastAsia" w:hAnsiTheme="minorEastAsia" w:eastAsiaTheme="minorEastAsia" w:cstheme="minorEastAsia"/>
          <w:b w:val="0"/>
          <w:bCs/>
          <w:color w:val="auto"/>
          <w:sz w:val="24"/>
          <w:szCs w:val="24"/>
          <w:highlight w:val="none"/>
          <w:u w:val="single"/>
        </w:rPr>
        <w:t xml:space="preserve">       </w:t>
      </w:r>
      <w:r>
        <w:rPr>
          <w:rFonts w:hint="eastAsia" w:asciiTheme="minorEastAsia" w:hAnsiTheme="minorEastAsia" w:eastAsiaTheme="minorEastAsia" w:cstheme="minorEastAsia"/>
          <w:b w:val="0"/>
          <w:bCs/>
          <w:color w:val="auto"/>
          <w:sz w:val="24"/>
          <w:szCs w:val="24"/>
          <w:highlight w:val="none"/>
        </w:rPr>
        <w:t>/企业邮箱：</w:t>
      </w:r>
      <w:r>
        <w:rPr>
          <w:rFonts w:hint="eastAsia" w:asciiTheme="minorEastAsia" w:hAnsiTheme="minorEastAsia" w:eastAsiaTheme="minorEastAsia" w:cstheme="minorEastAsia"/>
          <w:b w:val="0"/>
          <w:bCs/>
          <w:color w:val="auto"/>
          <w:sz w:val="24"/>
          <w:szCs w:val="24"/>
          <w:highlight w:val="none"/>
          <w:u w:val="single"/>
        </w:rPr>
        <w:t xml:space="preserve">    </w:t>
      </w:r>
      <w:r>
        <w:rPr>
          <w:rFonts w:hint="eastAsia" w:asciiTheme="minorEastAsia" w:hAnsiTheme="minorEastAsia" w:eastAsiaTheme="minorEastAsia" w:cstheme="minorEastAsia"/>
          <w:b w:val="0"/>
          <w:bCs/>
          <w:color w:val="auto"/>
          <w:sz w:val="24"/>
          <w:szCs w:val="24"/>
          <w:highlight w:val="none"/>
        </w:rPr>
        <w:t>）与乙方的授权代表建立工作联系，负责本项目有关工作事项，并对双方往来文件进行签收。</w:t>
      </w:r>
    </w:p>
    <w:p>
      <w:pPr>
        <w:pStyle w:val="1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按本合同规定的金额和时间向乙方支付服务费用。</w:t>
      </w:r>
    </w:p>
    <w:p>
      <w:pPr>
        <w:pStyle w:val="1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rPr>
        <w:t>甲方应保护乙方的研究成果（包括文件、资料图纸和数据）。未经乙方同意，甲方对乙方交付的研究成果不得擅自转让，如发生以上情况，甲方应负法律责任，乙方有权向甲方提出索赔。</w:t>
      </w:r>
    </w:p>
    <w:p>
      <w:pPr>
        <w:pStyle w:val="19"/>
        <w:keepNext w:val="0"/>
        <w:keepLines w:val="0"/>
        <w:pageBreakBefore w:val="0"/>
        <w:widowControl/>
        <w:numPr>
          <w:ilvl w:val="0"/>
          <w:numId w:val="6"/>
        </w:numPr>
        <w:kinsoku/>
        <w:wordWrap/>
        <w:overflowPunct/>
        <w:topLinePunct w:val="0"/>
        <w:autoSpaceDE/>
        <w:autoSpaceDN/>
        <w:bidi w:val="0"/>
        <w:adjustRightInd/>
        <w:snapToGrid/>
        <w:spacing w:line="360" w:lineRule="auto"/>
        <w:ind w:left="0" w:leftChars="0" w:right="0" w:rightChars="0" w:firstLine="482" w:firstLineChars="200"/>
        <w:textAlignment w:val="auto"/>
        <w:outlineLvl w:val="0"/>
        <w:rPr>
          <w:rFonts w:hint="eastAsia" w:asciiTheme="minorEastAsia" w:hAnsiTheme="minorEastAsia" w:eastAsiaTheme="minorEastAsia" w:cstheme="minorEastAsia"/>
          <w:b/>
          <w:color w:val="auto"/>
          <w:sz w:val="24"/>
          <w:szCs w:val="24"/>
          <w:highlight w:val="none"/>
        </w:rPr>
      </w:pPr>
      <w:bookmarkStart w:id="63" w:name="_Toc4206"/>
      <w:bookmarkStart w:id="64" w:name="_Toc25045"/>
      <w:bookmarkStart w:id="65" w:name="_Toc14671"/>
      <w:r>
        <w:rPr>
          <w:rFonts w:hint="eastAsia" w:asciiTheme="minorEastAsia" w:hAnsiTheme="minorEastAsia" w:eastAsiaTheme="minorEastAsia" w:cstheme="minorEastAsia"/>
          <w:b/>
          <w:color w:val="auto"/>
          <w:sz w:val="24"/>
          <w:szCs w:val="24"/>
          <w:highlight w:val="none"/>
        </w:rPr>
        <w:t>乙方职责</w:t>
      </w:r>
      <w:bookmarkEnd w:id="63"/>
      <w:bookmarkEnd w:id="64"/>
      <w:bookmarkEnd w:id="65"/>
    </w:p>
    <w:p>
      <w:pPr>
        <w:pStyle w:val="1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乙方指定</w:t>
      </w:r>
      <w:r>
        <w:rPr>
          <w:rFonts w:hint="eastAsia" w:asciiTheme="minorEastAsia" w:hAnsiTheme="minorEastAsia" w:eastAsiaTheme="minorEastAsia" w:cstheme="minorEastAsia"/>
          <w:b w:val="0"/>
          <w:bCs/>
          <w:color w:val="auto"/>
          <w:sz w:val="24"/>
          <w:szCs w:val="24"/>
          <w:highlight w:val="none"/>
          <w:u w:val="single"/>
        </w:rPr>
        <w:t xml:space="preserve">         </w:t>
      </w:r>
      <w:r>
        <w:rPr>
          <w:rFonts w:hint="eastAsia" w:asciiTheme="minorEastAsia" w:hAnsiTheme="minorEastAsia" w:eastAsiaTheme="minorEastAsia" w:cstheme="minorEastAsia"/>
          <w:b w:val="0"/>
          <w:bCs/>
          <w:color w:val="auto"/>
          <w:sz w:val="24"/>
          <w:szCs w:val="24"/>
          <w:highlight w:val="none"/>
        </w:rPr>
        <w:t>（联系电话：</w:t>
      </w:r>
      <w:r>
        <w:rPr>
          <w:rFonts w:hint="eastAsia" w:asciiTheme="minorEastAsia" w:hAnsiTheme="minorEastAsia" w:eastAsiaTheme="minorEastAsia" w:cstheme="minorEastAsia"/>
          <w:b w:val="0"/>
          <w:bCs/>
          <w:color w:val="auto"/>
          <w:sz w:val="24"/>
          <w:szCs w:val="24"/>
          <w:highlight w:val="none"/>
          <w:u w:val="single"/>
        </w:rPr>
        <w:t xml:space="preserve">       </w:t>
      </w:r>
      <w:r>
        <w:rPr>
          <w:rFonts w:hint="eastAsia" w:asciiTheme="minorEastAsia" w:hAnsiTheme="minorEastAsia" w:eastAsiaTheme="minorEastAsia" w:cstheme="minorEastAsia"/>
          <w:b w:val="0"/>
          <w:bCs/>
          <w:color w:val="auto"/>
          <w:sz w:val="24"/>
          <w:szCs w:val="24"/>
          <w:highlight w:val="none"/>
        </w:rPr>
        <w:t>/企业邮箱：</w:t>
      </w:r>
      <w:r>
        <w:rPr>
          <w:rFonts w:hint="eastAsia" w:asciiTheme="minorEastAsia" w:hAnsiTheme="minorEastAsia" w:eastAsiaTheme="minorEastAsia" w:cstheme="minorEastAsia"/>
          <w:b w:val="0"/>
          <w:bCs/>
          <w:color w:val="auto"/>
          <w:sz w:val="24"/>
          <w:szCs w:val="24"/>
          <w:highlight w:val="none"/>
          <w:u w:val="single"/>
        </w:rPr>
        <w:t xml:space="preserve">    </w:t>
      </w:r>
      <w:r>
        <w:rPr>
          <w:rFonts w:hint="eastAsia" w:asciiTheme="minorEastAsia" w:hAnsiTheme="minorEastAsia" w:eastAsiaTheme="minorEastAsia" w:cstheme="minorEastAsia"/>
          <w:b w:val="0"/>
          <w:bCs/>
          <w:color w:val="auto"/>
          <w:sz w:val="24"/>
          <w:szCs w:val="24"/>
          <w:highlight w:val="none"/>
        </w:rPr>
        <w:t>）为项目负责人，负责联系项目有关工作事宜，并对双方往来文件进行签收，同时乙方负责对甲方提供的资料准确性进行核查并承担责任。</w:t>
      </w:r>
    </w:p>
    <w:p>
      <w:pPr>
        <w:pStyle w:val="1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根据甲方要求需要，并依照现行的国家和地方有关法律、法规以及相关规范的技术要求，按本合同约定的时间内向甲方提交成果，并对其完整性、准确性、科学合理性及时限负责。</w:t>
      </w:r>
    </w:p>
    <w:p>
      <w:pPr>
        <w:pStyle w:val="1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rPr>
        <w:t>乙方应维持本项目团队的稳定，不得随意进行调动或更换。如需调换，须事先通知甲方并获得甲方认可。其中不称职的人员，甲方有权要求在指定期限内调换。如因乙方工作人员离职、退休或长病假等非乙方可控情形导致需变更乙方人员配置，乙方应及时地调换具备相应能力、经验的设计人员并得甲方认可。</w:t>
      </w:r>
    </w:p>
    <w:p>
      <w:pPr>
        <w:pStyle w:val="1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rPr>
        <w:t>乙方应与甲方充分沟通，积极与甲方进行各阶段成果交流与汇报，并依据汇报中讨论结果及时做出修改。</w:t>
      </w:r>
    </w:p>
    <w:p>
      <w:pPr>
        <w:pStyle w:val="1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5、</w:t>
      </w:r>
      <w:r>
        <w:rPr>
          <w:rFonts w:hint="eastAsia" w:asciiTheme="minorEastAsia" w:hAnsiTheme="minorEastAsia" w:eastAsiaTheme="minorEastAsia" w:cstheme="minorEastAsia"/>
          <w:b w:val="0"/>
          <w:bCs/>
          <w:color w:val="auto"/>
          <w:sz w:val="24"/>
          <w:szCs w:val="24"/>
          <w:highlight w:val="none"/>
        </w:rPr>
        <w:t>乙方应为其工作人员及聘用人员购买相应的保险，乙方工作人员及聘用人员工作期间发生的有关安全事故、人身伤亡、罚款、损失赔偿、诉讼费及其他一切责任由乙方自行负责。若因此导致甲方被追偿（追责）之类的，乙方应赔偿甲方因此造成的所有损失（包括但不限于为乙方或其工作人员、聘用人员垫付的所有费用、律师费、差旅费、诉讼费或仲裁费、保全费、公证费、公告费、评估费、执行费等）。</w:t>
      </w:r>
    </w:p>
    <w:p>
      <w:pPr>
        <w:pStyle w:val="19"/>
        <w:keepNext w:val="0"/>
        <w:keepLines w:val="0"/>
        <w:pageBreakBefore w:val="0"/>
        <w:widowControl/>
        <w:numPr>
          <w:ilvl w:val="0"/>
          <w:numId w:val="6"/>
        </w:numPr>
        <w:kinsoku/>
        <w:wordWrap/>
        <w:overflowPunct/>
        <w:topLinePunct w:val="0"/>
        <w:autoSpaceDE/>
        <w:autoSpaceDN/>
        <w:bidi w:val="0"/>
        <w:adjustRightInd/>
        <w:snapToGrid/>
        <w:spacing w:line="360" w:lineRule="auto"/>
        <w:ind w:left="0" w:leftChars="0" w:right="0" w:rightChars="0" w:firstLine="482" w:firstLineChars="200"/>
        <w:textAlignment w:val="auto"/>
        <w:outlineLvl w:val="0"/>
        <w:rPr>
          <w:rFonts w:hint="eastAsia" w:asciiTheme="minorEastAsia" w:hAnsiTheme="minorEastAsia" w:eastAsiaTheme="minorEastAsia" w:cstheme="minorEastAsia"/>
          <w:b/>
          <w:color w:val="auto"/>
          <w:sz w:val="24"/>
          <w:szCs w:val="24"/>
          <w:highlight w:val="none"/>
        </w:rPr>
      </w:pPr>
      <w:bookmarkStart w:id="66" w:name="_Toc31191"/>
      <w:bookmarkStart w:id="67" w:name="_Toc15932"/>
      <w:bookmarkStart w:id="68" w:name="_Toc13199"/>
      <w:r>
        <w:rPr>
          <w:rFonts w:hint="eastAsia" w:asciiTheme="minorEastAsia" w:hAnsiTheme="minorEastAsia" w:eastAsiaTheme="minorEastAsia" w:cstheme="minorEastAsia"/>
          <w:b/>
          <w:color w:val="auto"/>
          <w:sz w:val="24"/>
          <w:szCs w:val="24"/>
          <w:highlight w:val="none"/>
        </w:rPr>
        <w:t>服务期限</w:t>
      </w:r>
      <w:bookmarkEnd w:id="66"/>
      <w:bookmarkEnd w:id="67"/>
      <w:bookmarkEnd w:id="68"/>
    </w:p>
    <w:p>
      <w:pPr>
        <w:pStyle w:val="1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双方同意，由甲方按每个项目的情况，给予乙方合理工作期限，乙方应在甲方指定的工作期限前完成甲方所要求的工作。</w:t>
      </w:r>
    </w:p>
    <w:p>
      <w:pPr>
        <w:pStyle w:val="1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乙方的总服务期限为：</w:t>
      </w:r>
      <w:r>
        <w:rPr>
          <w:rFonts w:hint="eastAsia" w:asciiTheme="minorEastAsia" w:hAnsiTheme="minorEastAsia" w:eastAsiaTheme="minorEastAsia" w:cstheme="minorEastAsia"/>
          <w:b w:val="0"/>
          <w:bCs/>
          <w:color w:val="auto"/>
          <w:sz w:val="24"/>
          <w:szCs w:val="24"/>
          <w:highlight w:val="none"/>
          <w:lang w:eastAsia="zh-CN"/>
        </w:rPr>
        <w:t>签订合同后一年期限</w:t>
      </w:r>
      <w:r>
        <w:rPr>
          <w:rFonts w:hint="eastAsia" w:asciiTheme="minorEastAsia" w:hAnsiTheme="minorEastAsia" w:eastAsiaTheme="minorEastAsia" w:cstheme="minorEastAsia"/>
          <w:b w:val="0"/>
          <w:bCs/>
          <w:color w:val="auto"/>
          <w:sz w:val="24"/>
          <w:szCs w:val="24"/>
          <w:highlight w:val="none"/>
        </w:rPr>
        <w:t>或者</w:t>
      </w:r>
      <w:r>
        <w:rPr>
          <w:rFonts w:hint="eastAsia" w:asciiTheme="minorEastAsia" w:hAnsiTheme="minorEastAsia" w:eastAsiaTheme="minorEastAsia" w:cstheme="minorEastAsia"/>
          <w:b w:val="0"/>
          <w:bCs/>
          <w:color w:val="auto"/>
          <w:sz w:val="24"/>
          <w:szCs w:val="24"/>
          <w:highlight w:val="none"/>
          <w:lang w:eastAsia="zh-CN"/>
        </w:rPr>
        <w:t>累计服务费接近（不超过）100万为止</w:t>
      </w:r>
      <w:r>
        <w:rPr>
          <w:rFonts w:hint="eastAsia" w:asciiTheme="minorEastAsia" w:hAnsiTheme="minorEastAsia" w:eastAsiaTheme="minorEastAsia" w:cstheme="minorEastAsia"/>
          <w:b w:val="0"/>
          <w:bCs/>
          <w:color w:val="auto"/>
          <w:sz w:val="24"/>
          <w:szCs w:val="24"/>
          <w:highlight w:val="none"/>
        </w:rPr>
        <w:t>（每项设计任务根据项目情况结合乙方投标时承诺报价计算，当所服务的项目设计服务费</w:t>
      </w:r>
      <w:r>
        <w:rPr>
          <w:rFonts w:hint="eastAsia" w:asciiTheme="minorEastAsia" w:hAnsiTheme="minorEastAsia" w:eastAsiaTheme="minorEastAsia" w:cstheme="minorEastAsia"/>
          <w:b w:val="0"/>
          <w:bCs/>
          <w:color w:val="auto"/>
          <w:sz w:val="24"/>
          <w:szCs w:val="24"/>
          <w:highlight w:val="none"/>
          <w:lang w:eastAsia="zh-CN"/>
        </w:rPr>
        <w:t>接近（不超过）100</w:t>
      </w:r>
      <w:r>
        <w:rPr>
          <w:rFonts w:hint="eastAsia" w:asciiTheme="minorEastAsia" w:hAnsiTheme="minorEastAsia" w:eastAsiaTheme="minorEastAsia" w:cstheme="minorEastAsia"/>
          <w:b w:val="0"/>
          <w:bCs/>
          <w:color w:val="auto"/>
          <w:sz w:val="24"/>
          <w:szCs w:val="24"/>
          <w:highlight w:val="none"/>
        </w:rPr>
        <w:t>万或第一次超过100万时），按照甲方的结算管理办法完成结算审核，即算完成本次服务。服务期内乙方需完成服务内容并向甲方提供最终服务成果，最终服务成果须满足招标文件和达到本合同约定的要求。服务期限包括甲方审核成果、回馈意见所需时间和乙方根据甲方的反馈意见进行相应调整所需的合理时间。</w:t>
      </w:r>
    </w:p>
    <w:p>
      <w:pPr>
        <w:pStyle w:val="1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rPr>
        <w:t>乙方在服务期内完成服务内容，向甲方提交满足第二条规定的成果后，应根据甲方的审核意见进行修改和调整，因甲方原因导致乙方作出的修改和调整次数不超过三次（若因为乙方自身设计失误、成果文件遗漏、深度不满足相关规范要求等情况的造成的修改和调整，则次数不受此限），一旦达到三次，该项目服务周期自动终止，进一步的修改和调整按照新项目计算。同时单个项目完整的服务期不超过6个月。</w:t>
      </w:r>
    </w:p>
    <w:p>
      <w:pPr>
        <w:pStyle w:val="19"/>
        <w:keepNext w:val="0"/>
        <w:keepLines w:val="0"/>
        <w:pageBreakBefore w:val="0"/>
        <w:widowControl/>
        <w:numPr>
          <w:ilvl w:val="0"/>
          <w:numId w:val="6"/>
        </w:numPr>
        <w:kinsoku/>
        <w:wordWrap/>
        <w:overflowPunct/>
        <w:topLinePunct w:val="0"/>
        <w:autoSpaceDE/>
        <w:autoSpaceDN/>
        <w:bidi w:val="0"/>
        <w:adjustRightInd/>
        <w:snapToGrid/>
        <w:spacing w:line="360" w:lineRule="auto"/>
        <w:ind w:left="0" w:leftChars="0" w:right="0" w:rightChars="0" w:firstLine="482" w:firstLineChars="200"/>
        <w:textAlignment w:val="auto"/>
        <w:outlineLvl w:val="0"/>
        <w:rPr>
          <w:rFonts w:hint="eastAsia" w:asciiTheme="minorEastAsia" w:hAnsiTheme="minorEastAsia" w:eastAsiaTheme="minorEastAsia" w:cstheme="minorEastAsia"/>
          <w:b/>
          <w:color w:val="auto"/>
          <w:sz w:val="24"/>
          <w:szCs w:val="24"/>
          <w:highlight w:val="none"/>
        </w:rPr>
      </w:pPr>
      <w:bookmarkStart w:id="69" w:name="_Toc4309"/>
      <w:bookmarkStart w:id="70" w:name="_Toc10419"/>
      <w:bookmarkStart w:id="71" w:name="_Toc31797"/>
      <w:r>
        <w:rPr>
          <w:rFonts w:hint="eastAsia" w:asciiTheme="minorEastAsia" w:hAnsiTheme="minorEastAsia" w:eastAsiaTheme="minorEastAsia" w:cstheme="minorEastAsia"/>
          <w:b/>
          <w:color w:val="auto"/>
          <w:sz w:val="24"/>
          <w:szCs w:val="24"/>
          <w:highlight w:val="none"/>
        </w:rPr>
        <w:t>服务费用与支付方式</w:t>
      </w:r>
      <w:bookmarkEnd w:id="69"/>
      <w:bookmarkEnd w:id="70"/>
      <w:bookmarkEnd w:id="71"/>
    </w:p>
    <w:p>
      <w:pPr>
        <w:pStyle w:val="1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bCs w:val="0"/>
          <w:color w:val="auto"/>
          <w:sz w:val="24"/>
          <w:szCs w:val="24"/>
          <w:highlight w:val="none"/>
          <w:lang w:val="en-US" w:eastAsia="zh-CN"/>
        </w:rPr>
        <w:t>1、</w:t>
      </w:r>
      <w:r>
        <w:rPr>
          <w:rFonts w:hint="eastAsia" w:asciiTheme="minorEastAsia" w:hAnsiTheme="minorEastAsia" w:eastAsiaTheme="minorEastAsia" w:cstheme="minorEastAsia"/>
          <w:b/>
          <w:bCs w:val="0"/>
          <w:color w:val="auto"/>
          <w:sz w:val="24"/>
          <w:szCs w:val="24"/>
          <w:highlight w:val="none"/>
        </w:rPr>
        <w:t>服务费用总额：</w:t>
      </w:r>
      <w:r>
        <w:rPr>
          <w:rFonts w:hint="eastAsia" w:asciiTheme="minorEastAsia" w:hAnsiTheme="minorEastAsia" w:eastAsiaTheme="minorEastAsia" w:cstheme="minorEastAsia"/>
          <w:b w:val="0"/>
          <w:bCs/>
          <w:color w:val="auto"/>
          <w:sz w:val="24"/>
          <w:szCs w:val="24"/>
          <w:highlight w:val="none"/>
        </w:rPr>
        <w:t>双方约定本合同服务费用</w:t>
      </w:r>
      <w:r>
        <w:rPr>
          <w:rFonts w:hint="eastAsia" w:asciiTheme="minorEastAsia" w:hAnsiTheme="minorEastAsia" w:eastAsiaTheme="minorEastAsia" w:cstheme="minorEastAsia"/>
          <w:b w:val="0"/>
          <w:bCs/>
          <w:color w:val="auto"/>
          <w:sz w:val="24"/>
          <w:szCs w:val="24"/>
          <w:highlight w:val="none"/>
          <w:lang w:val="en-US" w:eastAsia="zh-CN"/>
        </w:rPr>
        <w:t>各分项累计</w:t>
      </w:r>
      <w:r>
        <w:rPr>
          <w:rFonts w:hint="eastAsia" w:asciiTheme="minorEastAsia" w:hAnsiTheme="minorEastAsia" w:eastAsiaTheme="minorEastAsia" w:cstheme="minorEastAsia"/>
          <w:b w:val="0"/>
          <w:bCs/>
          <w:color w:val="auto"/>
          <w:sz w:val="24"/>
          <w:szCs w:val="24"/>
          <w:highlight w:val="none"/>
        </w:rPr>
        <w:t>总额</w:t>
      </w:r>
      <w:r>
        <w:rPr>
          <w:rFonts w:hint="eastAsia" w:asciiTheme="minorEastAsia" w:hAnsiTheme="minorEastAsia" w:eastAsiaTheme="minorEastAsia" w:cstheme="minorEastAsia"/>
          <w:b w:val="0"/>
          <w:bCs/>
          <w:color w:val="auto"/>
          <w:sz w:val="24"/>
          <w:szCs w:val="24"/>
          <w:highlight w:val="none"/>
          <w:lang w:val="en-US" w:eastAsia="zh-CN"/>
        </w:rPr>
        <w:t>不超过</w:t>
      </w:r>
      <w:r>
        <w:rPr>
          <w:rFonts w:hint="eastAsia" w:asciiTheme="minorEastAsia" w:hAnsiTheme="minorEastAsia" w:eastAsiaTheme="minorEastAsia" w:cstheme="minorEastAsia"/>
          <w:b w:val="0"/>
          <w:bCs/>
          <w:color w:val="auto"/>
          <w:sz w:val="24"/>
          <w:szCs w:val="24"/>
          <w:highlight w:val="none"/>
        </w:rPr>
        <w:t>人民币（大写）</w:t>
      </w:r>
      <w:r>
        <w:rPr>
          <w:rFonts w:hint="eastAsia" w:asciiTheme="minorEastAsia" w:hAnsiTheme="minorEastAsia" w:eastAsiaTheme="minorEastAsia" w:cstheme="minorEastAsia"/>
          <w:b w:val="0"/>
          <w:bCs/>
          <w:color w:val="auto"/>
          <w:sz w:val="24"/>
          <w:szCs w:val="24"/>
          <w:highlight w:val="none"/>
          <w:u w:val="single"/>
        </w:rPr>
        <w:t>壹佰万元（¥ 1000000.00 元）</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每个项目服务费</w:t>
      </w:r>
      <w:r>
        <w:rPr>
          <w:rFonts w:hint="eastAsia" w:asciiTheme="minorEastAsia" w:hAnsiTheme="minorEastAsia" w:eastAsiaTheme="minorEastAsia" w:cstheme="minorEastAsia"/>
          <w:b w:val="0"/>
          <w:bCs/>
          <w:color w:val="auto"/>
          <w:sz w:val="24"/>
          <w:szCs w:val="24"/>
          <w:highlight w:val="none"/>
          <w:lang w:val="en-US" w:eastAsia="zh-CN"/>
        </w:rPr>
        <w:t>依据</w:t>
      </w:r>
      <w:r>
        <w:rPr>
          <w:rFonts w:hint="eastAsia" w:asciiTheme="minorEastAsia" w:hAnsiTheme="minorEastAsia" w:eastAsiaTheme="minorEastAsia" w:cstheme="minorEastAsia"/>
          <w:b w:val="0"/>
          <w:bCs/>
          <w:color w:val="auto"/>
          <w:sz w:val="24"/>
          <w:szCs w:val="24"/>
          <w:highlight w:val="none"/>
        </w:rPr>
        <w:t>乙方投标报价</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以签订的三方合同价</w:t>
      </w:r>
      <w:r>
        <w:rPr>
          <w:rFonts w:hint="eastAsia" w:asciiTheme="minorEastAsia" w:hAnsiTheme="minorEastAsia" w:eastAsiaTheme="minorEastAsia" w:cstheme="minorEastAsia"/>
          <w:b w:val="0"/>
          <w:bCs/>
          <w:color w:val="auto"/>
          <w:sz w:val="24"/>
          <w:szCs w:val="24"/>
          <w:highlight w:val="none"/>
        </w:rPr>
        <w:t>为准</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提供增值税专业发票税率为</w:t>
      </w:r>
      <w:r>
        <w:rPr>
          <w:rFonts w:hint="eastAsia" w:asciiTheme="minorEastAsia" w:hAnsiTheme="minorEastAsia" w:eastAsiaTheme="minorEastAsia" w:cstheme="minorEastAsia"/>
          <w:b w:val="0"/>
          <w:bCs/>
          <w:color w:val="auto"/>
          <w:sz w:val="24"/>
          <w:szCs w:val="24"/>
          <w:highlight w:val="none"/>
          <w:u w:val="single"/>
        </w:rPr>
        <w:t xml:space="preserve"> 6.00 </w:t>
      </w:r>
      <w:r>
        <w:rPr>
          <w:rFonts w:hint="eastAsia" w:asciiTheme="minorEastAsia" w:hAnsiTheme="minorEastAsia" w:eastAsiaTheme="minorEastAsia" w:cstheme="minorEastAsia"/>
          <w:b w:val="0"/>
          <w:bCs/>
          <w:color w:val="auto"/>
          <w:sz w:val="24"/>
          <w:szCs w:val="24"/>
          <w:highlight w:val="none"/>
        </w:rPr>
        <w:t>%，费用为单个项目总价含税包干，每个项目含服务的所有费用，包括但不限于乙方到甲方</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项目业主</w:t>
      </w:r>
      <w:r>
        <w:rPr>
          <w:rFonts w:hint="eastAsia" w:asciiTheme="minorEastAsia" w:hAnsiTheme="minorEastAsia" w:eastAsiaTheme="minorEastAsia" w:cstheme="minorEastAsia"/>
          <w:b w:val="0"/>
          <w:bCs/>
          <w:color w:val="auto"/>
          <w:sz w:val="24"/>
          <w:szCs w:val="24"/>
          <w:highlight w:val="none"/>
        </w:rPr>
        <w:t>或项目现场讨论汇报的差旅食宿费、服务费、咨询费和其它乙方为履行本合同项下义务的全部费用及应缴纳税费等。</w:t>
      </w:r>
    </w:p>
    <w:p>
      <w:pPr>
        <w:pStyle w:val="1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bCs w:val="0"/>
          <w:color w:val="auto"/>
          <w:sz w:val="24"/>
          <w:szCs w:val="24"/>
          <w:highlight w:val="none"/>
          <w:lang w:val="en-US" w:eastAsia="zh-CN"/>
        </w:rPr>
        <w:t>2、分项合同</w:t>
      </w:r>
      <w:r>
        <w:rPr>
          <w:rFonts w:hint="eastAsia" w:asciiTheme="minorEastAsia" w:hAnsiTheme="minorEastAsia" w:eastAsiaTheme="minorEastAsia" w:cstheme="minorEastAsia"/>
          <w:b/>
          <w:bCs w:val="0"/>
          <w:color w:val="auto"/>
          <w:sz w:val="24"/>
          <w:szCs w:val="24"/>
          <w:highlight w:val="none"/>
        </w:rPr>
        <w:t>支付方式：</w:t>
      </w:r>
    </w:p>
    <w:p>
      <w:pPr>
        <w:pStyle w:val="1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val="en-US" w:eastAsia="zh-CN"/>
        </w:rPr>
        <w:t>签订三方分项</w:t>
      </w:r>
      <w:r>
        <w:rPr>
          <w:rFonts w:hint="eastAsia" w:asciiTheme="minorEastAsia" w:hAnsiTheme="minorEastAsia" w:eastAsiaTheme="minorEastAsia" w:cstheme="minorEastAsia"/>
          <w:b w:val="0"/>
          <w:bCs/>
          <w:color w:val="auto"/>
          <w:sz w:val="24"/>
          <w:szCs w:val="24"/>
          <w:highlight w:val="none"/>
        </w:rPr>
        <w:t>合同后</w:t>
      </w:r>
      <w:r>
        <w:rPr>
          <w:rFonts w:hint="eastAsia" w:asciiTheme="minorEastAsia" w:hAnsiTheme="minorEastAsia" w:eastAsiaTheme="minorEastAsia" w:cstheme="minorEastAsia"/>
          <w:b w:val="0"/>
          <w:bCs/>
          <w:color w:val="auto"/>
          <w:sz w:val="24"/>
          <w:szCs w:val="24"/>
          <w:highlight w:val="none"/>
          <w:u w:val="single"/>
        </w:rPr>
        <w:t>10</w:t>
      </w:r>
      <w:r>
        <w:rPr>
          <w:rFonts w:hint="eastAsia" w:asciiTheme="minorEastAsia" w:hAnsiTheme="minorEastAsia" w:eastAsiaTheme="minorEastAsia" w:cstheme="minorEastAsia"/>
          <w:b w:val="0"/>
          <w:bCs/>
          <w:color w:val="auto"/>
          <w:sz w:val="24"/>
          <w:szCs w:val="24"/>
          <w:highlight w:val="none"/>
        </w:rPr>
        <w:t>个工作日内，</w:t>
      </w:r>
      <w:r>
        <w:rPr>
          <w:rFonts w:hint="eastAsia" w:asciiTheme="minorEastAsia" w:hAnsiTheme="minorEastAsia" w:eastAsiaTheme="minorEastAsia" w:cstheme="minorEastAsia"/>
          <w:b w:val="0"/>
          <w:bCs/>
          <w:color w:val="auto"/>
          <w:sz w:val="24"/>
          <w:szCs w:val="24"/>
          <w:highlight w:val="none"/>
          <w:lang w:val="en-US" w:eastAsia="zh-CN"/>
        </w:rPr>
        <w:t>项目业主</w:t>
      </w:r>
      <w:r>
        <w:rPr>
          <w:rFonts w:hint="eastAsia" w:asciiTheme="minorEastAsia" w:hAnsiTheme="minorEastAsia" w:eastAsiaTheme="minorEastAsia" w:cstheme="minorEastAsia"/>
          <w:b w:val="0"/>
          <w:bCs/>
          <w:color w:val="auto"/>
          <w:sz w:val="24"/>
          <w:szCs w:val="24"/>
          <w:highlight w:val="none"/>
        </w:rPr>
        <w:t>向乙方支付服务费用总额的</w:t>
      </w:r>
      <w:r>
        <w:rPr>
          <w:rFonts w:hint="eastAsia" w:asciiTheme="minorEastAsia" w:hAnsiTheme="minorEastAsia" w:eastAsiaTheme="minorEastAsia" w:cstheme="minorEastAsia"/>
          <w:b w:val="0"/>
          <w:bCs/>
          <w:color w:val="auto"/>
          <w:sz w:val="24"/>
          <w:szCs w:val="24"/>
          <w:highlight w:val="none"/>
          <w:u w:val="single"/>
        </w:rPr>
        <w:t>10%</w:t>
      </w:r>
      <w:r>
        <w:rPr>
          <w:rFonts w:hint="eastAsia" w:asciiTheme="minorEastAsia" w:hAnsiTheme="minorEastAsia" w:eastAsiaTheme="minorEastAsia" w:cstheme="minorEastAsia"/>
          <w:b w:val="0"/>
          <w:bCs/>
          <w:color w:val="auto"/>
          <w:sz w:val="24"/>
          <w:szCs w:val="24"/>
          <w:highlight w:val="none"/>
        </w:rPr>
        <w:t>作为定金，办理结算时，该定金抵作服务费用；</w:t>
      </w:r>
    </w:p>
    <w:p>
      <w:pPr>
        <w:pStyle w:val="1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（2）乙方每完成一个项目并通过甲方公司内部业务部门审核确认，按甲方计量的有关规定要求审核后，</w:t>
      </w:r>
      <w:r>
        <w:rPr>
          <w:rFonts w:hint="eastAsia" w:asciiTheme="minorEastAsia" w:hAnsiTheme="minorEastAsia" w:eastAsiaTheme="minorEastAsia" w:cstheme="minorEastAsia"/>
          <w:b w:val="0"/>
          <w:bCs/>
          <w:color w:val="auto"/>
          <w:sz w:val="24"/>
          <w:szCs w:val="24"/>
          <w:highlight w:val="none"/>
          <w:lang w:val="en-US" w:eastAsia="zh-CN"/>
        </w:rPr>
        <w:t>项目业主</w:t>
      </w:r>
      <w:r>
        <w:rPr>
          <w:rFonts w:hint="eastAsia" w:asciiTheme="minorEastAsia" w:hAnsiTheme="minorEastAsia" w:eastAsiaTheme="minorEastAsia" w:cstheme="minorEastAsia"/>
          <w:b w:val="0"/>
          <w:bCs/>
          <w:color w:val="auto"/>
          <w:sz w:val="24"/>
          <w:szCs w:val="24"/>
          <w:highlight w:val="none"/>
        </w:rPr>
        <w:t>已付乙方定金中的</w:t>
      </w:r>
      <w:r>
        <w:rPr>
          <w:rFonts w:hint="eastAsia" w:asciiTheme="minorEastAsia" w:hAnsiTheme="minorEastAsia" w:eastAsiaTheme="minorEastAsia" w:cstheme="minorEastAsia"/>
          <w:b w:val="0"/>
          <w:bCs/>
          <w:color w:val="auto"/>
          <w:sz w:val="24"/>
          <w:szCs w:val="24"/>
          <w:highlight w:val="none"/>
          <w:u w:val="single"/>
        </w:rPr>
        <w:t>10%</w:t>
      </w:r>
      <w:r>
        <w:rPr>
          <w:rFonts w:hint="eastAsia" w:asciiTheme="minorEastAsia" w:hAnsiTheme="minorEastAsia" w:eastAsiaTheme="minorEastAsia" w:cstheme="minorEastAsia"/>
          <w:b w:val="0"/>
          <w:bCs/>
          <w:color w:val="auto"/>
          <w:sz w:val="24"/>
          <w:szCs w:val="24"/>
          <w:highlight w:val="none"/>
        </w:rPr>
        <w:t>抵作该项目的进度款，经完成甲方上会讨论后修改，并得到甲方确认为最终成果后，乙方可按甲方结算的有关规定要求提交结算资料，双方完成结算手续后十个工作日内，</w:t>
      </w:r>
      <w:r>
        <w:rPr>
          <w:rFonts w:hint="eastAsia" w:asciiTheme="minorEastAsia" w:hAnsiTheme="minorEastAsia" w:eastAsiaTheme="minorEastAsia" w:cstheme="minorEastAsia"/>
          <w:b w:val="0"/>
          <w:bCs/>
          <w:color w:val="auto"/>
          <w:sz w:val="24"/>
          <w:szCs w:val="24"/>
          <w:highlight w:val="none"/>
          <w:lang w:val="en-US" w:eastAsia="zh-CN"/>
        </w:rPr>
        <w:t>项目业主</w:t>
      </w:r>
      <w:r>
        <w:rPr>
          <w:rFonts w:hint="eastAsia" w:asciiTheme="minorEastAsia" w:hAnsiTheme="minorEastAsia" w:eastAsiaTheme="minorEastAsia" w:cstheme="minorEastAsia"/>
          <w:b w:val="0"/>
          <w:bCs/>
          <w:color w:val="auto"/>
          <w:sz w:val="24"/>
          <w:szCs w:val="24"/>
          <w:highlight w:val="none"/>
        </w:rPr>
        <w:t>向乙方支付每个项目服务费剩余部分（即每个项目服务费扣除抵作进度款定金的剩余金额）。若不是因为乙方自身设计失误、成果文件遗漏、深度不满足相关规范要求等情况的造成的修改和调整达到三次，则该项目服务到此结束，下一轮的修改和调整应按照新项目计算。若项目中途搁置，则服务期六个月期满时，按已提交成果进行计量结算。</w:t>
      </w:r>
    </w:p>
    <w:p>
      <w:pPr>
        <w:pStyle w:val="1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（3）每笔款项支付前，乙方须提供正规合法的等额增值税专用发票（税率为6.00%），否则</w:t>
      </w:r>
      <w:r>
        <w:rPr>
          <w:rFonts w:hint="eastAsia" w:asciiTheme="minorEastAsia" w:hAnsiTheme="minorEastAsia" w:eastAsiaTheme="minorEastAsia" w:cstheme="minorEastAsia"/>
          <w:b w:val="0"/>
          <w:bCs/>
          <w:color w:val="auto"/>
          <w:sz w:val="24"/>
          <w:szCs w:val="24"/>
          <w:highlight w:val="none"/>
          <w:lang w:val="en-US" w:eastAsia="zh-CN"/>
        </w:rPr>
        <w:t>项目业主</w:t>
      </w:r>
      <w:r>
        <w:rPr>
          <w:rFonts w:hint="eastAsia" w:asciiTheme="minorEastAsia" w:hAnsiTheme="minorEastAsia" w:eastAsiaTheme="minorEastAsia" w:cstheme="minorEastAsia"/>
          <w:b w:val="0"/>
          <w:bCs/>
          <w:color w:val="auto"/>
          <w:sz w:val="24"/>
          <w:szCs w:val="24"/>
          <w:highlight w:val="none"/>
        </w:rPr>
        <w:t>有权不予支付或延期支付相应款项，因乙方提供的发票不规范、不合法引起税务问题的，乙方应承担向甲方赔偿的责任，包括但不限于税款、滞纳金、罚款及相关损失等。</w:t>
      </w:r>
    </w:p>
    <w:p>
      <w:pPr>
        <w:pStyle w:val="1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rPr>
        <w:t>以上付款甲方以转账方式支付，本合同签订的乙方银行及账号为甲方付款的唯一账号。乙方指定以下账户为乙方收款账户：</w:t>
      </w:r>
    </w:p>
    <w:p>
      <w:pPr>
        <w:pStyle w:val="1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 xml:space="preserve">账户名称： </w:t>
      </w:r>
    </w:p>
    <w:p>
      <w:pPr>
        <w:pStyle w:val="1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 xml:space="preserve">开户银行： </w:t>
      </w:r>
    </w:p>
    <w:p>
      <w:pPr>
        <w:pStyle w:val="1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银行账号：</w:t>
      </w:r>
    </w:p>
    <w:p>
      <w:pPr>
        <w:pStyle w:val="19"/>
        <w:keepNext w:val="0"/>
        <w:keepLines w:val="0"/>
        <w:pageBreakBefore w:val="0"/>
        <w:widowControl/>
        <w:numPr>
          <w:ilvl w:val="0"/>
          <w:numId w:val="6"/>
        </w:numPr>
        <w:kinsoku/>
        <w:wordWrap/>
        <w:overflowPunct/>
        <w:topLinePunct w:val="0"/>
        <w:autoSpaceDE/>
        <w:autoSpaceDN/>
        <w:bidi w:val="0"/>
        <w:adjustRightInd/>
        <w:snapToGrid/>
        <w:spacing w:line="360" w:lineRule="auto"/>
        <w:ind w:left="0" w:leftChars="0" w:right="0" w:rightChars="0" w:firstLine="482" w:firstLineChars="200"/>
        <w:textAlignment w:val="auto"/>
        <w:outlineLvl w:val="0"/>
        <w:rPr>
          <w:rFonts w:hint="eastAsia" w:asciiTheme="minorEastAsia" w:hAnsiTheme="minorEastAsia" w:eastAsiaTheme="minorEastAsia" w:cstheme="minorEastAsia"/>
          <w:b/>
          <w:color w:val="auto"/>
          <w:sz w:val="24"/>
          <w:szCs w:val="24"/>
          <w:highlight w:val="none"/>
        </w:rPr>
      </w:pPr>
      <w:bookmarkStart w:id="72" w:name="_Toc4850"/>
      <w:bookmarkStart w:id="73" w:name="_Toc9013"/>
      <w:bookmarkStart w:id="74" w:name="_Toc26285"/>
      <w:r>
        <w:rPr>
          <w:rFonts w:hint="eastAsia" w:asciiTheme="minorEastAsia" w:hAnsiTheme="minorEastAsia" w:eastAsiaTheme="minorEastAsia" w:cstheme="minorEastAsia"/>
          <w:b/>
          <w:color w:val="auto"/>
          <w:sz w:val="24"/>
          <w:szCs w:val="24"/>
          <w:highlight w:val="none"/>
        </w:rPr>
        <w:t>保密条款及知识产权归属</w:t>
      </w:r>
      <w:bookmarkEnd w:id="72"/>
      <w:bookmarkEnd w:id="73"/>
      <w:bookmarkEnd w:id="74"/>
    </w:p>
    <w:p>
      <w:pPr>
        <w:pStyle w:val="1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乙方为履行本合同约定而编制的成果文件，除署名权以外的著作权属于甲方。乙方可以为实现合同目的而复制或者以其他方式使用此类文件，但不能用于与合同无关的其他事项。未经甲方书面同意，乙方不得为了合同以外的目的而复制或者以其他方式使用上述文件或将之提供给任何第三方。如发生以上情况，乙方应按法律规定承担相应法律责任，并赔偿甲方因此造成的所有损失，包括但不限于甲方向第三方的赔偿、律师费、仲裁或诉讼费、差旅费、公证费、评估费、公告费、保全费、执行费等。</w:t>
      </w:r>
    </w:p>
    <w:p>
      <w:pPr>
        <w:pStyle w:val="1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乙方提交的成果不得侵犯第三人的合法权益（包括但不限于著作权、商标权），若因乙方侵犯第三方权利给甲方造成损失的，乙方承担全部赔偿责任，包括但不限于甲方向第三方的赔偿、律师费、诉讼费、差旅费等，赔偿不超过设计费总额。</w:t>
      </w:r>
    </w:p>
    <w:p>
      <w:pPr>
        <w:pStyle w:val="1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rPr>
        <w:t>在本合同有效期内，甲方利用乙方提交工作成果所完成的新的技术成果，归甲方所有。</w:t>
      </w:r>
    </w:p>
    <w:p>
      <w:pPr>
        <w:pStyle w:val="1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rPr>
        <w:t>在本合同有效期内，乙方利用甲方提供资料和工作条件所完成的新的技术成果，归甲方所有。</w:t>
      </w:r>
    </w:p>
    <w:p>
      <w:pPr>
        <w:pStyle w:val="1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5、</w:t>
      </w:r>
      <w:r>
        <w:rPr>
          <w:rFonts w:hint="eastAsia" w:asciiTheme="minorEastAsia" w:hAnsiTheme="minorEastAsia" w:eastAsiaTheme="minorEastAsia" w:cstheme="minorEastAsia"/>
          <w:b w:val="0"/>
          <w:bCs/>
          <w:color w:val="auto"/>
          <w:sz w:val="24"/>
          <w:szCs w:val="24"/>
          <w:highlight w:val="none"/>
        </w:rPr>
        <w:t>乙方对其获知的甲方商业秘密和与本项目有关的非公开的信息、资料负有保密责任，非由法律规定或者甲方同意，不得向任何第三方披露。</w:t>
      </w:r>
    </w:p>
    <w:p>
      <w:pPr>
        <w:pStyle w:val="19"/>
        <w:keepNext w:val="0"/>
        <w:keepLines w:val="0"/>
        <w:pageBreakBefore w:val="0"/>
        <w:widowControl/>
        <w:numPr>
          <w:ilvl w:val="0"/>
          <w:numId w:val="6"/>
        </w:numPr>
        <w:kinsoku/>
        <w:wordWrap/>
        <w:overflowPunct/>
        <w:topLinePunct w:val="0"/>
        <w:autoSpaceDE/>
        <w:autoSpaceDN/>
        <w:bidi w:val="0"/>
        <w:adjustRightInd/>
        <w:snapToGrid/>
        <w:spacing w:line="360" w:lineRule="auto"/>
        <w:ind w:left="0" w:leftChars="0" w:right="0" w:rightChars="0" w:firstLine="482" w:firstLineChars="200"/>
        <w:textAlignment w:val="auto"/>
        <w:outlineLvl w:val="0"/>
        <w:rPr>
          <w:rFonts w:hint="eastAsia" w:asciiTheme="minorEastAsia" w:hAnsiTheme="minorEastAsia" w:eastAsiaTheme="minorEastAsia" w:cstheme="minorEastAsia"/>
          <w:b/>
          <w:color w:val="auto"/>
          <w:sz w:val="24"/>
          <w:szCs w:val="24"/>
          <w:highlight w:val="none"/>
        </w:rPr>
      </w:pPr>
      <w:bookmarkStart w:id="75" w:name="_Toc8266"/>
      <w:bookmarkStart w:id="76" w:name="_Toc22316"/>
      <w:bookmarkStart w:id="77" w:name="_Toc13038"/>
      <w:r>
        <w:rPr>
          <w:rFonts w:hint="eastAsia" w:asciiTheme="minorEastAsia" w:hAnsiTheme="minorEastAsia" w:eastAsiaTheme="minorEastAsia" w:cstheme="minorEastAsia"/>
          <w:b/>
          <w:color w:val="auto"/>
          <w:sz w:val="24"/>
          <w:szCs w:val="24"/>
          <w:highlight w:val="none"/>
        </w:rPr>
        <w:t>违约责任</w:t>
      </w:r>
      <w:bookmarkEnd w:id="75"/>
      <w:bookmarkEnd w:id="76"/>
      <w:bookmarkEnd w:id="77"/>
    </w:p>
    <w:p>
      <w:pPr>
        <w:pStyle w:val="1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合同期间，乙方出现如下情况，视为严重违约，甲方有权终止合同，乙方应返还甲方已付的所有费用，并按合同总金额的20%向甲方支付违约金，如违约金不足以补偿由此造成的甲方实际损失，乙方须据实予以赔偿不足部分：</w:t>
      </w:r>
    </w:p>
    <w:p>
      <w:pPr>
        <w:pStyle w:val="1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乙方提交的最终成果（文件）未能达到乙方投标文件中所承诺的深度要求，经2次修改未经甲方审核通过的；</w:t>
      </w:r>
    </w:p>
    <w:p>
      <w:pPr>
        <w:pStyle w:val="1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rPr>
        <w:t>乙方未经甲方书面同意调换附件二的乙方配置人员，但因乙方工作人员离职、退休或长病假等非乙方可控因素并经甲方认可调换人员的除外；</w:t>
      </w:r>
    </w:p>
    <w:p>
      <w:pPr>
        <w:pStyle w:val="1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rPr>
        <w:t>乙方无法定或约定理由单方终止合同，或以实际行为表示拒绝履行合同义务的；</w:t>
      </w:r>
    </w:p>
    <w:p>
      <w:pPr>
        <w:pStyle w:val="1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5、</w:t>
      </w:r>
      <w:r>
        <w:rPr>
          <w:rFonts w:hint="eastAsia" w:asciiTheme="minorEastAsia" w:hAnsiTheme="minorEastAsia" w:eastAsiaTheme="minorEastAsia" w:cstheme="minorEastAsia"/>
          <w:b w:val="0"/>
          <w:bCs/>
          <w:color w:val="auto"/>
          <w:sz w:val="24"/>
          <w:szCs w:val="24"/>
          <w:highlight w:val="none"/>
        </w:rPr>
        <w:t>在合同履行期间，甲方无法定理由或本合同约定情况而要求解除本合同的，按照如下约定执行：</w:t>
      </w:r>
    </w:p>
    <w:p>
      <w:pPr>
        <w:pStyle w:val="1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乙方未开始工作的，乙方可不退还甲方已付的定金。</w:t>
      </w:r>
    </w:p>
    <w:p>
      <w:pPr>
        <w:pStyle w:val="1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乙方已开始工作的，若实际工作量超过甲方已付定金所对应工作量的，则甲方对超出已付定金所对应工作量的部分进行补足，有关工作量以及补足的标准以双方协商为主，未能协商一致以法院判决为准。</w:t>
      </w:r>
    </w:p>
    <w:p>
      <w:pPr>
        <w:pStyle w:val="19"/>
        <w:keepNext w:val="0"/>
        <w:keepLines w:val="0"/>
        <w:pageBreakBefore w:val="0"/>
        <w:widowControl/>
        <w:numPr>
          <w:ilvl w:val="0"/>
          <w:numId w:val="6"/>
        </w:numPr>
        <w:kinsoku/>
        <w:wordWrap/>
        <w:overflowPunct/>
        <w:topLinePunct w:val="0"/>
        <w:autoSpaceDE/>
        <w:autoSpaceDN/>
        <w:bidi w:val="0"/>
        <w:adjustRightInd/>
        <w:snapToGrid/>
        <w:spacing w:line="360" w:lineRule="auto"/>
        <w:ind w:left="0" w:leftChars="0" w:right="0" w:rightChars="0" w:firstLine="482" w:firstLineChars="200"/>
        <w:textAlignment w:val="auto"/>
        <w:outlineLvl w:val="0"/>
        <w:rPr>
          <w:rFonts w:hint="eastAsia" w:asciiTheme="minorEastAsia" w:hAnsiTheme="minorEastAsia" w:eastAsiaTheme="minorEastAsia" w:cstheme="minorEastAsia"/>
          <w:b/>
          <w:color w:val="auto"/>
          <w:sz w:val="24"/>
          <w:szCs w:val="24"/>
          <w:highlight w:val="none"/>
        </w:rPr>
      </w:pPr>
      <w:bookmarkStart w:id="78" w:name="_Toc7914"/>
      <w:bookmarkStart w:id="79" w:name="_Toc5589"/>
      <w:bookmarkStart w:id="80" w:name="_Toc2892"/>
      <w:r>
        <w:rPr>
          <w:rFonts w:hint="eastAsia" w:asciiTheme="minorEastAsia" w:hAnsiTheme="minorEastAsia" w:eastAsiaTheme="minorEastAsia" w:cstheme="minorEastAsia"/>
          <w:b/>
          <w:color w:val="auto"/>
          <w:sz w:val="24"/>
          <w:szCs w:val="24"/>
          <w:highlight w:val="none"/>
        </w:rPr>
        <w:t>争议解决</w:t>
      </w:r>
      <w:bookmarkEnd w:id="78"/>
      <w:bookmarkEnd w:id="79"/>
      <w:bookmarkEnd w:id="80"/>
    </w:p>
    <w:p>
      <w:pPr>
        <w:pStyle w:val="1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在本合同履行过程中，如发生争议，双方应友好协商解决，协商不成，可向甲方所在地人民法院提起诉讼。</w:t>
      </w:r>
    </w:p>
    <w:p>
      <w:pPr>
        <w:pStyle w:val="19"/>
        <w:keepNext w:val="0"/>
        <w:keepLines w:val="0"/>
        <w:pageBreakBefore w:val="0"/>
        <w:widowControl/>
        <w:numPr>
          <w:ilvl w:val="0"/>
          <w:numId w:val="6"/>
        </w:numPr>
        <w:kinsoku/>
        <w:wordWrap/>
        <w:overflowPunct/>
        <w:topLinePunct w:val="0"/>
        <w:autoSpaceDE/>
        <w:autoSpaceDN/>
        <w:bidi w:val="0"/>
        <w:adjustRightInd/>
        <w:snapToGrid/>
        <w:spacing w:line="360" w:lineRule="auto"/>
        <w:ind w:left="0" w:leftChars="0" w:right="0" w:rightChars="0" w:firstLine="482" w:firstLineChars="200"/>
        <w:textAlignment w:val="auto"/>
        <w:outlineLvl w:val="0"/>
        <w:rPr>
          <w:rFonts w:hint="eastAsia" w:asciiTheme="minorEastAsia" w:hAnsiTheme="minorEastAsia" w:eastAsiaTheme="minorEastAsia" w:cstheme="minorEastAsia"/>
          <w:b/>
          <w:color w:val="auto"/>
          <w:sz w:val="24"/>
          <w:szCs w:val="24"/>
          <w:highlight w:val="none"/>
        </w:rPr>
      </w:pPr>
      <w:bookmarkStart w:id="81" w:name="_Toc31344"/>
      <w:bookmarkStart w:id="82" w:name="_Toc26045"/>
      <w:bookmarkStart w:id="83" w:name="_Toc3960"/>
      <w:r>
        <w:rPr>
          <w:rFonts w:hint="eastAsia" w:asciiTheme="minorEastAsia" w:hAnsiTheme="minorEastAsia" w:eastAsiaTheme="minorEastAsia" w:cstheme="minorEastAsia"/>
          <w:b/>
          <w:color w:val="auto"/>
          <w:sz w:val="24"/>
          <w:szCs w:val="24"/>
          <w:highlight w:val="none"/>
        </w:rPr>
        <w:t>其它</w:t>
      </w:r>
      <w:bookmarkEnd w:id="81"/>
      <w:bookmarkEnd w:id="82"/>
      <w:bookmarkEnd w:id="83"/>
    </w:p>
    <w:p>
      <w:pPr>
        <w:pStyle w:val="1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本合同的解释及纠纷处理适用中华人民共和国现行法律。</w:t>
      </w:r>
    </w:p>
    <w:p>
      <w:pPr>
        <w:pStyle w:val="1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本合同一式陆份，甲、乙双方各执叁份，具有相同法律效力。</w:t>
      </w:r>
    </w:p>
    <w:p>
      <w:pPr>
        <w:pStyle w:val="1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rPr>
        <w:t>本合同经双方签字盖章后生效。</w:t>
      </w:r>
    </w:p>
    <w:p>
      <w:pPr>
        <w:pStyle w:val="1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rPr>
        <w:t>本合同约定服务数量满，乙方可优先选择作为公司</w:t>
      </w:r>
      <w:r>
        <w:rPr>
          <w:rFonts w:hint="eastAsia" w:asciiTheme="minorEastAsia" w:hAnsiTheme="minorEastAsia" w:eastAsiaTheme="minorEastAsia" w:cstheme="minorEastAsia"/>
          <w:b w:val="0"/>
          <w:bCs/>
          <w:color w:val="auto"/>
          <w:sz w:val="24"/>
          <w:szCs w:val="24"/>
          <w:highlight w:val="none"/>
          <w:lang w:eastAsia="zh-CN"/>
        </w:rPr>
        <w:t>小型建设项目年度设计服务</w:t>
      </w:r>
      <w:r>
        <w:rPr>
          <w:rFonts w:hint="eastAsia" w:asciiTheme="minorEastAsia" w:hAnsiTheme="minorEastAsia" w:eastAsiaTheme="minorEastAsia" w:cstheme="minorEastAsia"/>
          <w:b w:val="0"/>
          <w:bCs/>
          <w:color w:val="auto"/>
          <w:sz w:val="24"/>
          <w:szCs w:val="24"/>
          <w:highlight w:val="none"/>
        </w:rPr>
        <w:t>单位。</w:t>
      </w:r>
    </w:p>
    <w:p>
      <w:pPr>
        <w:pStyle w:val="19"/>
        <w:widowControl/>
        <w:spacing w:line="360" w:lineRule="auto"/>
        <w:ind w:left="105" w:leftChars="50" w:right="105" w:rightChars="50" w:firstLine="0" w:firstLineChars="0"/>
        <w:rPr>
          <w:rFonts w:ascii="宋体" w:hAnsi="宋体" w:cs="宋体"/>
          <w:color w:val="auto"/>
          <w:sz w:val="24"/>
          <w:szCs w:val="24"/>
          <w:highlight w:val="none"/>
        </w:rPr>
      </w:pPr>
    </w:p>
    <w:p>
      <w:pPr>
        <w:pStyle w:val="19"/>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附件1：廉洁协议书</w:t>
      </w:r>
    </w:p>
    <w:p>
      <w:pPr>
        <w:pStyle w:val="19"/>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附件2：乙方人员配置表</w:t>
      </w:r>
    </w:p>
    <w:p>
      <w:pPr>
        <w:pStyle w:val="1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（以下无正文）</w:t>
      </w:r>
    </w:p>
    <w:p>
      <w:pPr>
        <w:pStyle w:val="1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b/>
          <w:color w:val="auto"/>
          <w:sz w:val="24"/>
          <w:highlight w:val="none"/>
        </w:rPr>
      </w:pPr>
      <w:r>
        <w:rPr>
          <w:rFonts w:hint="eastAsia" w:ascii="宋体" w:hAnsi="宋体" w:eastAsia="宋体" w:cs="宋体"/>
          <w:b/>
          <w:color w:val="auto"/>
          <w:sz w:val="24"/>
          <w:highlight w:val="none"/>
        </w:rPr>
        <w:t>甲方（盖章）：广州南沙</w:t>
      </w:r>
      <w:r>
        <w:rPr>
          <w:rFonts w:hint="eastAsia" w:ascii="宋体" w:hAnsi="宋体" w:eastAsia="宋体" w:cs="宋体"/>
          <w:b/>
          <w:color w:val="auto"/>
          <w:sz w:val="24"/>
          <w:highlight w:val="none"/>
          <w:lang w:val="en-US" w:eastAsia="zh-CN"/>
        </w:rPr>
        <w:t>建设维护管理</w:t>
      </w:r>
      <w:r>
        <w:rPr>
          <w:rFonts w:hint="eastAsia" w:ascii="宋体" w:hAnsi="宋体" w:eastAsia="宋体" w:cs="宋体"/>
          <w:b/>
          <w:color w:val="auto"/>
          <w:sz w:val="24"/>
          <w:highlight w:val="none"/>
        </w:rPr>
        <w:t xml:space="preserve"> </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乙方（盖章）：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color w:val="auto"/>
          <w:sz w:val="24"/>
          <w:highlight w:val="none"/>
        </w:rPr>
      </w:pPr>
      <w:r>
        <w:rPr>
          <w:rFonts w:hint="eastAsia" w:ascii="宋体" w:hAnsi="宋体" w:eastAsia="宋体" w:cs="宋体"/>
          <w:b/>
          <w:color w:val="auto"/>
          <w:sz w:val="24"/>
          <w:highlight w:val="none"/>
        </w:rPr>
        <w:t xml:space="preserve">             有限公司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法定代表人：                          法定代表人：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委托代理人：                          委托代理人：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联 系 人：                            联 系 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地   址：                             地   址：</w:t>
      </w:r>
      <w:r>
        <w:rPr>
          <w:rFonts w:ascii="宋体" w:hAnsi="宋体" w:eastAsia="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邮政编码：511455                      邮政编码：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电话：020-                            电话：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传真：                                传真：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color w:val="auto"/>
          <w:sz w:val="24"/>
          <w:highlight w:val="none"/>
        </w:rPr>
      </w:pPr>
    </w:p>
    <w:p>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ascii="宋体" w:hAnsi="宋体" w:eastAsia="宋体" w:cs="宋体"/>
          <w:color w:val="auto"/>
          <w:sz w:val="24"/>
          <w:highlight w:val="none"/>
        </w:rPr>
      </w:pPr>
      <w:bookmarkStart w:id="84" w:name="_Toc23897"/>
      <w:r>
        <w:rPr>
          <w:rFonts w:hint="eastAsia" w:ascii="宋体" w:hAnsi="宋体" w:eastAsia="宋体" w:cs="宋体"/>
          <w:color w:val="auto"/>
          <w:sz w:val="28"/>
          <w:szCs w:val="28"/>
          <w:highlight w:val="none"/>
        </w:rPr>
        <w:t>附件</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w:t>
      </w:r>
      <w:bookmarkEnd w:id="84"/>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0"/>
        <w:rPr>
          <w:rFonts w:ascii="宋体" w:hAnsi="宋体" w:eastAsia="宋体" w:cs="宋体"/>
          <w:b/>
          <w:color w:val="auto"/>
          <w:spacing w:val="34"/>
          <w:sz w:val="36"/>
          <w:szCs w:val="36"/>
          <w:highlight w:val="none"/>
        </w:rPr>
      </w:pPr>
      <w:bookmarkStart w:id="85" w:name="_Toc30367"/>
      <w:r>
        <w:rPr>
          <w:rFonts w:hint="eastAsia" w:ascii="宋体" w:hAnsi="宋体" w:eastAsia="宋体" w:cs="宋体"/>
          <w:b/>
          <w:color w:val="auto"/>
          <w:spacing w:val="34"/>
          <w:sz w:val="36"/>
          <w:szCs w:val="36"/>
          <w:highlight w:val="none"/>
        </w:rPr>
        <w:t>廉洁协议书</w:t>
      </w:r>
      <w:bookmarkEnd w:id="85"/>
    </w:p>
    <w:p>
      <w:pPr>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pPr>
        <w:spacing w:line="3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在甲、乙双方订立、履行合同过程中，为保持廉洁自律的工作作风，防止各种不正当行为的发生，甲、乙双方订立协议如下：</w:t>
      </w:r>
    </w:p>
    <w:p>
      <w:pPr>
        <w:spacing w:line="3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一、甲、乙双方应当自觉遵守国家、地方法律法规以及本协议的约定，在合同的订立、履行过程中廉洁自律。</w:t>
      </w:r>
    </w:p>
    <w:p>
      <w:pPr>
        <w:spacing w:line="3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二、甲方及其工作人员不得以任何形式向乙方索要和收受回扣等好处费。</w:t>
      </w:r>
    </w:p>
    <w:p>
      <w:pPr>
        <w:spacing w:line="3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三、甲方工作人员应当保持与乙方的正常业务交往，不得接受乙方的礼金、有价证券和贵重物品，不得在乙方报销任何应由其个人承担的费用。</w:t>
      </w:r>
    </w:p>
    <w:p>
      <w:pPr>
        <w:spacing w:line="3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四、甲方工作人员不得参加可能对公正开展业务有影响的宴请和娱乐活动。如甲方工作人员确因实际情况须参加宴请、进行娱乐活动的，须事先按行政隶属关系上一级批准。</w:t>
      </w:r>
    </w:p>
    <w:p>
      <w:pPr>
        <w:spacing w:line="3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五、甲方工作人员不得要求或者接受乙方为其住房装修、婚丧嫁娶、家属和子女的工作安排以及出国等提供方便。</w:t>
      </w:r>
    </w:p>
    <w:p>
      <w:pPr>
        <w:spacing w:line="3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六、乙方不得接受甲方工作人员介绍的家属或者亲友从事与合同相关的业务。</w:t>
      </w:r>
    </w:p>
    <w:p>
      <w:pPr>
        <w:spacing w:line="3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spacing w:line="3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八、乙方如发现甲方工作人员有违反上述协议者，应向甲方举报。甲方不得找任何借口对乙方进行报复。甲方对举报属实和严格遵守廉洁协议的乙方，在同等条件下优先考虑与乙方继续合作。</w:t>
      </w:r>
    </w:p>
    <w:p>
      <w:pPr>
        <w:spacing w:line="3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九、甲方发现乙方有违反本协议或者采用不正当的手段行贿甲方工作人员等不正当竞争行为的，甲方有权按合同的终止和解除条款执行。</w:t>
      </w:r>
    </w:p>
    <w:p>
      <w:pPr>
        <w:spacing w:line="3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十、本廉洁协议作为合同的附件，与合同具有同等法律效力。经协议双方签署后立即生效。</w:t>
      </w:r>
    </w:p>
    <w:p>
      <w:pPr>
        <w:spacing w:line="3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甲方（公章）                         乙方（公章）</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法定代表人（签字或盖章）：            法定代表人（签字或盖章）：</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授权代理人（签字或盖章）：            授权代理人（签字或盖章）：</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签订日期： 2020年   月   日</w:t>
      </w:r>
    </w:p>
    <w:p>
      <w:pPr>
        <w:rPr>
          <w:rFonts w:hint="eastAsia" w:ascii="宋体" w:hAnsi="宋体" w:eastAsia="宋体" w:cs="宋体"/>
          <w:color w:val="auto"/>
          <w:sz w:val="24"/>
          <w:highlight w:val="none"/>
        </w:rPr>
      </w:pPr>
    </w:p>
    <w:sectPr>
      <w:pgSz w:w="12240" w:h="15840"/>
      <w:pgMar w:top="1440" w:right="1797" w:bottom="1440" w:left="1797" w:header="720" w:footer="720" w:gutter="0"/>
      <w:pgBorders>
        <w:top w:val="none" w:sz="0" w:space="0"/>
        <w:left w:val="none" w:sz="0" w:space="0"/>
        <w:bottom w:val="none" w:sz="0" w:space="0"/>
        <w:right w:val="none" w:sz="0" w:space="0"/>
      </w:pgBorders>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B7E8B4"/>
    <w:multiLevelType w:val="singleLevel"/>
    <w:tmpl w:val="8DB7E8B4"/>
    <w:lvl w:ilvl="0" w:tentative="0">
      <w:start w:val="1"/>
      <w:numFmt w:val="decimal"/>
      <w:suff w:val="nothing"/>
      <w:lvlText w:val="%1）"/>
      <w:lvlJc w:val="left"/>
      <w:pPr>
        <w:tabs>
          <w:tab w:val="left" w:pos="0"/>
        </w:tabs>
        <w:ind w:left="0" w:firstLine="397"/>
      </w:pPr>
      <w:rPr>
        <w:rFonts w:hint="default" w:ascii="宋体" w:hAnsi="宋体" w:eastAsia="宋体" w:cs="宋体"/>
      </w:rPr>
    </w:lvl>
  </w:abstractNum>
  <w:abstractNum w:abstractNumId="1">
    <w:nsid w:val="E80AA967"/>
    <w:multiLevelType w:val="singleLevel"/>
    <w:tmpl w:val="E80AA967"/>
    <w:lvl w:ilvl="0" w:tentative="0">
      <w:start w:val="1"/>
      <w:numFmt w:val="decimal"/>
      <w:lvlText w:val="%1."/>
      <w:lvlJc w:val="left"/>
      <w:pPr>
        <w:tabs>
          <w:tab w:val="left" w:pos="0"/>
        </w:tabs>
        <w:ind w:left="0" w:leftChars="0" w:firstLine="0" w:firstLineChars="0"/>
      </w:pPr>
      <w:rPr>
        <w:rFonts w:hint="default" w:eastAsia="仿宋"/>
        <w:sz w:val="28"/>
      </w:rPr>
    </w:lvl>
  </w:abstractNum>
  <w:abstractNum w:abstractNumId="2">
    <w:nsid w:val="001836C2"/>
    <w:multiLevelType w:val="multilevel"/>
    <w:tmpl w:val="001836C2"/>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CF27247"/>
    <w:multiLevelType w:val="singleLevel"/>
    <w:tmpl w:val="0CF27247"/>
    <w:lvl w:ilvl="0" w:tentative="0">
      <w:start w:val="1"/>
      <w:numFmt w:val="decimal"/>
      <w:suff w:val="nothing"/>
      <w:lvlText w:val="%1、"/>
      <w:lvlJc w:val="left"/>
    </w:lvl>
  </w:abstractNum>
  <w:abstractNum w:abstractNumId="4">
    <w:nsid w:val="61B5240C"/>
    <w:multiLevelType w:val="singleLevel"/>
    <w:tmpl w:val="61B5240C"/>
    <w:lvl w:ilvl="0" w:tentative="0">
      <w:start w:val="1"/>
      <w:numFmt w:val="decimal"/>
      <w:lvlText w:val="%1)"/>
      <w:lvlJc w:val="left"/>
      <w:pPr>
        <w:ind w:left="425" w:hanging="425"/>
      </w:pPr>
      <w:rPr>
        <w:rFonts w:hint="default"/>
      </w:rPr>
    </w:lvl>
  </w:abstractNum>
  <w:abstractNum w:abstractNumId="5">
    <w:nsid w:val="67EBA120"/>
    <w:multiLevelType w:val="singleLevel"/>
    <w:tmpl w:val="67EBA120"/>
    <w:lvl w:ilvl="0" w:tentative="0">
      <w:start w:val="1"/>
      <w:numFmt w:val="chineseCounting"/>
      <w:suff w:val="nothing"/>
      <w:lvlText w:val="（%1）"/>
      <w:lvlJc w:val="left"/>
      <w:pPr>
        <w:ind w:left="0" w:firstLine="1134"/>
      </w:pPr>
      <w:rPr>
        <w:rFonts w:hint="eastAsia"/>
      </w:rPr>
    </w:lvl>
  </w:abstractNum>
  <w:abstractNum w:abstractNumId="6">
    <w:nsid w:val="78BEEE05"/>
    <w:multiLevelType w:val="singleLevel"/>
    <w:tmpl w:val="78BEEE05"/>
    <w:lvl w:ilvl="0" w:tentative="0">
      <w:start w:val="1"/>
      <w:numFmt w:val="chineseCounting"/>
      <w:suff w:val="nothing"/>
      <w:lvlText w:val="%1、"/>
      <w:lvlJc w:val="left"/>
      <w:pPr>
        <w:ind w:left="0" w:firstLine="397"/>
      </w:pPr>
      <w:rPr>
        <w:rFonts w:hint="eastAsia"/>
        <w:b/>
        <w:sz w:val="24"/>
      </w:rPr>
    </w:lvl>
  </w:abstractNum>
  <w:num w:numId="1">
    <w:abstractNumId w:val="1"/>
  </w:num>
  <w:num w:numId="2">
    <w:abstractNumId w:val="0"/>
  </w:num>
  <w:num w:numId="3">
    <w:abstractNumId w:val="4"/>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6D4312"/>
    <w:rsid w:val="0002289A"/>
    <w:rsid w:val="0002557B"/>
    <w:rsid w:val="0005254F"/>
    <w:rsid w:val="000744F3"/>
    <w:rsid w:val="00085D0C"/>
    <w:rsid w:val="000B7B0A"/>
    <w:rsid w:val="000E0EC3"/>
    <w:rsid w:val="000F63F4"/>
    <w:rsid w:val="001062CA"/>
    <w:rsid w:val="00134FF9"/>
    <w:rsid w:val="001544AB"/>
    <w:rsid w:val="00164413"/>
    <w:rsid w:val="001921E8"/>
    <w:rsid w:val="001D1F1F"/>
    <w:rsid w:val="001E1021"/>
    <w:rsid w:val="001F66EC"/>
    <w:rsid w:val="002D7B13"/>
    <w:rsid w:val="003B47E8"/>
    <w:rsid w:val="003D0F57"/>
    <w:rsid w:val="0040578E"/>
    <w:rsid w:val="00456C93"/>
    <w:rsid w:val="004B2C05"/>
    <w:rsid w:val="004D6177"/>
    <w:rsid w:val="00524AD0"/>
    <w:rsid w:val="005A19E6"/>
    <w:rsid w:val="0065458C"/>
    <w:rsid w:val="0065720F"/>
    <w:rsid w:val="00697CBD"/>
    <w:rsid w:val="006A18B1"/>
    <w:rsid w:val="006D7EB2"/>
    <w:rsid w:val="007055DD"/>
    <w:rsid w:val="007309C3"/>
    <w:rsid w:val="00793DB5"/>
    <w:rsid w:val="007A7407"/>
    <w:rsid w:val="007C0AF5"/>
    <w:rsid w:val="007E14F9"/>
    <w:rsid w:val="007F42A9"/>
    <w:rsid w:val="00802BFD"/>
    <w:rsid w:val="0080751A"/>
    <w:rsid w:val="00841D4A"/>
    <w:rsid w:val="008F47DB"/>
    <w:rsid w:val="008F491E"/>
    <w:rsid w:val="009538E5"/>
    <w:rsid w:val="009B4E73"/>
    <w:rsid w:val="009C14AA"/>
    <w:rsid w:val="009C50DE"/>
    <w:rsid w:val="00A05D0A"/>
    <w:rsid w:val="00A14DC5"/>
    <w:rsid w:val="00A367D2"/>
    <w:rsid w:val="00A81829"/>
    <w:rsid w:val="00A920B1"/>
    <w:rsid w:val="00B11F8D"/>
    <w:rsid w:val="00B96CE0"/>
    <w:rsid w:val="00BB3D24"/>
    <w:rsid w:val="00CA24DF"/>
    <w:rsid w:val="00D06D88"/>
    <w:rsid w:val="00D0796B"/>
    <w:rsid w:val="00D50CF1"/>
    <w:rsid w:val="00D650B3"/>
    <w:rsid w:val="00D85D6D"/>
    <w:rsid w:val="00DD64C1"/>
    <w:rsid w:val="00E14E87"/>
    <w:rsid w:val="00E85F0E"/>
    <w:rsid w:val="00EC3FB8"/>
    <w:rsid w:val="00EE23EE"/>
    <w:rsid w:val="00F15754"/>
    <w:rsid w:val="00F5751A"/>
    <w:rsid w:val="00FF33A0"/>
    <w:rsid w:val="00FF76D9"/>
    <w:rsid w:val="026D227C"/>
    <w:rsid w:val="029342B1"/>
    <w:rsid w:val="03ED1A2A"/>
    <w:rsid w:val="04082F37"/>
    <w:rsid w:val="04BC5605"/>
    <w:rsid w:val="04E40895"/>
    <w:rsid w:val="05EA58E1"/>
    <w:rsid w:val="08280FB1"/>
    <w:rsid w:val="083B43B1"/>
    <w:rsid w:val="09CC1F59"/>
    <w:rsid w:val="0A426D08"/>
    <w:rsid w:val="0AF63638"/>
    <w:rsid w:val="0AFB5783"/>
    <w:rsid w:val="0C5E38F9"/>
    <w:rsid w:val="0C855B7E"/>
    <w:rsid w:val="0C87037B"/>
    <w:rsid w:val="0D8A060C"/>
    <w:rsid w:val="0D906EB5"/>
    <w:rsid w:val="0DEB47E5"/>
    <w:rsid w:val="0EA03B8A"/>
    <w:rsid w:val="0EAC0C18"/>
    <w:rsid w:val="0EB25F9A"/>
    <w:rsid w:val="14082F52"/>
    <w:rsid w:val="14085DAD"/>
    <w:rsid w:val="14233C6D"/>
    <w:rsid w:val="14452035"/>
    <w:rsid w:val="15543F92"/>
    <w:rsid w:val="16C253A8"/>
    <w:rsid w:val="18F12637"/>
    <w:rsid w:val="19E626F3"/>
    <w:rsid w:val="1B6C2995"/>
    <w:rsid w:val="1BC44893"/>
    <w:rsid w:val="1BF72A92"/>
    <w:rsid w:val="1C05708F"/>
    <w:rsid w:val="227411DF"/>
    <w:rsid w:val="25053D8A"/>
    <w:rsid w:val="26B94C66"/>
    <w:rsid w:val="270E7153"/>
    <w:rsid w:val="272B74FA"/>
    <w:rsid w:val="28C86C87"/>
    <w:rsid w:val="295E5E4F"/>
    <w:rsid w:val="29945C83"/>
    <w:rsid w:val="29B33F68"/>
    <w:rsid w:val="2B401296"/>
    <w:rsid w:val="2D2A72A2"/>
    <w:rsid w:val="2DDB1EBF"/>
    <w:rsid w:val="2EC40C57"/>
    <w:rsid w:val="2EE51939"/>
    <w:rsid w:val="2EF27EF1"/>
    <w:rsid w:val="328870EB"/>
    <w:rsid w:val="37A26BD4"/>
    <w:rsid w:val="3B6D4312"/>
    <w:rsid w:val="3BD15E75"/>
    <w:rsid w:val="3F0E2DD8"/>
    <w:rsid w:val="3F5F332B"/>
    <w:rsid w:val="3F8502F8"/>
    <w:rsid w:val="3FD704B2"/>
    <w:rsid w:val="44292F33"/>
    <w:rsid w:val="446A549B"/>
    <w:rsid w:val="44800368"/>
    <w:rsid w:val="44F34BA4"/>
    <w:rsid w:val="46871AD6"/>
    <w:rsid w:val="46DB5E37"/>
    <w:rsid w:val="487975A7"/>
    <w:rsid w:val="48E72086"/>
    <w:rsid w:val="496D2AB2"/>
    <w:rsid w:val="49E755AE"/>
    <w:rsid w:val="4A1D620C"/>
    <w:rsid w:val="4C2E17B4"/>
    <w:rsid w:val="4D9C287D"/>
    <w:rsid w:val="4DC53F66"/>
    <w:rsid w:val="4F5D0BA2"/>
    <w:rsid w:val="52DA4ADA"/>
    <w:rsid w:val="53AF5E84"/>
    <w:rsid w:val="55D41C4B"/>
    <w:rsid w:val="594F1692"/>
    <w:rsid w:val="59566C52"/>
    <w:rsid w:val="598F33C1"/>
    <w:rsid w:val="5DCC46B9"/>
    <w:rsid w:val="5E1A6FB5"/>
    <w:rsid w:val="5E7A3CE2"/>
    <w:rsid w:val="5F646E39"/>
    <w:rsid w:val="62371696"/>
    <w:rsid w:val="62B2296D"/>
    <w:rsid w:val="63253DAC"/>
    <w:rsid w:val="63DB6B9E"/>
    <w:rsid w:val="64A1454A"/>
    <w:rsid w:val="65B441A4"/>
    <w:rsid w:val="66591B82"/>
    <w:rsid w:val="6898637C"/>
    <w:rsid w:val="68B16D7B"/>
    <w:rsid w:val="6A722FFE"/>
    <w:rsid w:val="6E656845"/>
    <w:rsid w:val="705F0D58"/>
    <w:rsid w:val="70F75ECD"/>
    <w:rsid w:val="73712518"/>
    <w:rsid w:val="74624F7D"/>
    <w:rsid w:val="75B31082"/>
    <w:rsid w:val="77153DC5"/>
    <w:rsid w:val="77253CC8"/>
    <w:rsid w:val="781828A1"/>
    <w:rsid w:val="788E06C1"/>
    <w:rsid w:val="78D76423"/>
    <w:rsid w:val="79E02BD8"/>
    <w:rsid w:val="7A3458D0"/>
    <w:rsid w:val="7A4B048B"/>
    <w:rsid w:val="7A96669D"/>
    <w:rsid w:val="7BF7383B"/>
    <w:rsid w:val="7C6B2EC5"/>
    <w:rsid w:val="7E834CE3"/>
    <w:rsid w:val="7FED1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djustRightInd w:val="0"/>
      <w:spacing w:before="240" w:after="60" w:line="20" w:lineRule="exact"/>
      <w:outlineLvl w:val="0"/>
    </w:pPr>
    <w:rPr>
      <w:rFonts w:ascii="Times New Roman" w:hAnsi="Times New Roman" w:eastAsia="黑体" w:cs="Times New Roman"/>
      <w:color w:val="FF0000"/>
      <w:kern w:val="24"/>
      <w:sz w:val="28"/>
      <w:szCs w:val="28"/>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First Indent"/>
    <w:basedOn w:val="5"/>
    <w:link w:val="29"/>
    <w:qFormat/>
    <w:uiPriority w:val="0"/>
    <w:pPr>
      <w:spacing w:beforeAutospacing="1" w:after="120"/>
      <w:ind w:firstLine="420"/>
    </w:pPr>
    <w:rPr>
      <w:rFonts w:ascii="Times New Roman" w:hAnsi="Times New Roman" w:eastAsia="宋体" w:cs="Times New Roman"/>
      <w:szCs w:val="21"/>
    </w:rPr>
  </w:style>
  <w:style w:type="paragraph" w:styleId="5">
    <w:name w:val="Body Text"/>
    <w:basedOn w:val="1"/>
    <w:qFormat/>
    <w:uiPriority w:val="0"/>
  </w:style>
  <w:style w:type="paragraph" w:styleId="6">
    <w:name w:val="Plain Text"/>
    <w:basedOn w:val="1"/>
    <w:link w:val="28"/>
    <w:qFormat/>
    <w:uiPriority w:val="0"/>
    <w:rPr>
      <w:rFonts w:hint="eastAsia" w:ascii="宋体" w:hAnsi="Courier New" w:eastAsia="宋体" w:cs="Times New Roman"/>
      <w:szCs w:val="21"/>
    </w:rPr>
  </w:style>
  <w:style w:type="paragraph" w:styleId="7">
    <w:name w:val="Balloon Text"/>
    <w:basedOn w:val="1"/>
    <w:link w:val="26"/>
    <w:qFormat/>
    <w:uiPriority w:val="0"/>
    <w:rPr>
      <w:sz w:val="18"/>
      <w:szCs w:val="18"/>
    </w:rPr>
  </w:style>
  <w:style w:type="paragraph" w:styleId="8">
    <w:name w:val="footer"/>
    <w:basedOn w:val="1"/>
    <w:link w:val="25"/>
    <w:qFormat/>
    <w:uiPriority w:val="0"/>
    <w:pPr>
      <w:tabs>
        <w:tab w:val="center" w:pos="4153"/>
        <w:tab w:val="right" w:pos="8306"/>
      </w:tabs>
      <w:snapToGrid w:val="0"/>
      <w:jc w:val="left"/>
    </w:pPr>
    <w:rPr>
      <w:sz w:val="18"/>
      <w:szCs w:val="18"/>
    </w:rPr>
  </w:style>
  <w:style w:type="paragraph" w:styleId="9">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rPr>
      <w:rFonts w:ascii="Times New Roman" w:hAnsi="Times New Roman" w:eastAsia="宋体" w:cs="Times New Roman"/>
      <w:szCs w:val="21"/>
    </w:rPr>
  </w:style>
  <w:style w:type="paragraph" w:styleId="11">
    <w:name w:val="Normal (Web)"/>
    <w:basedOn w:val="1"/>
    <w:semiHidden/>
    <w:unhideWhenUsed/>
    <w:qFormat/>
    <w:uiPriority w:val="0"/>
    <w:rPr>
      <w:sz w:val="24"/>
    </w:rPr>
  </w:style>
  <w:style w:type="character" w:styleId="13">
    <w:name w:val="page number"/>
    <w:basedOn w:val="12"/>
    <w:qFormat/>
    <w:uiPriority w:val="0"/>
  </w:style>
  <w:style w:type="character" w:styleId="14">
    <w:name w:val="FollowedHyperlink"/>
    <w:basedOn w:val="12"/>
    <w:qFormat/>
    <w:uiPriority w:val="0"/>
    <w:rPr>
      <w:color w:val="0000FF"/>
      <w:u w:val="single"/>
    </w:rPr>
  </w:style>
  <w:style w:type="character" w:styleId="15">
    <w:name w:val="Hyperlink"/>
    <w:basedOn w:val="12"/>
    <w:qFormat/>
    <w:uiPriority w:val="0"/>
    <w:rPr>
      <w:color w:val="0000FF"/>
      <w:u w:val="single"/>
    </w:rPr>
  </w:style>
  <w:style w:type="paragraph" w:customStyle="1" w:styleId="17">
    <w:name w:val="正文文本缩进 21"/>
    <w:basedOn w:val="1"/>
    <w:qFormat/>
    <w:uiPriority w:val="0"/>
    <w:pPr>
      <w:spacing w:line="360" w:lineRule="auto"/>
      <w:ind w:firstLine="480" w:firstLineChars="200"/>
    </w:pPr>
    <w:rPr>
      <w:rFonts w:hint="eastAsia" w:ascii="宋体" w:hAnsi="宋体" w:eastAsia="宋体" w:cs="Times New Roman"/>
      <w:color w:val="FF0000"/>
      <w:kern w:val="0"/>
      <w:sz w:val="24"/>
    </w:rPr>
  </w:style>
  <w:style w:type="paragraph" w:customStyle="1" w:styleId="18">
    <w:name w:val="章节二"/>
    <w:basedOn w:val="1"/>
    <w:next w:val="1"/>
    <w:qFormat/>
    <w:uiPriority w:val="0"/>
    <w:pPr>
      <w:topLinePunct/>
      <w:adjustRightInd w:val="0"/>
      <w:snapToGrid w:val="0"/>
      <w:spacing w:beforeLines="50" w:afterAutospacing="1"/>
      <w:jc w:val="center"/>
      <w:outlineLvl w:val="1"/>
    </w:pPr>
    <w:rPr>
      <w:rFonts w:ascii="Times New Roman" w:hAnsi="Times New Roman" w:eastAsia="黑体" w:cs="Times New Roman"/>
      <w:b/>
      <w:spacing w:val="4"/>
      <w:kern w:val="0"/>
      <w:sz w:val="30"/>
      <w:szCs w:val="30"/>
    </w:rPr>
  </w:style>
  <w:style w:type="paragraph" w:customStyle="1" w:styleId="19">
    <w:name w:val="列出段落1"/>
    <w:basedOn w:val="1"/>
    <w:qFormat/>
    <w:uiPriority w:val="0"/>
    <w:pPr>
      <w:ind w:firstLine="420" w:firstLineChars="200"/>
    </w:pPr>
    <w:rPr>
      <w:rFonts w:ascii="Calibri" w:hAnsi="Calibri" w:eastAsia="宋体" w:cs="Times New Roman"/>
      <w:szCs w:val="21"/>
    </w:rPr>
  </w:style>
  <w:style w:type="paragraph" w:customStyle="1" w:styleId="20">
    <w:name w:val="文一"/>
    <w:basedOn w:val="1"/>
    <w:qFormat/>
    <w:uiPriority w:val="0"/>
    <w:pPr>
      <w:topLinePunct/>
      <w:adjustRightInd w:val="0"/>
      <w:snapToGrid w:val="0"/>
      <w:spacing w:line="360" w:lineRule="auto"/>
      <w:ind w:firstLine="200" w:firstLineChars="200"/>
    </w:pPr>
    <w:rPr>
      <w:rFonts w:ascii="Times New Roman" w:hAnsi="Times New Roman" w:eastAsia="宋体" w:cs="Times New Roman"/>
      <w:spacing w:val="4"/>
      <w:kern w:val="0"/>
      <w:sz w:val="24"/>
    </w:rPr>
  </w:style>
  <w:style w:type="character" w:customStyle="1" w:styleId="21">
    <w:name w:val="10"/>
    <w:basedOn w:val="12"/>
    <w:qFormat/>
    <w:uiPriority w:val="0"/>
    <w:rPr>
      <w:rFonts w:hint="default" w:ascii="Times New Roman" w:hAnsi="Times New Roman" w:cs="Times New Roman"/>
    </w:rPr>
  </w:style>
  <w:style w:type="character" w:customStyle="1" w:styleId="22">
    <w:name w:val="15"/>
    <w:basedOn w:val="12"/>
    <w:qFormat/>
    <w:uiPriority w:val="0"/>
    <w:rPr>
      <w:rFonts w:hint="default" w:ascii="Times New Roman" w:hAnsi="Times New Roman" w:cs="Times New Roman"/>
    </w:rPr>
  </w:style>
  <w:style w:type="character" w:customStyle="1" w:styleId="23">
    <w:name w:val="16"/>
    <w:basedOn w:val="12"/>
    <w:qFormat/>
    <w:uiPriority w:val="0"/>
    <w:rPr>
      <w:rFonts w:hint="default" w:ascii="Times New Roman" w:hAnsi="Times New Roman" w:cs="Times New Roman"/>
      <w:color w:val="0000FF"/>
      <w:u w:val="single"/>
    </w:rPr>
  </w:style>
  <w:style w:type="character" w:customStyle="1" w:styleId="24">
    <w:name w:val="页眉 Char"/>
    <w:basedOn w:val="12"/>
    <w:link w:val="9"/>
    <w:qFormat/>
    <w:uiPriority w:val="0"/>
    <w:rPr>
      <w:rFonts w:asciiTheme="minorHAnsi" w:hAnsiTheme="minorHAnsi" w:eastAsiaTheme="minorEastAsia" w:cstheme="minorBidi"/>
      <w:kern w:val="2"/>
      <w:sz w:val="18"/>
      <w:szCs w:val="18"/>
    </w:rPr>
  </w:style>
  <w:style w:type="character" w:customStyle="1" w:styleId="25">
    <w:name w:val="页脚 Char"/>
    <w:basedOn w:val="12"/>
    <w:link w:val="8"/>
    <w:qFormat/>
    <w:uiPriority w:val="0"/>
    <w:rPr>
      <w:rFonts w:asciiTheme="minorHAnsi" w:hAnsiTheme="minorHAnsi" w:eastAsiaTheme="minorEastAsia" w:cstheme="minorBidi"/>
      <w:kern w:val="2"/>
      <w:sz w:val="18"/>
      <w:szCs w:val="18"/>
    </w:rPr>
  </w:style>
  <w:style w:type="character" w:customStyle="1" w:styleId="26">
    <w:name w:val="批注框文本 Char"/>
    <w:basedOn w:val="12"/>
    <w:link w:val="7"/>
    <w:qFormat/>
    <w:uiPriority w:val="0"/>
    <w:rPr>
      <w:rFonts w:asciiTheme="minorHAnsi" w:hAnsiTheme="minorHAnsi" w:eastAsiaTheme="minorEastAsia" w:cstheme="minorBidi"/>
      <w:kern w:val="2"/>
      <w:sz w:val="18"/>
      <w:szCs w:val="18"/>
    </w:rPr>
  </w:style>
  <w:style w:type="paragraph" w:customStyle="1" w:styleId="27">
    <w:name w:val="WPSOffice手动目录 1"/>
    <w:qFormat/>
    <w:uiPriority w:val="0"/>
    <w:rPr>
      <w:rFonts w:ascii="Times New Roman" w:hAnsi="Times New Roman" w:eastAsia="宋体" w:cs="Times New Roman"/>
      <w:lang w:val="en-US" w:eastAsia="zh-CN" w:bidi="ar-SA"/>
    </w:rPr>
  </w:style>
  <w:style w:type="character" w:customStyle="1" w:styleId="28">
    <w:name w:val="纯文本 Char"/>
    <w:link w:val="6"/>
    <w:qFormat/>
    <w:uiPriority w:val="0"/>
    <w:rPr>
      <w:rFonts w:ascii="宋体" w:hAnsi="Courier New"/>
      <w:kern w:val="2"/>
      <w:sz w:val="21"/>
      <w:szCs w:val="21"/>
    </w:rPr>
  </w:style>
  <w:style w:type="character" w:customStyle="1" w:styleId="29">
    <w:name w:val="正文首行缩进 Char"/>
    <w:basedOn w:val="12"/>
    <w:link w:val="4"/>
    <w:qFormat/>
    <w:uiPriority w:val="0"/>
    <w:rPr>
      <w:kern w:val="2"/>
      <w:sz w:val="21"/>
      <w:szCs w:val="21"/>
    </w:rPr>
  </w:style>
  <w:style w:type="paragraph" w:styleId="30">
    <w:name w:val="List Paragraph"/>
    <w:basedOn w:val="1"/>
    <w:unhideWhenUsed/>
    <w:qFormat/>
    <w:uiPriority w:val="99"/>
    <w:pPr>
      <w:ind w:firstLine="420" w:firstLineChars="200"/>
    </w:pPr>
  </w:style>
  <w:style w:type="paragraph" w:customStyle="1" w:styleId="31">
    <w:name w:val="正文_1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file:///d:\Documents\../../Microsoft/Windows/Microsoft/Windows/Microsoft/Windows/Microsoft/Windows/Microsoft/Windows/Microsoft/Windows/Temporary%25252525252525252525252525252525252525252525252525252525252525252525252525252525252525252525252525252520Internet%25252525252525252525252525252525252525252525252525252525252525252525252525252525252525252525252525252520Files/ksohtml/wpsC1CD.tmp.png" TargetMode="External"/><Relationship Id="rId8" Type="http://schemas.openxmlformats.org/officeDocument/2006/relationships/image" Target="media/image2.png"/><Relationship Id="rId7" Type="http://schemas.openxmlformats.org/officeDocument/2006/relationships/image" Target="file:///d:\Documents\../../Microsoft/Windows/Microsoft/Windows/Microsoft/Windows/Microsoft/Windows/Microsoft/Windows/Microsoft/Windows/Temporary%25252525252525252525252525252525252525252525252525252525252525252525252525252525252525252525252525252520Internet%25252525252525252525252525252525252525252525252525252525252525252525252525252525252525252525252525252520Files/ksohtml/wpsC1CC.tmp.png" TargetMode="Externa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02E346-3C4A-4BDB-BC49-390A630B576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53</Pages>
  <Words>4111</Words>
  <Characters>23437</Characters>
  <Lines>195</Lines>
  <Paragraphs>54</Paragraphs>
  <TotalTime>0</TotalTime>
  <ScaleCrop>false</ScaleCrop>
  <LinksUpToDate>false</LinksUpToDate>
  <CharactersWithSpaces>27494</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2020-02-27T11:18:00Z</dcterms:created>
  <dc:creator>李晓晨</dc:creator>
  <cp:lastModifiedBy>周敏杰</cp:lastModifiedBy>
  <dcterms:modified xsi:type="dcterms:W3CDTF">2020-07-31T04:00:05Z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