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广州南英进出口有限公司大岗新围村段黄镜波厂房项目招标文件</w:t>
      </w:r>
    </w:p>
    <w:p>
      <w:pPr>
        <w:ind w:firstLine="2560" w:firstLineChars="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评  分  标  准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709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586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 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17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拆卸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运输报价</w:t>
            </w:r>
          </w:p>
        </w:tc>
        <w:tc>
          <w:tcPr>
            <w:tcW w:w="709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862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价格分统一采用低价优先法计算，各有效投标人的评标价中，取最低价为评标基准价，其价格分为满分。其他投标人的价格分统一按照下列公式计算：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价格评分</w:t>
            </w:r>
            <w:r>
              <w:rPr>
                <w:rFonts w:ascii="仿宋_GB2312" w:hAnsi="宋体"/>
                <w:color w:val="000000"/>
                <w:kern w:val="0"/>
                <w:sz w:val="24"/>
                <w:szCs w:val="24"/>
              </w:rPr>
              <w:t>=（评标基准价／评标价）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17" w:type="dxa"/>
            <w:vMerge w:val="restart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公司资质（含相关人员的资质证明）</w:t>
            </w:r>
          </w:p>
        </w:tc>
        <w:tc>
          <w:tcPr>
            <w:tcW w:w="709" w:type="dxa"/>
            <w:vMerge w:val="restart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62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提供吊机车上岗证2分，否则得0分。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62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提供挖机上岗证2分，否则得0分。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7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62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提供叉车上岗证2分，否则得0分。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817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62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提供电工上岗证2分，否则得0分。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817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62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提供电焊工上岗证2分，否则得0分。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17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施工方案</w:t>
            </w:r>
          </w:p>
        </w:tc>
        <w:tc>
          <w:tcPr>
            <w:tcW w:w="709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62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完善的得20分，比较完善的得15分，不完善的得10分。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17" w:type="dxa"/>
            <w:vMerge w:val="restart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施工时配备的设施设备</w:t>
            </w:r>
          </w:p>
        </w:tc>
        <w:tc>
          <w:tcPr>
            <w:tcW w:w="709" w:type="dxa"/>
            <w:vMerge w:val="restart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62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提供吊机车得2分。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7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62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提供挖机得2分。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7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62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提供叉车得2分。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7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62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自带运输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车辆</w:t>
            </w:r>
            <w:r>
              <w:rPr>
                <w:rFonts w:hint="eastAsia"/>
                <w:sz w:val="24"/>
                <w:szCs w:val="24"/>
              </w:rPr>
              <w:t>得4分。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17" w:type="dxa"/>
            <w:vMerge w:val="restart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服务质量</w:t>
            </w:r>
          </w:p>
        </w:tc>
        <w:tc>
          <w:tcPr>
            <w:tcW w:w="709" w:type="dxa"/>
            <w:vMerge w:val="restart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62" w:type="dxa"/>
          </w:tcPr>
          <w:p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过往有合作过的且次数最多的得3分，过往有合作过的得2分，没有的得0分。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提供合同证明复印件）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17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62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具有规范专业服务、客户意见反馈和改进机制得</w:t>
            </w:r>
            <w:r>
              <w:rPr>
                <w:rFonts w:ascii="仿宋_GB2312" w:hAnsi="宋体"/>
                <w:color w:val="000000"/>
                <w:kern w:val="0"/>
                <w:sz w:val="24"/>
                <w:szCs w:val="24"/>
              </w:rPr>
              <w:t>2分，具备但不完善得1分，不具备得0分。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7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完成时间</w:t>
            </w:r>
          </w:p>
        </w:tc>
        <w:tc>
          <w:tcPr>
            <w:tcW w:w="709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62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天内完成的得5分，4天内完成的得4分，5天内完成的得3分，6天内完成的得2分，7天内完成的得1分。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</w:tcPr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  计</w:t>
            </w:r>
          </w:p>
        </w:tc>
        <w:tc>
          <w:tcPr>
            <w:tcW w:w="709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3AF9"/>
    <w:rsid w:val="003171EA"/>
    <w:rsid w:val="00695BAB"/>
    <w:rsid w:val="007952BF"/>
    <w:rsid w:val="00913AF9"/>
    <w:rsid w:val="009F1074"/>
    <w:rsid w:val="00F126D5"/>
    <w:rsid w:val="00F510F1"/>
    <w:rsid w:val="49B9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282</Characters>
  <Lines>56</Lines>
  <Paragraphs>46</Paragraphs>
  <TotalTime>82</TotalTime>
  <ScaleCrop>false</ScaleCrop>
  <LinksUpToDate>false</LinksUpToDate>
  <CharactersWithSpaces>511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2020-10-20T06:13:00Z</dcterms:created>
  <dc:creator>蓝志</dc:creator>
  <cp:lastModifiedBy>naying</cp:lastModifiedBy>
  <dcterms:modified xsi:type="dcterms:W3CDTF">2020-10-20T08:29:06Z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