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917E" w14:textId="77777777" w:rsidR="00375ED2" w:rsidRPr="00375ED2" w:rsidRDefault="00375ED2" w:rsidP="00375ED2">
      <w:pPr>
        <w:spacing w:line="480" w:lineRule="auto"/>
        <w:jc w:val="center"/>
        <w:rPr>
          <w:rFonts w:ascii="宋体" w:hAnsi="宋体" w:hint="eastAsia"/>
          <w:b/>
          <w:bCs/>
          <w:sz w:val="44"/>
          <w:szCs w:val="44"/>
        </w:rPr>
      </w:pPr>
      <w:r w:rsidRPr="00375ED2">
        <w:rPr>
          <w:rFonts w:ascii="宋体" w:hAnsi="宋体" w:hint="eastAsia"/>
          <w:b/>
          <w:bCs/>
          <w:sz w:val="44"/>
          <w:szCs w:val="44"/>
        </w:rPr>
        <w:t>广州南沙港站海铁联运物流融合发展区</w:t>
      </w:r>
    </w:p>
    <w:p w14:paraId="186ECEC9" w14:textId="77777777" w:rsidR="00375ED2" w:rsidRDefault="00375ED2" w:rsidP="00375ED2">
      <w:pPr>
        <w:spacing w:line="480" w:lineRule="auto"/>
        <w:jc w:val="center"/>
        <w:rPr>
          <w:rFonts w:ascii="宋体" w:hAnsi="宋体"/>
          <w:b/>
          <w:bCs/>
          <w:sz w:val="44"/>
          <w:szCs w:val="44"/>
        </w:rPr>
      </w:pPr>
      <w:r w:rsidRPr="00375ED2">
        <w:rPr>
          <w:rFonts w:ascii="宋体" w:hAnsi="宋体" w:hint="eastAsia"/>
          <w:b/>
          <w:bCs/>
          <w:sz w:val="44"/>
          <w:szCs w:val="44"/>
        </w:rPr>
        <w:t>产业及规划策划方案研究</w:t>
      </w:r>
    </w:p>
    <w:p w14:paraId="52E18B12" w14:textId="7DFE1B6B" w:rsidR="007D7D80" w:rsidRDefault="002D3CD7" w:rsidP="00375ED2">
      <w:pPr>
        <w:spacing w:line="480" w:lineRule="auto"/>
        <w:jc w:val="center"/>
        <w:rPr>
          <w:rFonts w:ascii="方正小标宋简体" w:eastAsia="方正小标宋简体" w:hAnsi="黑体"/>
          <w:sz w:val="44"/>
          <w:szCs w:val="44"/>
        </w:rPr>
      </w:pPr>
      <w:r>
        <w:rPr>
          <w:rFonts w:ascii="方正小标宋简体" w:eastAsia="方正小标宋简体" w:hAnsi="黑体" w:hint="eastAsia"/>
          <w:sz w:val="44"/>
          <w:szCs w:val="44"/>
        </w:rPr>
        <w:t>邀请招标公告</w:t>
      </w:r>
    </w:p>
    <w:p w14:paraId="31A10649" w14:textId="77777777" w:rsidR="007D7D80" w:rsidRDefault="007D7D80">
      <w:pPr>
        <w:spacing w:line="360" w:lineRule="auto"/>
        <w:ind w:firstLineChars="200" w:firstLine="480"/>
        <w:rPr>
          <w:rFonts w:ascii="宋体" w:hAnsi="宋体"/>
          <w:sz w:val="24"/>
          <w:szCs w:val="24"/>
        </w:rPr>
      </w:pPr>
    </w:p>
    <w:p w14:paraId="097AE2B5" w14:textId="77777777" w:rsidR="007D7D80" w:rsidRDefault="002D3CD7">
      <w:pPr>
        <w:spacing w:line="360" w:lineRule="auto"/>
        <w:ind w:firstLineChars="200" w:firstLine="482"/>
        <w:rPr>
          <w:b/>
          <w:sz w:val="24"/>
          <w:szCs w:val="24"/>
        </w:rPr>
      </w:pPr>
      <w:r>
        <w:rPr>
          <w:rFonts w:hint="eastAsia"/>
          <w:b/>
          <w:sz w:val="24"/>
          <w:szCs w:val="24"/>
        </w:rPr>
        <w:t>一、项目概况</w:t>
      </w:r>
    </w:p>
    <w:p w14:paraId="4A57F878" w14:textId="031DF773" w:rsidR="007D7D80" w:rsidRPr="00712F52" w:rsidRDefault="002D3CD7" w:rsidP="00F7679D">
      <w:pPr>
        <w:spacing w:line="360" w:lineRule="auto"/>
        <w:ind w:leftChars="100" w:left="210" w:firstLineChars="100" w:firstLine="240"/>
        <w:rPr>
          <w:sz w:val="24"/>
          <w:szCs w:val="24"/>
        </w:rPr>
      </w:pPr>
      <w:r>
        <w:rPr>
          <w:rFonts w:hint="eastAsia"/>
          <w:sz w:val="24"/>
          <w:szCs w:val="24"/>
        </w:rPr>
        <w:t>项目名称</w:t>
      </w:r>
      <w:r>
        <w:rPr>
          <w:rFonts w:asciiTheme="minorEastAsia" w:hAnsiTheme="minorEastAsia" w:cstheme="minorEastAsia" w:hint="eastAsia"/>
          <w:bCs/>
          <w:sz w:val="24"/>
          <w:szCs w:val="24"/>
        </w:rPr>
        <w:t>：</w:t>
      </w:r>
      <w:r w:rsidR="00F7679D" w:rsidRPr="00F7679D">
        <w:rPr>
          <w:rFonts w:hint="eastAsia"/>
          <w:sz w:val="24"/>
          <w:szCs w:val="24"/>
        </w:rPr>
        <w:t>广州南沙港站海铁联运物流融合发展区产业及规划策划方案研究</w:t>
      </w:r>
    </w:p>
    <w:p w14:paraId="2BE3EEB5" w14:textId="77777777" w:rsidR="007D7D80" w:rsidRDefault="002D3CD7">
      <w:pPr>
        <w:spacing w:line="360" w:lineRule="auto"/>
        <w:ind w:firstLineChars="200" w:firstLine="480"/>
        <w:rPr>
          <w:sz w:val="24"/>
          <w:szCs w:val="24"/>
        </w:rPr>
      </w:pPr>
      <w:r>
        <w:rPr>
          <w:rFonts w:hint="eastAsia"/>
          <w:sz w:val="24"/>
          <w:szCs w:val="24"/>
        </w:rPr>
        <w:t>项目地点：广州市南沙区龙穴岛</w:t>
      </w:r>
    </w:p>
    <w:p w14:paraId="62496ACC" w14:textId="2AB35E4E" w:rsidR="007D7D80" w:rsidRDefault="002D3CD7">
      <w:pPr>
        <w:spacing w:line="360" w:lineRule="auto"/>
        <w:ind w:firstLineChars="200" w:firstLine="480"/>
        <w:rPr>
          <w:sz w:val="24"/>
          <w:szCs w:val="24"/>
        </w:rPr>
      </w:pPr>
      <w:r w:rsidRPr="00712F52">
        <w:rPr>
          <w:rFonts w:hint="eastAsia"/>
          <w:sz w:val="24"/>
          <w:szCs w:val="24"/>
        </w:rPr>
        <w:t>项目内容：</w:t>
      </w:r>
      <w:r w:rsidR="001B5D10" w:rsidRPr="001B5D10">
        <w:rPr>
          <w:rFonts w:hint="eastAsia"/>
          <w:sz w:val="24"/>
          <w:szCs w:val="24"/>
        </w:rPr>
        <w:t>广州南沙港站海铁联运物流融合发展区项目位于龙穴岛南部，面积约</w:t>
      </w:r>
      <w:r w:rsidR="001B5D10" w:rsidRPr="001B5D10">
        <w:rPr>
          <w:rFonts w:hint="eastAsia"/>
          <w:sz w:val="24"/>
          <w:szCs w:val="24"/>
        </w:rPr>
        <w:t>168</w:t>
      </w:r>
      <w:r w:rsidR="001B5D10" w:rsidRPr="001B5D10">
        <w:rPr>
          <w:rFonts w:hint="eastAsia"/>
          <w:sz w:val="24"/>
          <w:szCs w:val="24"/>
        </w:rPr>
        <w:t>公顷，由我司负责策划项目开展用海报批工作。为加快推进项目用海报批工作，我司启动广州南沙港站海铁联运物流融合发展区产业及规划策划方案研究，委托铁路物流专业设计咨询单位对项目进行产业规划策划工作，编制方案报告。</w:t>
      </w:r>
    </w:p>
    <w:p w14:paraId="3E359AAC" w14:textId="31781700" w:rsidR="000712E4" w:rsidRDefault="000712E4">
      <w:pPr>
        <w:spacing w:line="360" w:lineRule="auto"/>
        <w:ind w:firstLineChars="200" w:firstLine="480"/>
        <w:rPr>
          <w:rFonts w:ascii="宋体" w:hAnsi="宋体" w:hint="eastAsia"/>
          <w:b/>
          <w:bCs/>
          <w:sz w:val="24"/>
          <w:szCs w:val="24"/>
        </w:rPr>
      </w:pPr>
      <w:r w:rsidRPr="000712E4">
        <w:rPr>
          <w:rFonts w:hint="eastAsia"/>
          <w:sz w:val="24"/>
          <w:szCs w:val="24"/>
        </w:rPr>
        <w:t>广州南沙港站海铁联运物流高度融合发展区产业及规划策划方案研究工作应充分研究南沙港区港航物流产业发展现状、功能需求、发展趋势及相关规划要求，对项目市场需求、投资模式、经济分析、技术方案等项目实施核心影响因素进行充分调研和分析，分析项目必要性、论证项目可行性，评估项目经济效益和社会效益，为项目投资决策提供客观、可靠、科学的意见和依据。</w:t>
      </w:r>
    </w:p>
    <w:p w14:paraId="3592F42B" w14:textId="77777777" w:rsidR="007D7D80" w:rsidRDefault="002D3CD7">
      <w:pPr>
        <w:spacing w:line="360" w:lineRule="auto"/>
        <w:ind w:firstLineChars="200" w:firstLine="482"/>
        <w:rPr>
          <w:b/>
          <w:sz w:val="24"/>
          <w:szCs w:val="24"/>
        </w:rPr>
      </w:pPr>
      <w:r>
        <w:rPr>
          <w:rFonts w:hint="eastAsia"/>
          <w:b/>
          <w:sz w:val="24"/>
          <w:szCs w:val="24"/>
        </w:rPr>
        <w:t>二、邀标人信息</w:t>
      </w:r>
    </w:p>
    <w:p w14:paraId="61ADEA37" w14:textId="77777777" w:rsidR="007D7D80" w:rsidRDefault="002D3CD7">
      <w:pPr>
        <w:pStyle w:val="a3"/>
        <w:numPr>
          <w:ilvl w:val="0"/>
          <w:numId w:val="1"/>
        </w:numPr>
        <w:spacing w:line="360" w:lineRule="auto"/>
        <w:ind w:firstLineChars="0"/>
        <w:rPr>
          <w:sz w:val="24"/>
          <w:szCs w:val="24"/>
        </w:rPr>
      </w:pPr>
      <w:r>
        <w:rPr>
          <w:rFonts w:hint="eastAsia"/>
          <w:sz w:val="24"/>
          <w:szCs w:val="24"/>
        </w:rPr>
        <w:t>邀标人：</w:t>
      </w:r>
      <w:r>
        <w:rPr>
          <w:rFonts w:ascii="宋体" w:hAnsi="宋体" w:hint="eastAsia"/>
          <w:sz w:val="24"/>
          <w:szCs w:val="24"/>
        </w:rPr>
        <w:t>广州南沙国际物流有限公司</w:t>
      </w:r>
    </w:p>
    <w:p w14:paraId="67FF1C97" w14:textId="77777777" w:rsidR="007D7D80" w:rsidRDefault="002D3CD7">
      <w:pPr>
        <w:pStyle w:val="a3"/>
        <w:numPr>
          <w:ilvl w:val="0"/>
          <w:numId w:val="1"/>
        </w:numPr>
        <w:spacing w:line="360" w:lineRule="auto"/>
        <w:ind w:firstLineChars="0"/>
        <w:rPr>
          <w:sz w:val="24"/>
          <w:szCs w:val="24"/>
        </w:rPr>
      </w:pPr>
      <w:r>
        <w:rPr>
          <w:rFonts w:hint="eastAsia"/>
          <w:sz w:val="24"/>
          <w:szCs w:val="24"/>
        </w:rPr>
        <w:t>地址：广州市南沙区龙穴岛口岸大厦</w:t>
      </w:r>
      <w:r>
        <w:rPr>
          <w:rFonts w:hint="eastAsia"/>
          <w:sz w:val="24"/>
          <w:szCs w:val="24"/>
        </w:rPr>
        <w:t>7</w:t>
      </w:r>
      <w:r>
        <w:rPr>
          <w:rFonts w:hint="eastAsia"/>
          <w:sz w:val="24"/>
          <w:szCs w:val="24"/>
        </w:rPr>
        <w:t>楼</w:t>
      </w:r>
    </w:p>
    <w:p w14:paraId="40F8BA2D" w14:textId="5A1C65BB" w:rsidR="007D7D80" w:rsidRDefault="002D3CD7">
      <w:pPr>
        <w:pStyle w:val="a3"/>
        <w:numPr>
          <w:ilvl w:val="0"/>
          <w:numId w:val="1"/>
        </w:numPr>
        <w:spacing w:line="360" w:lineRule="auto"/>
        <w:ind w:firstLineChars="0"/>
        <w:rPr>
          <w:sz w:val="24"/>
          <w:szCs w:val="24"/>
        </w:rPr>
      </w:pPr>
      <w:r>
        <w:rPr>
          <w:rFonts w:hint="eastAsia"/>
          <w:sz w:val="24"/>
          <w:szCs w:val="24"/>
        </w:rPr>
        <w:t>联系人：郭</w:t>
      </w:r>
      <w:r w:rsidR="001A4233">
        <w:rPr>
          <w:rFonts w:hint="eastAsia"/>
          <w:sz w:val="24"/>
          <w:szCs w:val="24"/>
        </w:rPr>
        <w:t>小姐</w:t>
      </w:r>
    </w:p>
    <w:p w14:paraId="210B2AB7" w14:textId="77777777" w:rsidR="007D7D80" w:rsidRDefault="002D3CD7">
      <w:pPr>
        <w:pStyle w:val="a3"/>
        <w:numPr>
          <w:ilvl w:val="0"/>
          <w:numId w:val="1"/>
        </w:numPr>
        <w:spacing w:line="360" w:lineRule="auto"/>
        <w:ind w:firstLineChars="0"/>
        <w:rPr>
          <w:sz w:val="24"/>
          <w:szCs w:val="24"/>
        </w:rPr>
      </w:pPr>
      <w:r>
        <w:rPr>
          <w:rFonts w:hint="eastAsia"/>
          <w:sz w:val="24"/>
          <w:szCs w:val="24"/>
        </w:rPr>
        <w:t>电话：</w:t>
      </w:r>
      <w:r>
        <w:rPr>
          <w:rFonts w:hint="eastAsia"/>
          <w:sz w:val="24"/>
          <w:szCs w:val="24"/>
        </w:rPr>
        <w:t>020-39058816</w:t>
      </w:r>
    </w:p>
    <w:p w14:paraId="44726434" w14:textId="77777777" w:rsidR="007D7D80" w:rsidRDefault="002D3CD7">
      <w:pPr>
        <w:spacing w:line="360" w:lineRule="auto"/>
        <w:ind w:firstLineChars="200" w:firstLine="482"/>
        <w:rPr>
          <w:b/>
          <w:sz w:val="24"/>
          <w:szCs w:val="24"/>
        </w:rPr>
      </w:pPr>
      <w:r>
        <w:rPr>
          <w:rFonts w:hint="eastAsia"/>
          <w:b/>
          <w:sz w:val="24"/>
          <w:szCs w:val="24"/>
        </w:rPr>
        <w:t>三、投标人资格要求</w:t>
      </w:r>
    </w:p>
    <w:p w14:paraId="24D0F38C" w14:textId="6699667B" w:rsidR="007D7D80" w:rsidRDefault="00AF3CD5" w:rsidP="00AF3CD5">
      <w:pPr>
        <w:spacing w:line="360" w:lineRule="auto"/>
        <w:ind w:firstLineChars="200" w:firstLine="480"/>
        <w:rPr>
          <w:sz w:val="24"/>
          <w:szCs w:val="24"/>
        </w:rPr>
      </w:pPr>
      <w:r w:rsidRPr="00AF3CD5">
        <w:rPr>
          <w:rFonts w:hint="eastAsia"/>
          <w:sz w:val="24"/>
          <w:szCs w:val="24"/>
        </w:rPr>
        <w:t>投标人必须是在中华人民共和国注册的独立法人。投标人持有有效的工商行政管理部门核发的法人营业执照或各级政府事业单位登记管理机关颁发的事业单位法人证书，按国家法律经营。</w:t>
      </w:r>
      <w:r w:rsidR="00032956" w:rsidRPr="00032956">
        <w:rPr>
          <w:rFonts w:hint="eastAsia"/>
          <w:sz w:val="24"/>
          <w:szCs w:val="24"/>
        </w:rPr>
        <w:t>具备国家建设部门颁发的勘察设计综合甲级及工程咨询甲级资质。</w:t>
      </w:r>
      <w:r w:rsidR="002D3CD7">
        <w:rPr>
          <w:rFonts w:hint="eastAsia"/>
          <w:sz w:val="24"/>
          <w:szCs w:val="24"/>
        </w:rPr>
        <w:t>本次招标不接受联合体投标。</w:t>
      </w:r>
    </w:p>
    <w:p w14:paraId="7F1BF7A8" w14:textId="77777777" w:rsidR="007D7D80" w:rsidRDefault="002D3CD7">
      <w:pPr>
        <w:spacing w:line="360" w:lineRule="auto"/>
        <w:ind w:firstLineChars="200" w:firstLine="482"/>
        <w:rPr>
          <w:b/>
          <w:sz w:val="24"/>
          <w:szCs w:val="24"/>
        </w:rPr>
      </w:pPr>
      <w:r>
        <w:rPr>
          <w:rFonts w:hint="eastAsia"/>
          <w:b/>
          <w:sz w:val="24"/>
          <w:szCs w:val="24"/>
        </w:rPr>
        <w:t>四、发标时间</w:t>
      </w:r>
    </w:p>
    <w:p w14:paraId="6EF8D1E7" w14:textId="51409B1C" w:rsidR="007D7D80" w:rsidRDefault="002D3CD7">
      <w:pPr>
        <w:spacing w:line="360" w:lineRule="auto"/>
        <w:ind w:firstLineChars="200" w:firstLine="480"/>
        <w:rPr>
          <w:sz w:val="24"/>
          <w:szCs w:val="24"/>
        </w:rPr>
      </w:pPr>
      <w:r>
        <w:rPr>
          <w:rFonts w:hint="eastAsia"/>
          <w:sz w:val="24"/>
          <w:szCs w:val="24"/>
        </w:rPr>
        <w:lastRenderedPageBreak/>
        <w:t>2021</w:t>
      </w:r>
      <w:r>
        <w:rPr>
          <w:rFonts w:hint="eastAsia"/>
          <w:sz w:val="24"/>
          <w:szCs w:val="24"/>
        </w:rPr>
        <w:t>年</w:t>
      </w:r>
      <w:r w:rsidR="00E40A67">
        <w:rPr>
          <w:sz w:val="24"/>
          <w:szCs w:val="24"/>
        </w:rPr>
        <w:t>6</w:t>
      </w:r>
      <w:r>
        <w:rPr>
          <w:rFonts w:hint="eastAsia"/>
          <w:sz w:val="24"/>
          <w:szCs w:val="24"/>
        </w:rPr>
        <w:t>月</w:t>
      </w:r>
      <w:r w:rsidR="00E40A67">
        <w:rPr>
          <w:sz w:val="24"/>
          <w:szCs w:val="24"/>
        </w:rPr>
        <w:t>4</w:t>
      </w:r>
      <w:r>
        <w:rPr>
          <w:rFonts w:hint="eastAsia"/>
          <w:sz w:val="24"/>
          <w:szCs w:val="24"/>
        </w:rPr>
        <w:t>日</w:t>
      </w:r>
      <w:r w:rsidR="00E40A67">
        <w:rPr>
          <w:rFonts w:hint="eastAsia"/>
          <w:sz w:val="24"/>
          <w:szCs w:val="24"/>
        </w:rPr>
        <w:t>。</w:t>
      </w:r>
      <w:r>
        <w:rPr>
          <w:rFonts w:hint="eastAsia"/>
          <w:sz w:val="24"/>
          <w:szCs w:val="24"/>
        </w:rPr>
        <w:t>投标人领取邀请招标文件时，需提供下列文件并加盖公章：</w:t>
      </w:r>
    </w:p>
    <w:p w14:paraId="5A997E15" w14:textId="77777777" w:rsidR="007D7D80" w:rsidRDefault="002D3CD7">
      <w:pPr>
        <w:pStyle w:val="a3"/>
        <w:numPr>
          <w:ilvl w:val="0"/>
          <w:numId w:val="2"/>
        </w:numPr>
        <w:spacing w:line="360" w:lineRule="auto"/>
        <w:ind w:firstLineChars="0"/>
        <w:rPr>
          <w:sz w:val="24"/>
          <w:szCs w:val="24"/>
        </w:rPr>
      </w:pPr>
      <w:r>
        <w:rPr>
          <w:rFonts w:hint="eastAsia"/>
          <w:sz w:val="24"/>
          <w:szCs w:val="24"/>
        </w:rPr>
        <w:t>营业执照复印件；</w:t>
      </w:r>
    </w:p>
    <w:p w14:paraId="4D86CC83" w14:textId="77777777" w:rsidR="007D7D80" w:rsidRDefault="002D3CD7">
      <w:pPr>
        <w:pStyle w:val="a3"/>
        <w:numPr>
          <w:ilvl w:val="0"/>
          <w:numId w:val="2"/>
        </w:numPr>
        <w:spacing w:line="360" w:lineRule="auto"/>
        <w:ind w:firstLineChars="0"/>
        <w:rPr>
          <w:sz w:val="24"/>
          <w:szCs w:val="24"/>
        </w:rPr>
      </w:pPr>
      <w:r>
        <w:rPr>
          <w:rFonts w:hint="eastAsia"/>
          <w:sz w:val="24"/>
          <w:szCs w:val="24"/>
        </w:rPr>
        <w:t>法定代表人身份证复印件；</w:t>
      </w:r>
    </w:p>
    <w:p w14:paraId="4760921C" w14:textId="77777777" w:rsidR="007D7D80" w:rsidRDefault="002D3CD7">
      <w:pPr>
        <w:pStyle w:val="a3"/>
        <w:numPr>
          <w:ilvl w:val="0"/>
          <w:numId w:val="2"/>
        </w:numPr>
        <w:spacing w:line="360" w:lineRule="auto"/>
        <w:ind w:firstLineChars="0"/>
        <w:rPr>
          <w:sz w:val="24"/>
          <w:szCs w:val="24"/>
        </w:rPr>
      </w:pPr>
      <w:r>
        <w:rPr>
          <w:rFonts w:hint="eastAsia"/>
          <w:sz w:val="24"/>
          <w:szCs w:val="24"/>
        </w:rPr>
        <w:t>投标授权委托书、受委托人身份证复印件。</w:t>
      </w:r>
    </w:p>
    <w:p w14:paraId="5ED211D0" w14:textId="77777777" w:rsidR="007D7D80" w:rsidRDefault="002D3CD7">
      <w:pPr>
        <w:spacing w:line="360" w:lineRule="auto"/>
        <w:ind w:firstLineChars="100" w:firstLine="241"/>
        <w:rPr>
          <w:b/>
          <w:sz w:val="24"/>
          <w:szCs w:val="24"/>
        </w:rPr>
      </w:pPr>
      <w:r>
        <w:rPr>
          <w:rFonts w:hint="eastAsia"/>
          <w:b/>
          <w:sz w:val="24"/>
          <w:szCs w:val="24"/>
        </w:rPr>
        <w:t>五、截标时间</w:t>
      </w:r>
    </w:p>
    <w:p w14:paraId="3C024A01" w14:textId="668CFB4E" w:rsidR="007D7D80" w:rsidRDefault="002D3CD7">
      <w:pPr>
        <w:spacing w:line="360" w:lineRule="auto"/>
        <w:ind w:firstLineChars="200" w:firstLine="480"/>
        <w:rPr>
          <w:sz w:val="24"/>
          <w:szCs w:val="24"/>
        </w:rPr>
      </w:pPr>
      <w:r>
        <w:rPr>
          <w:rFonts w:hint="eastAsia"/>
          <w:sz w:val="24"/>
          <w:szCs w:val="24"/>
        </w:rPr>
        <w:t>2021</w:t>
      </w:r>
      <w:r>
        <w:rPr>
          <w:rFonts w:hint="eastAsia"/>
          <w:sz w:val="24"/>
          <w:szCs w:val="24"/>
        </w:rPr>
        <w:t>年</w:t>
      </w:r>
      <w:r w:rsidR="00415E8F">
        <w:rPr>
          <w:sz w:val="24"/>
          <w:szCs w:val="24"/>
        </w:rPr>
        <w:t>6</w:t>
      </w:r>
      <w:r>
        <w:rPr>
          <w:rFonts w:hint="eastAsia"/>
          <w:sz w:val="24"/>
          <w:szCs w:val="24"/>
        </w:rPr>
        <w:t>月</w:t>
      </w:r>
      <w:r w:rsidR="00EF50CF">
        <w:rPr>
          <w:sz w:val="24"/>
          <w:szCs w:val="24"/>
        </w:rPr>
        <w:t>10</w:t>
      </w:r>
      <w:r>
        <w:rPr>
          <w:rFonts w:hint="eastAsia"/>
          <w:sz w:val="24"/>
          <w:szCs w:val="24"/>
        </w:rPr>
        <w:t>日</w:t>
      </w:r>
      <w:r w:rsidR="00415E8F">
        <w:rPr>
          <w:rFonts w:hint="eastAsia"/>
          <w:sz w:val="24"/>
          <w:szCs w:val="24"/>
        </w:rPr>
        <w:t>上</w:t>
      </w:r>
      <w:r>
        <w:rPr>
          <w:rFonts w:hint="eastAsia"/>
          <w:sz w:val="24"/>
          <w:szCs w:val="24"/>
        </w:rPr>
        <w:t>午</w:t>
      </w:r>
      <w:r w:rsidR="00415E8F">
        <w:rPr>
          <w:sz w:val="24"/>
          <w:szCs w:val="24"/>
        </w:rPr>
        <w:t>9</w:t>
      </w:r>
      <w:r>
        <w:rPr>
          <w:rFonts w:hint="eastAsia"/>
          <w:sz w:val="24"/>
          <w:szCs w:val="24"/>
        </w:rPr>
        <w:t>点。</w:t>
      </w:r>
    </w:p>
    <w:p w14:paraId="3EDDE25A" w14:textId="77777777" w:rsidR="007D7D80" w:rsidRDefault="002D3CD7">
      <w:pPr>
        <w:spacing w:line="360" w:lineRule="auto"/>
        <w:ind w:firstLineChars="200" w:firstLine="480"/>
        <w:rPr>
          <w:sz w:val="24"/>
          <w:szCs w:val="24"/>
        </w:rPr>
      </w:pPr>
      <w:r>
        <w:rPr>
          <w:rFonts w:hint="eastAsia"/>
          <w:sz w:val="24"/>
          <w:szCs w:val="24"/>
        </w:rPr>
        <w:t>投标文件递交地点：广州市南沙区龙穴岛口岸大厦</w:t>
      </w:r>
      <w:r>
        <w:rPr>
          <w:rFonts w:hint="eastAsia"/>
          <w:sz w:val="24"/>
          <w:szCs w:val="24"/>
        </w:rPr>
        <w:t>7</w:t>
      </w:r>
      <w:r>
        <w:rPr>
          <w:rFonts w:hint="eastAsia"/>
          <w:sz w:val="24"/>
          <w:szCs w:val="24"/>
        </w:rPr>
        <w:t>楼广州南沙国际物流有限公司运营发展部。</w:t>
      </w:r>
    </w:p>
    <w:p w14:paraId="6141764D" w14:textId="77777777" w:rsidR="007D7D80" w:rsidRDefault="002D3CD7">
      <w:pPr>
        <w:spacing w:line="360" w:lineRule="auto"/>
        <w:ind w:firstLineChars="200" w:firstLine="482"/>
        <w:rPr>
          <w:b/>
          <w:sz w:val="24"/>
          <w:szCs w:val="24"/>
        </w:rPr>
      </w:pPr>
      <w:r>
        <w:rPr>
          <w:rFonts w:hint="eastAsia"/>
          <w:b/>
          <w:sz w:val="24"/>
          <w:szCs w:val="24"/>
        </w:rPr>
        <w:t>六、开标时间</w:t>
      </w:r>
    </w:p>
    <w:p w14:paraId="27645F7C" w14:textId="77777777" w:rsidR="007D7D80" w:rsidRDefault="002D3CD7">
      <w:pPr>
        <w:pStyle w:val="a3"/>
        <w:spacing w:line="360" w:lineRule="auto"/>
        <w:ind w:left="480" w:firstLineChars="0" w:firstLine="0"/>
        <w:rPr>
          <w:sz w:val="24"/>
          <w:szCs w:val="24"/>
        </w:rPr>
      </w:pPr>
      <w:r>
        <w:rPr>
          <w:rFonts w:hint="eastAsia"/>
          <w:sz w:val="24"/>
          <w:szCs w:val="24"/>
        </w:rPr>
        <w:t>招标人自行安排开标评标，投标人对此无异议。</w:t>
      </w:r>
    </w:p>
    <w:p w14:paraId="50AFE705" w14:textId="77777777" w:rsidR="007D7D80" w:rsidRDefault="002D3CD7">
      <w:pPr>
        <w:pStyle w:val="a3"/>
        <w:spacing w:line="360" w:lineRule="auto"/>
        <w:ind w:left="480" w:firstLineChars="0" w:firstLine="0"/>
        <w:rPr>
          <w:sz w:val="24"/>
          <w:szCs w:val="24"/>
        </w:rPr>
      </w:pPr>
      <w:r>
        <w:rPr>
          <w:rFonts w:hint="eastAsia"/>
          <w:sz w:val="24"/>
          <w:szCs w:val="24"/>
        </w:rPr>
        <w:t>招标人对本招标公告拥有解释权。</w:t>
      </w:r>
    </w:p>
    <w:p w14:paraId="073E95E5" w14:textId="77777777" w:rsidR="007D7D80" w:rsidRDefault="007D7D80">
      <w:pPr>
        <w:pStyle w:val="a3"/>
        <w:spacing w:line="360" w:lineRule="auto"/>
        <w:ind w:left="480" w:firstLineChars="0" w:firstLine="0"/>
        <w:rPr>
          <w:sz w:val="24"/>
          <w:szCs w:val="24"/>
        </w:rPr>
      </w:pPr>
    </w:p>
    <w:p w14:paraId="070914F6" w14:textId="77777777" w:rsidR="007D7D80" w:rsidRDefault="007D7D80">
      <w:pPr>
        <w:pStyle w:val="a3"/>
        <w:spacing w:line="360" w:lineRule="auto"/>
        <w:ind w:left="480" w:firstLineChars="0" w:firstLine="0"/>
        <w:rPr>
          <w:sz w:val="24"/>
          <w:szCs w:val="24"/>
        </w:rPr>
      </w:pPr>
    </w:p>
    <w:p w14:paraId="0275DFA3" w14:textId="77777777" w:rsidR="007D7D80" w:rsidRDefault="002D3CD7">
      <w:pPr>
        <w:spacing w:line="360" w:lineRule="auto"/>
        <w:ind w:firstLineChars="200" w:firstLine="480"/>
        <w:jc w:val="right"/>
        <w:rPr>
          <w:sz w:val="24"/>
          <w:szCs w:val="24"/>
        </w:rPr>
      </w:pPr>
      <w:r>
        <w:rPr>
          <w:rFonts w:hint="eastAsia"/>
          <w:sz w:val="24"/>
          <w:szCs w:val="24"/>
        </w:rPr>
        <w:t>广州南沙国际物流有限公司</w:t>
      </w:r>
    </w:p>
    <w:p w14:paraId="7F112184" w14:textId="5EEB7CC1" w:rsidR="007D7D80" w:rsidRDefault="002D3CD7">
      <w:pPr>
        <w:spacing w:line="360" w:lineRule="auto"/>
        <w:ind w:right="120" w:firstLineChars="200" w:firstLine="480"/>
        <w:jc w:val="right"/>
        <w:rPr>
          <w:sz w:val="24"/>
          <w:szCs w:val="24"/>
        </w:rPr>
      </w:pPr>
      <w:r>
        <w:rPr>
          <w:rFonts w:hint="eastAsia"/>
          <w:sz w:val="24"/>
          <w:szCs w:val="24"/>
        </w:rPr>
        <w:t>2021</w:t>
      </w:r>
      <w:r>
        <w:rPr>
          <w:rFonts w:hint="eastAsia"/>
          <w:sz w:val="24"/>
          <w:szCs w:val="24"/>
        </w:rPr>
        <w:t>年</w:t>
      </w:r>
      <w:r w:rsidR="006A53A8">
        <w:rPr>
          <w:sz w:val="24"/>
          <w:szCs w:val="24"/>
        </w:rPr>
        <w:t>6</w:t>
      </w:r>
      <w:r>
        <w:rPr>
          <w:rFonts w:hint="eastAsia"/>
          <w:sz w:val="24"/>
          <w:szCs w:val="24"/>
        </w:rPr>
        <w:t>月</w:t>
      </w:r>
      <w:r w:rsidR="006A53A8">
        <w:rPr>
          <w:sz w:val="24"/>
          <w:szCs w:val="24"/>
        </w:rPr>
        <w:t>4</w:t>
      </w:r>
      <w:r>
        <w:rPr>
          <w:rFonts w:hint="eastAsia"/>
          <w:sz w:val="24"/>
          <w:szCs w:val="24"/>
        </w:rPr>
        <w:t>日</w:t>
      </w:r>
    </w:p>
    <w:p w14:paraId="4F3FB2BA" w14:textId="77777777" w:rsidR="007D7D80" w:rsidRDefault="007D7D80"/>
    <w:sectPr w:rsidR="007D7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6461" w14:textId="77777777" w:rsidR="002E1438" w:rsidRDefault="002E1438" w:rsidP="001B5D96">
      <w:r>
        <w:separator/>
      </w:r>
    </w:p>
  </w:endnote>
  <w:endnote w:type="continuationSeparator" w:id="0">
    <w:p w14:paraId="2273F2AE" w14:textId="77777777" w:rsidR="002E1438" w:rsidRDefault="002E1438" w:rsidP="001B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FA08" w14:textId="77777777" w:rsidR="002E1438" w:rsidRDefault="002E1438" w:rsidP="001B5D96">
      <w:r>
        <w:separator/>
      </w:r>
    </w:p>
  </w:footnote>
  <w:footnote w:type="continuationSeparator" w:id="0">
    <w:p w14:paraId="0DFE2AED" w14:textId="77777777" w:rsidR="002E1438" w:rsidRDefault="002E1438" w:rsidP="001B5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5543"/>
    <w:multiLevelType w:val="multilevel"/>
    <w:tmpl w:val="18F6554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8554A73"/>
    <w:multiLevelType w:val="multilevel"/>
    <w:tmpl w:val="68554A73"/>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A27888"/>
    <w:rsid w:val="00032956"/>
    <w:rsid w:val="000712E4"/>
    <w:rsid w:val="001A4233"/>
    <w:rsid w:val="001B5D10"/>
    <w:rsid w:val="001B5D96"/>
    <w:rsid w:val="0025407C"/>
    <w:rsid w:val="002861E0"/>
    <w:rsid w:val="002D3CD7"/>
    <w:rsid w:val="002E1438"/>
    <w:rsid w:val="00323D9D"/>
    <w:rsid w:val="00375ED2"/>
    <w:rsid w:val="00415E8F"/>
    <w:rsid w:val="00441236"/>
    <w:rsid w:val="0055362E"/>
    <w:rsid w:val="00676564"/>
    <w:rsid w:val="006A53A8"/>
    <w:rsid w:val="00712F52"/>
    <w:rsid w:val="007D7D80"/>
    <w:rsid w:val="008C64F8"/>
    <w:rsid w:val="00AC0E0F"/>
    <w:rsid w:val="00AF3CD5"/>
    <w:rsid w:val="00AF6C09"/>
    <w:rsid w:val="00D03F73"/>
    <w:rsid w:val="00DE355B"/>
    <w:rsid w:val="00E40A67"/>
    <w:rsid w:val="00EA6D48"/>
    <w:rsid w:val="00EC5F6E"/>
    <w:rsid w:val="00EF50CF"/>
    <w:rsid w:val="00F7679D"/>
    <w:rsid w:val="4FA2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BE2F7"/>
  <w15:docId w15:val="{C0A500AF-F03D-4B6B-8319-1840D8D9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1B5D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B5D96"/>
    <w:rPr>
      <w:rFonts w:asciiTheme="minorHAnsi" w:eastAsiaTheme="minorEastAsia" w:hAnsiTheme="minorHAnsi" w:cstheme="minorBidi"/>
      <w:kern w:val="2"/>
      <w:sz w:val="18"/>
      <w:szCs w:val="18"/>
    </w:rPr>
  </w:style>
  <w:style w:type="paragraph" w:styleId="a6">
    <w:name w:val="footer"/>
    <w:basedOn w:val="a"/>
    <w:link w:val="a7"/>
    <w:rsid w:val="001B5D96"/>
    <w:pPr>
      <w:tabs>
        <w:tab w:val="center" w:pos="4153"/>
        <w:tab w:val="right" w:pos="8306"/>
      </w:tabs>
      <w:snapToGrid w:val="0"/>
      <w:jc w:val="left"/>
    </w:pPr>
    <w:rPr>
      <w:sz w:val="18"/>
      <w:szCs w:val="18"/>
    </w:rPr>
  </w:style>
  <w:style w:type="character" w:customStyle="1" w:styleId="a7">
    <w:name w:val="页脚 字符"/>
    <w:basedOn w:val="a0"/>
    <w:link w:val="a6"/>
    <w:rsid w:val="001B5D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dc:creator>
  <cp:lastModifiedBy>admin</cp:lastModifiedBy>
  <cp:revision>27</cp:revision>
  <dcterms:created xsi:type="dcterms:W3CDTF">2021-03-10T02:27:00Z</dcterms:created>
  <dcterms:modified xsi:type="dcterms:W3CDTF">2021-06-04T02:31:00Z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