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44"/>
          <w:szCs w:val="44"/>
        </w:rPr>
      </w:pPr>
    </w:p>
    <w:p>
      <w:pPr>
        <w:jc w:val="center"/>
        <w:rPr>
          <w:rFonts w:hint="eastAsia" w:ascii="方正小标宋简体" w:eastAsia="方正小标宋简体"/>
          <w:b/>
          <w:bCs/>
          <w:sz w:val="44"/>
          <w:szCs w:val="44"/>
          <w:lang w:eastAsia="zh-CN"/>
        </w:rPr>
      </w:pPr>
      <w:r>
        <w:rPr>
          <w:rFonts w:hint="eastAsia" w:ascii="方正小标宋简体" w:eastAsia="方正小标宋简体"/>
          <w:b/>
          <w:bCs/>
          <w:sz w:val="44"/>
          <w:szCs w:val="44"/>
          <w:lang w:eastAsia="zh-CN"/>
        </w:rPr>
        <w:t>广州市乾信经济发展有限公司</w:t>
      </w:r>
    </w:p>
    <w:p>
      <w:pPr>
        <w:ind w:firstLine="1530"/>
        <w:rPr>
          <w:rFonts w:ascii="方正小标宋简体" w:eastAsia="方正小标宋简体"/>
          <w:b/>
          <w:bCs/>
          <w:sz w:val="44"/>
          <w:szCs w:val="44"/>
        </w:rPr>
      </w:pPr>
      <w:r>
        <w:rPr>
          <w:rFonts w:hint="eastAsia" w:ascii="方正小标宋简体" w:eastAsia="方正小标宋简体"/>
          <w:b/>
          <w:bCs/>
          <w:sz w:val="44"/>
          <w:szCs w:val="44"/>
        </w:rPr>
        <w:t xml:space="preserve"> </w:t>
      </w:r>
    </w:p>
    <w:p>
      <w:pPr>
        <w:jc w:val="center"/>
        <w:rPr>
          <w:rFonts w:ascii="方正小标宋简体" w:eastAsia="方正小标宋简体"/>
          <w:b/>
          <w:bCs/>
          <w:sz w:val="44"/>
          <w:szCs w:val="44"/>
        </w:rPr>
      </w:pPr>
      <w:r>
        <w:rPr>
          <w:rFonts w:hint="eastAsia" w:ascii="方正小标宋简体" w:eastAsia="方正小标宋简体"/>
          <w:b/>
          <w:bCs/>
          <w:sz w:val="44"/>
          <w:szCs w:val="44"/>
        </w:rPr>
        <w:t>招 标 文 件</w:t>
      </w:r>
    </w:p>
    <w:p>
      <w:pPr>
        <w:rPr>
          <w:b/>
          <w:bCs/>
          <w:sz w:val="52"/>
        </w:rPr>
      </w:pPr>
    </w:p>
    <w:p>
      <w:pPr>
        <w:rPr>
          <w:b/>
          <w:bCs/>
          <w:sz w:val="44"/>
        </w:rPr>
      </w:pPr>
    </w:p>
    <w:p>
      <w:pPr>
        <w:widowControl/>
        <w:spacing w:line="360" w:lineRule="auto"/>
        <w:rPr>
          <w:b/>
          <w:bCs/>
          <w:sz w:val="36"/>
        </w:rPr>
      </w:pPr>
    </w:p>
    <w:p>
      <w:pPr>
        <w:widowControl/>
        <w:spacing w:line="360" w:lineRule="auto"/>
        <w:jc w:val="center"/>
        <w:rPr>
          <w:b/>
          <w:bCs/>
          <w:sz w:val="36"/>
        </w:rPr>
      </w:pPr>
      <w:r>
        <w:rPr>
          <w:rFonts w:hint="eastAsia"/>
          <w:b/>
          <w:bCs/>
          <w:sz w:val="36"/>
        </w:rPr>
        <w:t>项目名称：</w:t>
      </w:r>
      <w:r>
        <w:rPr>
          <w:rFonts w:hint="eastAsia"/>
          <w:b/>
          <w:bCs/>
          <w:sz w:val="36"/>
          <w:lang w:eastAsia="zh-CN"/>
        </w:rPr>
        <w:t>科技兴海深蓝智谷孵化基地门岗布局优化改造</w:t>
      </w:r>
    </w:p>
    <w:p>
      <w:pPr>
        <w:rPr>
          <w:b/>
          <w:bCs/>
          <w:sz w:val="44"/>
        </w:rPr>
      </w:pPr>
      <w:r>
        <w:rPr>
          <w:rFonts w:hint="eastAsia"/>
          <w:b/>
          <w:bCs/>
          <w:sz w:val="36"/>
        </w:rPr>
        <w:t xml:space="preserve">        </w:t>
      </w:r>
    </w:p>
    <w:p>
      <w:pPr>
        <w:rPr>
          <w:b/>
          <w:bCs/>
          <w:sz w:val="44"/>
        </w:rPr>
      </w:pPr>
    </w:p>
    <w:p>
      <w:pPr>
        <w:rPr>
          <w:b/>
          <w:bCs/>
          <w:sz w:val="44"/>
        </w:rPr>
      </w:pPr>
    </w:p>
    <w:p>
      <w:pPr>
        <w:rPr>
          <w:b/>
          <w:bCs/>
          <w:sz w:val="44"/>
        </w:rPr>
      </w:pPr>
    </w:p>
    <w:p>
      <w:pPr>
        <w:rPr>
          <w:b/>
          <w:bCs/>
          <w:sz w:val="44"/>
        </w:rPr>
      </w:pPr>
    </w:p>
    <w:p>
      <w:pPr>
        <w:pStyle w:val="7"/>
        <w:ind w:left="99" w:leftChars="47" w:firstLine="3061" w:firstLineChars="693"/>
      </w:pPr>
    </w:p>
    <w:p/>
    <w:p>
      <w:pPr>
        <w:ind w:firstLine="840" w:firstLineChars="300"/>
        <w:rPr>
          <w:rFonts w:ascii="宋体"/>
          <w:sz w:val="28"/>
        </w:rPr>
      </w:pPr>
      <w:r>
        <w:rPr>
          <w:rFonts w:hint="eastAsia" w:ascii="宋体"/>
          <w:sz w:val="28"/>
        </w:rPr>
        <w:t xml:space="preserve">       </w:t>
      </w:r>
    </w:p>
    <w:p>
      <w:pPr>
        <w:rPr>
          <w:rFonts w:ascii="宋体"/>
          <w:sz w:val="28"/>
        </w:rPr>
      </w:pPr>
    </w:p>
    <w:p>
      <w:pPr>
        <w:rPr>
          <w:rFonts w:ascii="宋体"/>
          <w:sz w:val="28"/>
        </w:rPr>
      </w:pPr>
    </w:p>
    <w:p>
      <w:pPr>
        <w:jc w:val="center"/>
        <w:rPr>
          <w:rFonts w:hint="eastAsia" w:ascii="宋体" w:eastAsiaTheme="minorEastAsia"/>
          <w:sz w:val="28"/>
          <w:lang w:eastAsia="zh-CN"/>
        </w:rPr>
      </w:pPr>
      <w:r>
        <w:rPr>
          <w:rFonts w:hint="eastAsia" w:ascii="宋体"/>
          <w:sz w:val="28"/>
          <w:lang w:eastAsia="zh-CN"/>
        </w:rPr>
        <w:t>招标</w:t>
      </w:r>
      <w:r>
        <w:rPr>
          <w:rFonts w:hint="eastAsia" w:ascii="宋体"/>
          <w:sz w:val="28"/>
        </w:rPr>
        <w:t xml:space="preserve">人： </w:t>
      </w:r>
      <w:r>
        <w:rPr>
          <w:rFonts w:hint="eastAsia" w:ascii="宋体"/>
          <w:sz w:val="28"/>
          <w:lang w:eastAsia="zh-CN"/>
        </w:rPr>
        <w:t>广州市乾信经济发展有限公司</w:t>
      </w:r>
    </w:p>
    <w:p>
      <w:pPr>
        <w:jc w:val="center"/>
        <w:rPr>
          <w:b/>
          <w:bCs/>
          <w:sz w:val="44"/>
        </w:rPr>
      </w:pPr>
      <w:r>
        <w:rPr>
          <w:rFonts w:hint="eastAsia" w:ascii="宋体"/>
          <w:sz w:val="28"/>
          <w:szCs w:val="28"/>
        </w:rPr>
        <w:t>编制时间：二○</w:t>
      </w:r>
      <w:r>
        <w:rPr>
          <w:rFonts w:hint="eastAsia" w:ascii="宋体"/>
          <w:sz w:val="28"/>
          <w:szCs w:val="28"/>
          <w:lang w:eastAsia="zh-CN"/>
        </w:rPr>
        <w:t>二一</w:t>
      </w:r>
      <w:r>
        <w:rPr>
          <w:rFonts w:hint="eastAsia" w:ascii="宋体"/>
          <w:sz w:val="28"/>
          <w:szCs w:val="28"/>
        </w:rPr>
        <w:t>年</w:t>
      </w:r>
      <w:r>
        <w:rPr>
          <w:rFonts w:hint="eastAsia" w:ascii="宋体"/>
          <w:sz w:val="28"/>
          <w:szCs w:val="28"/>
          <w:lang w:eastAsia="zh-CN"/>
        </w:rPr>
        <w:t>八</w:t>
      </w:r>
      <w:r>
        <w:rPr>
          <w:rFonts w:hint="eastAsia" w:ascii="宋体"/>
          <w:sz w:val="28"/>
          <w:szCs w:val="28"/>
        </w:rPr>
        <w:t>月</w:t>
      </w:r>
    </w:p>
    <w:p>
      <w:pPr>
        <w:rPr>
          <w:rFonts w:hint="eastAsia" w:ascii="宋体"/>
          <w:sz w:val="36"/>
          <w:szCs w:val="36"/>
        </w:rPr>
      </w:pPr>
      <w:r>
        <w:rPr>
          <w:rFonts w:hint="eastAsia" w:ascii="宋体"/>
          <w:sz w:val="36"/>
          <w:szCs w:val="36"/>
        </w:rPr>
        <w:br w:type="page"/>
      </w:r>
    </w:p>
    <w:p>
      <w:pPr>
        <w:jc w:val="center"/>
        <w:rPr>
          <w:rFonts w:ascii="宋体"/>
          <w:sz w:val="36"/>
          <w:szCs w:val="36"/>
        </w:rPr>
      </w:pPr>
      <w:r>
        <w:rPr>
          <w:rFonts w:hint="eastAsia" w:ascii="宋体"/>
          <w:sz w:val="36"/>
          <w:szCs w:val="36"/>
        </w:rPr>
        <w:t>目   录</w:t>
      </w:r>
    </w:p>
    <w:p>
      <w:pPr>
        <w:rPr>
          <w:sz w:val="24"/>
        </w:rPr>
      </w:pPr>
    </w:p>
    <w:p>
      <w:pPr>
        <w:pStyle w:val="10"/>
        <w:tabs>
          <w:tab w:val="right" w:leader="dot" w:pos="9060"/>
        </w:tabs>
        <w:spacing w:line="480" w:lineRule="auto"/>
        <w:rPr>
          <w:rFonts w:hint="eastAsia" w:ascii="仿宋_GB2312" w:eastAsia="仿宋_GB2312"/>
          <w:sz w:val="32"/>
          <w:szCs w:val="32"/>
          <w:lang w:eastAsia="zh-CN"/>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"_Toc306263634" </w:instrText>
      </w:r>
      <w:r>
        <w:fldChar w:fldCharType="separate"/>
      </w:r>
      <w:r>
        <w:rPr>
          <w:rStyle w:val="19"/>
          <w:rFonts w:hint="eastAsia" w:ascii="仿宋_GB2312" w:eastAsia="仿宋_GB2312"/>
          <w:color w:val="auto"/>
          <w:sz w:val="32"/>
          <w:szCs w:val="32"/>
        </w:rPr>
        <w:t xml:space="preserve">第一部分  </w:t>
      </w:r>
      <w:r>
        <w:rPr>
          <w:rStyle w:val="19"/>
          <w:rFonts w:hint="eastAsia" w:ascii="仿宋_GB2312" w:eastAsia="仿宋_GB2312"/>
          <w:color w:val="auto"/>
          <w:sz w:val="32"/>
          <w:szCs w:val="32"/>
          <w:lang w:eastAsia="zh-CN"/>
        </w:rPr>
        <w:t>邀请函</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lang w:val="en-US" w:eastAsia="zh-CN"/>
        </w:rPr>
        <w:t>1</w:t>
      </w:r>
    </w:p>
    <w:p>
      <w:pPr>
        <w:pStyle w:val="10"/>
        <w:tabs>
          <w:tab w:val="right" w:leader="dot" w:pos="9060"/>
        </w:tabs>
        <w:spacing w:line="480" w:lineRule="auto"/>
        <w:rPr>
          <w:rFonts w:hint="eastAsia" w:ascii="仿宋_GB2312" w:eastAsia="仿宋_GB2312"/>
          <w:sz w:val="32"/>
          <w:szCs w:val="32"/>
          <w:lang w:eastAsia="zh-CN"/>
        </w:rPr>
      </w:pPr>
      <w:r>
        <w:fldChar w:fldCharType="begin"/>
      </w:r>
      <w:r>
        <w:instrText xml:space="preserve"> HYPERLINK \l "_Toc306263636" </w:instrText>
      </w:r>
      <w:r>
        <w:fldChar w:fldCharType="separate"/>
      </w:r>
      <w:r>
        <w:rPr>
          <w:rStyle w:val="19"/>
          <w:rFonts w:hint="eastAsia" w:ascii="仿宋_GB2312" w:eastAsia="仿宋_GB2312"/>
          <w:color w:val="auto"/>
          <w:sz w:val="32"/>
          <w:szCs w:val="32"/>
        </w:rPr>
        <w:t>第二部分  投标人须知</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lang w:val="en-US" w:eastAsia="zh-CN"/>
        </w:rPr>
        <w:t>5</w:t>
      </w:r>
    </w:p>
    <w:p>
      <w:pPr>
        <w:pStyle w:val="10"/>
        <w:tabs>
          <w:tab w:val="right" w:leader="dot" w:pos="9060"/>
        </w:tabs>
        <w:spacing w:line="480" w:lineRule="auto"/>
        <w:rPr>
          <w:rFonts w:hint="default" w:ascii="仿宋_GB2312" w:eastAsia="仿宋_GB2312"/>
          <w:sz w:val="32"/>
          <w:szCs w:val="32"/>
          <w:lang w:val="en-US" w:eastAsia="zh-CN"/>
        </w:rPr>
      </w:pPr>
      <w:r>
        <w:fldChar w:fldCharType="begin"/>
      </w:r>
      <w:r>
        <w:instrText xml:space="preserve"> HYPERLINK \l "_Toc306263636" </w:instrText>
      </w:r>
      <w:r>
        <w:fldChar w:fldCharType="separate"/>
      </w:r>
      <w:r>
        <w:rPr>
          <w:rStyle w:val="19"/>
          <w:rFonts w:hint="eastAsia" w:ascii="仿宋_GB2312" w:eastAsia="仿宋_GB2312"/>
          <w:color w:val="auto"/>
          <w:sz w:val="32"/>
          <w:szCs w:val="32"/>
        </w:rPr>
        <w:t>第三部分  投标文件格式</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end"/>
      </w:r>
      <w:r>
        <w:rPr>
          <w:rFonts w:hint="eastAsia" w:ascii="仿宋_GB2312" w:eastAsia="仿宋_GB2312"/>
          <w:sz w:val="32"/>
          <w:szCs w:val="32"/>
          <w:lang w:val="en-US" w:eastAsia="zh-CN"/>
        </w:rPr>
        <w:t>10</w:t>
      </w:r>
    </w:p>
    <w:p>
      <w:pPr>
        <w:pStyle w:val="11"/>
        <w:tabs>
          <w:tab w:val="right" w:leader="dot" w:pos="9060"/>
        </w:tabs>
        <w:spacing w:line="480" w:lineRule="auto"/>
        <w:ind w:left="521" w:leftChars="248" w:firstLine="100" w:firstLineChars="50"/>
        <w:rPr>
          <w:rFonts w:hint="default" w:ascii="仿宋_GB2312" w:eastAsia="仿宋_GB2312"/>
          <w:smallCaps w:val="0"/>
          <w:sz w:val="32"/>
          <w:szCs w:val="32"/>
          <w:lang w:val="en-US" w:eastAsia="zh-CN"/>
        </w:rPr>
      </w:pPr>
      <w:r>
        <w:fldChar w:fldCharType="begin"/>
      </w:r>
      <w:r>
        <w:instrText xml:space="preserve"> HYPERLINK \l "_Toc306263638" </w:instrText>
      </w:r>
      <w:r>
        <w:fldChar w:fldCharType="separate"/>
      </w:r>
      <w:r>
        <w:rPr>
          <w:rStyle w:val="19"/>
          <w:rFonts w:hint="eastAsia" w:ascii="仿宋_GB2312" w:eastAsia="仿宋_GB2312"/>
          <w:color w:val="auto"/>
          <w:sz w:val="32"/>
          <w:szCs w:val="32"/>
        </w:rPr>
        <w:t>附件一  法定代表人授权委托书</w:t>
      </w:r>
      <w:r>
        <w:rPr>
          <w:rFonts w:hint="eastAsia" w:ascii="仿宋_GB2312" w:eastAsia="仿宋_GB2312"/>
          <w:sz w:val="32"/>
          <w:szCs w:val="32"/>
        </w:rPr>
        <w:tab/>
      </w:r>
      <w:bookmarkStart w:id="0" w:name="_Hlt528074475"/>
      <w:r>
        <w:rPr>
          <w:rFonts w:hint="eastAsia" w:ascii="仿宋_GB2312" w:eastAsia="仿宋_GB2312"/>
          <w:sz w:val="32"/>
          <w:szCs w:val="32"/>
        </w:rPr>
        <w:t>1</w:t>
      </w:r>
      <w:bookmarkEnd w:id="0"/>
      <w:r>
        <w:rPr>
          <w:rFonts w:hint="eastAsia" w:ascii="仿宋_GB2312" w:eastAsia="仿宋_GB2312"/>
          <w:sz w:val="32"/>
          <w:szCs w:val="32"/>
        </w:rPr>
        <w:fldChar w:fldCharType="end"/>
      </w:r>
      <w:r>
        <w:rPr>
          <w:rFonts w:hint="eastAsia" w:ascii="仿宋_GB2312" w:eastAsia="仿宋_GB2312"/>
          <w:sz w:val="32"/>
          <w:szCs w:val="32"/>
          <w:lang w:val="en-US" w:eastAsia="zh-CN"/>
        </w:rPr>
        <w:t>2</w:t>
      </w:r>
    </w:p>
    <w:p>
      <w:pPr>
        <w:pStyle w:val="11"/>
        <w:tabs>
          <w:tab w:val="right" w:leader="dot" w:pos="9060"/>
        </w:tabs>
        <w:spacing w:line="480" w:lineRule="auto"/>
        <w:ind w:left="521" w:leftChars="248" w:firstLine="100" w:firstLineChars="50"/>
        <w:rPr>
          <w:rFonts w:hint="default" w:ascii="仿宋_GB2312" w:eastAsia="仿宋_GB2312"/>
          <w:smallCaps w:val="0"/>
          <w:sz w:val="32"/>
          <w:szCs w:val="32"/>
          <w:lang w:val="en-US" w:eastAsia="zh-CN"/>
        </w:rPr>
      </w:pPr>
      <w:r>
        <w:fldChar w:fldCharType="begin"/>
      </w:r>
      <w:r>
        <w:instrText xml:space="preserve"> HYPERLINK \l "_Toc306263639" </w:instrText>
      </w:r>
      <w:r>
        <w:fldChar w:fldCharType="separate"/>
      </w:r>
      <w:r>
        <w:rPr>
          <w:rStyle w:val="19"/>
          <w:rFonts w:hint="eastAsia" w:ascii="仿宋_GB2312" w:eastAsia="仿宋_GB2312"/>
          <w:color w:val="auto"/>
          <w:sz w:val="32"/>
          <w:szCs w:val="32"/>
        </w:rPr>
        <w:t xml:space="preserve">附件二  </w:t>
      </w:r>
      <w:r>
        <w:rPr>
          <w:rStyle w:val="19"/>
          <w:rFonts w:hint="eastAsia" w:ascii="仿宋_GB2312" w:eastAsia="仿宋_GB2312"/>
          <w:color w:val="auto"/>
          <w:sz w:val="32"/>
          <w:szCs w:val="32"/>
          <w:lang w:eastAsia="zh-CN"/>
        </w:rPr>
        <w:t>平面图</w:t>
      </w:r>
      <w:r>
        <w:rPr>
          <w:rFonts w:hint="eastAsia" w:ascii="仿宋_GB2312" w:eastAsia="仿宋_GB2312"/>
          <w:sz w:val="32"/>
          <w:szCs w:val="32"/>
        </w:rPr>
        <w:tab/>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lang w:val="en-US" w:eastAsia="zh-CN"/>
        </w:rPr>
        <w:t>3</w:t>
      </w:r>
    </w:p>
    <w:p>
      <w:pPr>
        <w:pStyle w:val="11"/>
        <w:tabs>
          <w:tab w:val="right" w:leader="dot" w:pos="9060"/>
        </w:tabs>
        <w:spacing w:line="480" w:lineRule="auto"/>
        <w:ind w:left="521" w:leftChars="248" w:firstLine="100" w:firstLineChars="50"/>
        <w:rPr>
          <w:rFonts w:hint="default" w:eastAsia="仿宋_GB2312"/>
          <w:lang w:val="en-US" w:eastAsia="zh-CN"/>
        </w:rPr>
      </w:pPr>
      <w:r>
        <w:fldChar w:fldCharType="begin"/>
      </w:r>
      <w:r>
        <w:instrText xml:space="preserve"> HYPERLINK \l "_Toc306263639" </w:instrText>
      </w:r>
      <w:r>
        <w:fldChar w:fldCharType="separate"/>
      </w:r>
      <w:r>
        <w:rPr>
          <w:rStyle w:val="19"/>
          <w:rFonts w:hint="eastAsia" w:ascii="仿宋_GB2312" w:eastAsia="仿宋_GB2312"/>
          <w:color w:val="auto"/>
          <w:sz w:val="32"/>
          <w:szCs w:val="32"/>
        </w:rPr>
        <w:t xml:space="preserve">附件三  </w:t>
      </w:r>
      <w:r>
        <w:rPr>
          <w:rFonts w:hint="eastAsia" w:ascii="仿宋_GB2312" w:eastAsia="仿宋_GB2312"/>
          <w:sz w:val="32"/>
          <w:szCs w:val="32"/>
          <w:lang w:eastAsia="zh-CN"/>
        </w:rPr>
        <w:t>招标计价汇总</w:t>
      </w:r>
      <w:r>
        <w:rPr>
          <w:rFonts w:hint="eastAsia" w:ascii="仿宋_GB2312" w:eastAsia="仿宋_GB2312"/>
          <w:sz w:val="32"/>
          <w:szCs w:val="32"/>
        </w:rPr>
        <w:t>表</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14</w:t>
      </w:r>
    </w:p>
    <w:p>
      <w:pPr>
        <w:pStyle w:val="11"/>
        <w:tabs>
          <w:tab w:val="right" w:leader="dot" w:pos="9060"/>
        </w:tabs>
        <w:spacing w:line="480" w:lineRule="auto"/>
        <w:ind w:left="521" w:leftChars="248" w:firstLine="100" w:firstLineChars="50"/>
        <w:rPr>
          <w:rFonts w:hint="default" w:ascii="仿宋_GB2312" w:eastAsia="仿宋_GB2312"/>
          <w:sz w:val="32"/>
          <w:szCs w:val="32"/>
          <w:lang w:val="en-US" w:eastAsia="zh-CN"/>
        </w:rPr>
      </w:pPr>
      <w:r>
        <w:fldChar w:fldCharType="begin"/>
      </w:r>
      <w:r>
        <w:instrText xml:space="preserve"> HYPERLINK \l "_Toc306263639" </w:instrText>
      </w:r>
      <w:r>
        <w:fldChar w:fldCharType="separate"/>
      </w:r>
      <w:r>
        <w:rPr>
          <w:rStyle w:val="19"/>
          <w:rFonts w:hint="eastAsia" w:ascii="仿宋_GB2312" w:eastAsia="仿宋_GB2312"/>
          <w:color w:val="auto"/>
          <w:sz w:val="32"/>
          <w:szCs w:val="32"/>
        </w:rPr>
        <w:t xml:space="preserve">附件四  </w:t>
      </w:r>
      <w:r>
        <w:rPr>
          <w:rStyle w:val="19"/>
          <w:rFonts w:hint="eastAsia" w:ascii="仿宋_GB2312" w:eastAsia="仿宋_GB2312"/>
          <w:color w:val="auto"/>
          <w:sz w:val="32"/>
          <w:szCs w:val="32"/>
          <w:lang w:eastAsia="zh-CN"/>
        </w:rPr>
        <w:t>招标</w:t>
      </w:r>
      <w:r>
        <w:rPr>
          <w:rStyle w:val="19"/>
          <w:rFonts w:hint="eastAsia" w:ascii="仿宋_GB2312" w:eastAsia="仿宋_GB2312"/>
          <w:color w:val="auto"/>
          <w:sz w:val="32"/>
          <w:szCs w:val="32"/>
        </w:rPr>
        <w:t>评分</w:t>
      </w:r>
      <w:r>
        <w:rPr>
          <w:rStyle w:val="19"/>
          <w:rFonts w:hint="eastAsia" w:ascii="仿宋_GB2312" w:eastAsia="仿宋_GB2312"/>
          <w:color w:val="auto"/>
          <w:sz w:val="32"/>
          <w:szCs w:val="32"/>
          <w:lang w:eastAsia="zh-CN"/>
        </w:rPr>
        <w:t>表</w:t>
      </w:r>
      <w:r>
        <w:fldChar w:fldCharType="begin"/>
      </w:r>
      <w:r>
        <w:instrText xml:space="preserve"> HYPERLINK \l "_Toc306263639" </w:instrText>
      </w:r>
      <w:r>
        <w:fldChar w:fldCharType="separate"/>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6</w:t>
      </w:r>
    </w:p>
    <w:p>
      <w:pPr>
        <w:pStyle w:val="11"/>
        <w:tabs>
          <w:tab w:val="right" w:leader="dot" w:pos="9060"/>
        </w:tabs>
        <w:spacing w:line="480" w:lineRule="auto"/>
        <w:ind w:left="0" w:leftChars="0" w:firstLine="640" w:firstLineChars="200"/>
        <w:rPr>
          <w:rFonts w:hint="default" w:ascii="仿宋_GB2312" w:eastAsia="仿宋_GB2312"/>
          <w:sz w:val="32"/>
          <w:szCs w:val="32"/>
          <w:lang w:val="en-US" w:eastAsia="zh-CN"/>
        </w:rPr>
      </w:pPr>
      <w:r>
        <w:rPr>
          <w:rStyle w:val="19"/>
          <w:rFonts w:hint="eastAsia" w:ascii="仿宋_GB2312" w:eastAsia="仿宋_GB2312"/>
          <w:color w:val="auto"/>
          <w:sz w:val="32"/>
          <w:szCs w:val="32"/>
        </w:rPr>
        <w:t>附件</w:t>
      </w:r>
      <w:r>
        <w:rPr>
          <w:rStyle w:val="19"/>
          <w:rFonts w:hint="eastAsia" w:ascii="仿宋_GB2312" w:eastAsia="仿宋_GB2312"/>
          <w:color w:val="auto"/>
          <w:sz w:val="32"/>
          <w:szCs w:val="32"/>
          <w:lang w:eastAsia="zh-CN"/>
        </w:rPr>
        <w:t>五</w:t>
      </w:r>
      <w:r>
        <w:rPr>
          <w:rStyle w:val="19"/>
          <w:rFonts w:hint="eastAsia" w:ascii="仿宋_GB2312" w:eastAsia="仿宋_GB2312"/>
          <w:color w:val="auto"/>
          <w:sz w:val="32"/>
          <w:szCs w:val="32"/>
        </w:rPr>
        <w:t xml:space="preserve">  投标文件符合性审查</w:t>
      </w:r>
      <w:r>
        <w:rPr>
          <w:rStyle w:val="19"/>
          <w:rFonts w:hint="eastAsia" w:ascii="仿宋_GB2312" w:eastAsia="仿宋_GB2312"/>
          <w:color w:val="auto"/>
          <w:sz w:val="32"/>
          <w:szCs w:val="32"/>
          <w:lang w:eastAsia="zh-CN"/>
        </w:rPr>
        <w:t>表</w:t>
      </w:r>
      <w:r>
        <w:rPr>
          <w:rFonts w:hint="eastAsia" w:ascii="仿宋_GB2312" w:eastAsia="仿宋_GB2312"/>
          <w:sz w:val="32"/>
          <w:szCs w:val="32"/>
        </w:rPr>
        <w:tab/>
      </w:r>
      <w:r>
        <w:rPr>
          <w:rFonts w:hint="eastAsia" w:ascii="仿宋_GB2312" w:eastAsia="仿宋_GB2312"/>
          <w:sz w:val="32"/>
          <w:szCs w:val="32"/>
          <w:lang w:val="en-US" w:eastAsia="zh-CN"/>
        </w:rPr>
        <w:t>17</w:t>
      </w:r>
    </w:p>
    <w:p>
      <w:pPr>
        <w:pStyle w:val="11"/>
        <w:tabs>
          <w:tab w:val="right" w:leader="dot" w:pos="9060"/>
        </w:tabs>
        <w:spacing w:line="480" w:lineRule="auto"/>
        <w:ind w:left="520" w:leftChars="0" w:firstLine="118" w:firstLineChars="37"/>
        <w:rPr>
          <w:rFonts w:hint="default" w:ascii="仿宋_GB2312" w:eastAsia="仿宋_GB2312"/>
          <w:sz w:val="32"/>
          <w:szCs w:val="32"/>
          <w:lang w:val="en-US" w:eastAsia="zh-CN"/>
        </w:rPr>
      </w:pPr>
      <w:r>
        <w:rPr>
          <w:rFonts w:hint="eastAsia" w:ascii="仿宋_GB2312" w:eastAsia="仿宋_GB2312"/>
          <w:sz w:val="32"/>
          <w:szCs w:val="32"/>
          <w:lang w:val="en-US" w:eastAsia="zh-CN"/>
        </w:rPr>
        <w:t>附件六</w:t>
      </w:r>
      <w:r>
        <w:rPr>
          <w:rStyle w:val="19"/>
          <w:rFonts w:hint="eastAsia" w:ascii="仿宋_GB2312" w:eastAsia="仿宋_GB2312"/>
          <w:color w:val="auto"/>
          <w:sz w:val="32"/>
          <w:szCs w:val="32"/>
        </w:rPr>
        <w:t xml:space="preserve">  </w:t>
      </w:r>
      <w:r>
        <w:rPr>
          <w:rStyle w:val="19"/>
          <w:rFonts w:hint="eastAsia" w:ascii="仿宋_GB2312" w:eastAsia="仿宋_GB2312"/>
          <w:color w:val="auto"/>
          <w:sz w:val="32"/>
          <w:szCs w:val="32"/>
          <w:lang w:eastAsia="zh-CN"/>
        </w:rPr>
        <w:t>施工合同</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18</w:t>
      </w:r>
    </w:p>
    <w:p>
      <w:pPr>
        <w:rPr>
          <w:rFonts w:hint="eastAsia"/>
          <w:lang w:val="en-US" w:eastAsia="zh-CN"/>
        </w:rPr>
      </w:pPr>
    </w:p>
    <w:p>
      <w:pPr>
        <w:rPr>
          <w:rFonts w:hint="eastAsia"/>
          <w:lang w:val="en-US" w:eastAsia="zh-CN"/>
        </w:rPr>
      </w:pPr>
    </w:p>
    <w:p>
      <w:pPr>
        <w:ind w:firstLine="640" w:firstLineChars="200"/>
        <w:rPr>
          <w:rFonts w:ascii="方正小标宋简体" w:hAnsi="方正小标宋简体" w:eastAsia="方正小标宋简体" w:cs="方正小标宋简体"/>
          <w:b/>
          <w:bCs/>
          <w:sz w:val="36"/>
          <w:szCs w:val="36"/>
        </w:rPr>
      </w:pPr>
      <w:r>
        <w:rPr>
          <w:rFonts w:hint="eastAsia" w:ascii="仿宋_GB2312" w:eastAsia="仿宋_GB2312"/>
          <w:sz w:val="32"/>
          <w:szCs w:val="32"/>
        </w:rPr>
        <w:fldChar w:fldCharType="end"/>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spacing w:line="360" w:lineRule="auto"/>
        <w:jc w:val="center"/>
        <w:outlineLvl w:val="0"/>
        <w:rPr>
          <w:rFonts w:hint="eastAsia" w:ascii="黑体" w:hAnsi="黑体" w:eastAsia="黑体"/>
          <w:b/>
          <w:sz w:val="32"/>
          <w:szCs w:val="32"/>
        </w:rPr>
        <w:sectPr>
          <w:footerReference r:id="rId3" w:type="default"/>
          <w:pgSz w:w="11906" w:h="16838"/>
          <w:pgMar w:top="851" w:right="1247" w:bottom="851" w:left="1247" w:header="851" w:footer="992" w:gutter="0"/>
          <w:pgNumType w:fmt="decimal" w:start="1"/>
          <w:cols w:space="720" w:num="1"/>
          <w:docGrid w:type="lines" w:linePitch="312" w:charSpace="0"/>
        </w:sectPr>
      </w:pPr>
    </w:p>
    <w:p>
      <w:pPr>
        <w:spacing w:line="360" w:lineRule="auto"/>
        <w:jc w:val="center"/>
        <w:outlineLvl w:val="0"/>
        <w:rPr>
          <w:rFonts w:hint="eastAsia" w:ascii="黑体" w:hAnsi="黑体" w:eastAsia="黑体"/>
          <w:b/>
          <w:sz w:val="32"/>
          <w:szCs w:val="32"/>
          <w:lang w:val="en-US" w:eastAsia="zh-CN"/>
        </w:rPr>
      </w:pPr>
      <w:r>
        <w:rPr>
          <w:rFonts w:hint="eastAsia" w:ascii="黑体" w:hAnsi="黑体" w:eastAsia="黑体"/>
          <w:b/>
          <w:sz w:val="32"/>
          <w:szCs w:val="32"/>
        </w:rPr>
        <w:t xml:space="preserve">第一部分  邀 请 </w:t>
      </w:r>
      <w:r>
        <w:rPr>
          <w:rFonts w:hint="eastAsia" w:ascii="黑体" w:hAnsi="黑体" w:eastAsia="黑体"/>
          <w:b/>
          <w:sz w:val="32"/>
          <w:szCs w:val="32"/>
          <w:lang w:val="en-US" w:eastAsia="zh-CN"/>
        </w:rPr>
        <w:t>函</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广州市乾信经济发展有限公司</w:t>
      </w:r>
      <w:r>
        <w:rPr>
          <w:rFonts w:hint="eastAsia" w:ascii="仿宋_GB2312" w:eastAsia="仿宋_GB2312"/>
          <w:sz w:val="32"/>
          <w:szCs w:val="32"/>
        </w:rPr>
        <w:t>现对</w:t>
      </w:r>
      <w:r>
        <w:rPr>
          <w:rFonts w:hint="eastAsia" w:ascii="仿宋_GB2312" w:eastAsia="仿宋_GB2312"/>
          <w:sz w:val="32"/>
          <w:szCs w:val="32"/>
          <w:lang w:eastAsia="zh-CN"/>
        </w:rPr>
        <w:t>科技兴海深蓝智谷孵化基地门岗布局优化改造</w:t>
      </w:r>
      <w:r>
        <w:rPr>
          <w:rFonts w:hint="eastAsia" w:ascii="仿宋_GB2312" w:eastAsia="仿宋_GB2312"/>
          <w:sz w:val="32"/>
          <w:szCs w:val="32"/>
        </w:rPr>
        <w:t>进行</w:t>
      </w:r>
      <w:r>
        <w:rPr>
          <w:rFonts w:hint="eastAsia" w:ascii="仿宋_GB2312" w:eastAsia="仿宋_GB2312"/>
          <w:color w:val="000000" w:themeColor="text1"/>
          <w:sz w:val="32"/>
          <w:szCs w:val="32"/>
          <w:lang w:eastAsia="zh-CN"/>
          <w14:textFill>
            <w14:solidFill>
              <w14:schemeClr w14:val="tx1"/>
            </w14:solidFill>
          </w14:textFill>
        </w:rPr>
        <w:t>邀请招标</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欢迎符合资格条件的供应商投标。</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一、项目管理单位：</w:t>
      </w:r>
      <w:r>
        <w:rPr>
          <w:rFonts w:hint="eastAsia" w:ascii="黑体" w:hAnsi="黑体" w:eastAsia="黑体" w:cs="黑体"/>
          <w:sz w:val="32"/>
          <w:szCs w:val="32"/>
          <w:lang w:eastAsia="zh-CN"/>
        </w:rPr>
        <w:t>广州市乾信经济发展有限公司</w:t>
      </w:r>
      <w:r>
        <w:rPr>
          <w:rFonts w:hint="eastAsia" w:ascii="黑体" w:hAnsi="黑体" w:eastAsia="黑体" w:cs="黑体"/>
          <w:sz w:val="32"/>
          <w:szCs w:val="32"/>
        </w:rPr>
        <w:t xml:space="preserve">    </w:t>
      </w:r>
    </w:p>
    <w:p>
      <w:pPr>
        <w:spacing w:line="360" w:lineRule="auto"/>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rPr>
        <w:t>二、项目名称：</w:t>
      </w:r>
      <w:r>
        <w:rPr>
          <w:rFonts w:hint="eastAsia" w:ascii="黑体" w:eastAsia="黑体"/>
          <w:sz w:val="30"/>
          <w:szCs w:val="30"/>
          <w:lang w:eastAsia="zh-CN"/>
        </w:rPr>
        <w:t>科技兴海深蓝智谷孵化基地门岗布局优化</w:t>
      </w:r>
      <w:r>
        <w:rPr>
          <w:rFonts w:hint="eastAsia" w:ascii="黑体" w:hAnsi="黑体" w:eastAsia="黑体" w:cs="黑体"/>
          <w:sz w:val="32"/>
          <w:szCs w:val="32"/>
          <w:lang w:eastAsia="zh-CN"/>
        </w:rPr>
        <w:t>改造</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三、招标内容：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科技兴海深蓝智谷孵化基地门岗布局优化</w:t>
      </w:r>
      <w:r>
        <w:rPr>
          <w:rFonts w:hint="eastAsia" w:ascii="仿宋_GB2312" w:eastAsia="仿宋_GB2312"/>
          <w:sz w:val="32"/>
          <w:szCs w:val="32"/>
        </w:rPr>
        <w:t>工程及竣工验收后2年的质保期</w:t>
      </w:r>
      <w:r>
        <w:rPr>
          <w:rFonts w:hint="eastAsia" w:ascii="仿宋_GB2312" w:eastAsia="仿宋_GB2312"/>
          <w:sz w:val="32"/>
          <w:szCs w:val="32"/>
          <w:highlight w:val="none"/>
        </w:rPr>
        <w:t>(灯饰质保</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个月)</w:t>
      </w:r>
      <w:r>
        <w:rPr>
          <w:rFonts w:hint="eastAsia" w:ascii="仿宋_GB2312" w:eastAsia="仿宋_GB2312"/>
          <w:sz w:val="32"/>
          <w:szCs w:val="32"/>
        </w:rPr>
        <w:t>。</w:t>
      </w:r>
      <w:r>
        <w:rPr>
          <w:rFonts w:hint="eastAsia" w:ascii="仿宋_GB2312" w:eastAsia="仿宋_GB2312"/>
          <w:sz w:val="32"/>
          <w:szCs w:val="32"/>
          <w:lang w:eastAsia="zh-CN"/>
        </w:rPr>
        <w:t>施工位置为广州市南沙区环市大道西</w:t>
      </w:r>
      <w:r>
        <w:rPr>
          <w:rFonts w:hint="eastAsia" w:ascii="仿宋_GB2312" w:eastAsia="仿宋_GB2312"/>
          <w:sz w:val="32"/>
          <w:szCs w:val="32"/>
          <w:lang w:val="en-US" w:eastAsia="zh-CN"/>
        </w:rPr>
        <w:t>115号科技兴海深蓝智谷孵化基地门岗</w:t>
      </w:r>
      <w:r>
        <w:rPr>
          <w:rFonts w:hint="eastAsia" w:ascii="仿宋_GB2312" w:hAnsi="仿宋_GB2312" w:eastAsia="仿宋_GB2312" w:cs="仿宋_GB2312"/>
          <w:sz w:val="32"/>
          <w:szCs w:val="32"/>
          <w:lang w:val="en-US" w:eastAsia="zh-CN"/>
        </w:rPr>
        <w:t>，施工总面积约60平方米，</w:t>
      </w:r>
      <w:r>
        <w:rPr>
          <w:rFonts w:hint="eastAsia" w:ascii="仿宋_GB2312" w:eastAsia="仿宋_GB2312"/>
          <w:color w:val="000000" w:themeColor="text1"/>
          <w:sz w:val="32"/>
          <w:szCs w:val="32"/>
          <w14:textFill>
            <w14:solidFill>
              <w14:schemeClr w14:val="tx1"/>
            </w14:solidFill>
          </w14:textFill>
        </w:rPr>
        <w:t xml:space="preserve">施工内容包括： </w:t>
      </w:r>
      <w:r>
        <w:rPr>
          <w:rFonts w:hint="eastAsia" w:ascii="仿宋_GB2312" w:eastAsia="仿宋_GB2312"/>
          <w:sz w:val="32"/>
          <w:szCs w:val="32"/>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装修</w:t>
      </w:r>
      <w:r>
        <w:rPr>
          <w:rFonts w:hint="eastAsia" w:ascii="仿宋_GB2312" w:eastAsia="仿宋_GB2312"/>
          <w:sz w:val="32"/>
          <w:szCs w:val="32"/>
        </w:rPr>
        <w:t>：</w:t>
      </w:r>
      <w:r>
        <w:rPr>
          <w:rFonts w:hint="eastAsia" w:ascii="仿宋_GB2312" w:eastAsia="仿宋_GB2312"/>
          <w:sz w:val="32"/>
          <w:szCs w:val="32"/>
          <w:lang w:eastAsia="zh-CN"/>
        </w:rPr>
        <w:t>拆除原消防控制室及原仓库之间内墙，拆除原门岗室开窗户的外墙，新建隔墙及外墙；拆除原消防控制室静电地板，布置新静电地板，原仓库新间隔的部位及门岗室增加的部位布置新地面；门岗所有隔间安装铝扣板天花；门岗所有隔间安装不锈钢地脚线；门岗所有隔间墙面墙面刷乳胶漆；新门岗室、原仓库安装玻璃门；新门岗室安装</w:t>
      </w:r>
      <w:r>
        <w:rPr>
          <w:rFonts w:hint="eastAsia" w:ascii="仿宋_GB2312" w:eastAsia="仿宋_GB2312"/>
          <w:sz w:val="32"/>
          <w:szCs w:val="32"/>
          <w:lang w:val="en-US" w:eastAsia="zh-CN"/>
        </w:rPr>
        <w:t>L型铝合金玻璃隔断</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2、电气：</w:t>
      </w:r>
      <w:r>
        <w:rPr>
          <w:rFonts w:hint="eastAsia" w:ascii="仿宋_GB2312" w:eastAsia="仿宋_GB2312"/>
          <w:sz w:val="32"/>
          <w:szCs w:val="32"/>
          <w:lang w:val="en-US" w:eastAsia="zh-CN"/>
        </w:rPr>
        <w:t>消防、监控设备迁移及线路敷设</w:t>
      </w:r>
      <w:r>
        <w:rPr>
          <w:rFonts w:hint="eastAsia" w:ascii="仿宋_GB2312" w:eastAsia="仿宋_GB2312"/>
          <w:sz w:val="32"/>
          <w:szCs w:val="32"/>
          <w:lang w:eastAsia="zh-CN"/>
        </w:rPr>
        <w:t>；</w:t>
      </w:r>
      <w:r>
        <w:rPr>
          <w:rFonts w:hint="eastAsia" w:ascii="仿宋_GB2312" w:eastAsia="仿宋_GB2312"/>
          <w:sz w:val="32"/>
          <w:szCs w:val="32"/>
          <w:lang w:val="en-US" w:eastAsia="zh-CN"/>
        </w:rPr>
        <w:t>门岗室所有隔间基础电路改造，包括但不限于：照明系统、插座、空调系统、道闸系统等施工范围内所有强电、弱电；</w:t>
      </w:r>
      <w:r>
        <w:rPr>
          <w:rFonts w:hint="eastAsia" w:ascii="仿宋_GB2312" w:eastAsia="仿宋_GB2312"/>
          <w:sz w:val="32"/>
          <w:szCs w:val="32"/>
          <w:lang w:eastAsia="zh-CN"/>
        </w:rPr>
        <w:t>安装插座；安装照明。</w:t>
      </w:r>
    </w:p>
    <w:p>
      <w:pPr>
        <w:numPr>
          <w:ilvl w:val="0"/>
          <w:numId w:val="2"/>
        </w:num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绿化：</w:t>
      </w:r>
      <w:r>
        <w:rPr>
          <w:rFonts w:hint="eastAsia" w:ascii="仿宋_GB2312" w:eastAsia="仿宋_GB2312"/>
          <w:sz w:val="32"/>
          <w:szCs w:val="32"/>
          <w:lang w:val="en-US" w:eastAsia="zh-CN"/>
        </w:rPr>
        <w:t>移除门岗两侧的3棵大王椰树及原门岗外绿化带绿植；新建绿化带造型地台、花基；新种绿化带绿植</w:t>
      </w:r>
      <w:r>
        <w:rPr>
          <w:rFonts w:hint="eastAsia" w:ascii="仿宋_GB2312" w:eastAsia="仿宋_GB2312"/>
          <w:sz w:val="32"/>
          <w:szCs w:val="32"/>
          <w:lang w:eastAsia="zh-CN"/>
        </w:rPr>
        <w:t>。</w:t>
      </w:r>
    </w:p>
    <w:p>
      <w:pPr>
        <w:numPr>
          <w:ilvl w:val="0"/>
          <w:numId w:val="2"/>
        </w:numPr>
        <w:spacing w:line="360" w:lineRule="auto"/>
        <w:ind w:left="0" w:leftChars="0"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承包人采购材料的要求：承包人应将各项材料的品牌、品种、规格、数量、参数和颜色等情况以书面形式及样本提交我司确认，待批准后方可实施。</w:t>
      </w:r>
    </w:p>
    <w:p>
      <w:pPr>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科技兴海深蓝智谷孵化基地门岗布局优化改造项目是以招标清单为基础的总价包干，包含施工图、包人工、包材料、包机械、包质量、包进度、包安全文明施工、包施工配合费、包工期、包施工措施费、包运输、包管理费、包利润、包规费、包风险、包税金等为完成本项目工程承包工作和服务所需的一切费用。</w:t>
      </w:r>
    </w:p>
    <w:p>
      <w:pPr>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详见门岗原平面图、优化平面图（附件二）和招标计价汇总表（附件三）。</w:t>
      </w:r>
    </w:p>
    <w:p>
      <w:pPr>
        <w:rPr>
          <w:rFonts w:ascii="黑体" w:hAnsi="黑体" w:eastAsia="黑体" w:cs="黑体"/>
          <w:color w:val="auto"/>
          <w:sz w:val="32"/>
          <w:szCs w:val="32"/>
        </w:rPr>
      </w:pPr>
      <w:r>
        <w:rPr>
          <w:rFonts w:hint="eastAsia" w:ascii="黑体" w:hAnsi="黑体" w:eastAsia="黑体" w:cs="黑体"/>
          <w:b/>
          <w:bCs/>
          <w:color w:val="auto"/>
          <w:sz w:val="28"/>
          <w:szCs w:val="28"/>
        </w:rPr>
        <w:t xml:space="preserve">   </w:t>
      </w:r>
      <w:r>
        <w:rPr>
          <w:rFonts w:hint="eastAsia" w:ascii="黑体" w:hAnsi="黑体" w:eastAsia="黑体" w:cs="黑体"/>
          <w:color w:val="auto"/>
          <w:sz w:val="28"/>
          <w:szCs w:val="28"/>
        </w:rPr>
        <w:t xml:space="preserve"> </w:t>
      </w:r>
      <w:r>
        <w:rPr>
          <w:rFonts w:hint="eastAsia" w:ascii="黑体" w:hAnsi="黑体" w:eastAsia="黑体" w:cs="黑体"/>
          <w:color w:val="auto"/>
          <w:sz w:val="32"/>
          <w:szCs w:val="32"/>
        </w:rPr>
        <w:t>四、工期：</w:t>
      </w:r>
    </w:p>
    <w:p>
      <w:pPr>
        <w:rPr>
          <w:rFonts w:ascii="仿宋_GB2312" w:eastAsia="仿宋_GB2312"/>
          <w:color w:val="auto"/>
          <w:sz w:val="32"/>
          <w:szCs w:val="32"/>
        </w:rPr>
      </w:pPr>
      <w:r>
        <w:rPr>
          <w:rFonts w:hint="eastAsia" w:ascii="仿宋" w:hAnsi="仿宋" w:eastAsia="仿宋" w:cs="仿宋"/>
          <w:color w:val="auto"/>
          <w:sz w:val="28"/>
          <w:szCs w:val="28"/>
        </w:rPr>
        <w:t xml:space="preserve">    </w:t>
      </w:r>
      <w:r>
        <w:rPr>
          <w:rFonts w:hint="eastAsia" w:ascii="仿宋_GB2312" w:eastAsia="仿宋_GB2312"/>
          <w:color w:val="auto"/>
          <w:sz w:val="32"/>
          <w:szCs w:val="32"/>
        </w:rPr>
        <w:t>合同签订后的</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个日历天。</w:t>
      </w:r>
    </w:p>
    <w:p>
      <w:pPr>
        <w:ind w:firstLine="562"/>
        <w:rPr>
          <w:rFonts w:ascii="仿宋_GB2312" w:eastAsia="仿宋_GB2312"/>
          <w:color w:val="auto"/>
          <w:sz w:val="32"/>
          <w:szCs w:val="32"/>
        </w:rPr>
      </w:pPr>
      <w:r>
        <w:rPr>
          <w:rFonts w:hint="eastAsia" w:ascii="黑体" w:hAnsi="黑体" w:eastAsia="黑体" w:cs="黑体"/>
          <w:color w:val="auto"/>
          <w:sz w:val="32"/>
          <w:szCs w:val="32"/>
        </w:rPr>
        <w:t>五、投标单位需报送的资料：</w:t>
      </w:r>
    </w:p>
    <w:p>
      <w:pPr>
        <w:ind w:firstLine="640" w:firstLineChars="200"/>
        <w:rPr>
          <w:rFonts w:ascii="仿宋_GB2312" w:eastAsia="仿宋_GB2312"/>
          <w:sz w:val="32"/>
          <w:szCs w:val="32"/>
        </w:rPr>
      </w:pPr>
      <w:r>
        <w:rPr>
          <w:rFonts w:hint="eastAsia" w:ascii="仿宋_GB2312" w:eastAsia="仿宋_GB2312"/>
          <w:sz w:val="32"/>
          <w:szCs w:val="32"/>
        </w:rPr>
        <w:t>1、在有效期内的《营业执照》（复印件）。</w:t>
      </w:r>
    </w:p>
    <w:p>
      <w:pPr>
        <w:ind w:firstLine="640" w:firstLineChars="200"/>
        <w:rPr>
          <w:rFonts w:ascii="仿宋_GB2312" w:eastAsia="仿宋_GB2312"/>
          <w:sz w:val="32"/>
          <w:szCs w:val="32"/>
        </w:rPr>
      </w:pPr>
      <w:r>
        <w:rPr>
          <w:rFonts w:hint="eastAsia" w:ascii="仿宋_GB2312" w:eastAsia="仿宋_GB2312"/>
          <w:sz w:val="32"/>
          <w:szCs w:val="32"/>
        </w:rPr>
        <w:t>2、法定代表人委托授权书（原件）。</w:t>
      </w:r>
    </w:p>
    <w:p>
      <w:pPr>
        <w:ind w:firstLine="640" w:firstLineChars="200"/>
        <w:rPr>
          <w:rFonts w:ascii="仿宋_GB2312" w:eastAsia="仿宋_GB2312"/>
          <w:sz w:val="32"/>
          <w:szCs w:val="32"/>
        </w:rPr>
      </w:pPr>
      <w:r>
        <w:rPr>
          <w:rFonts w:hint="eastAsia" w:ascii="仿宋_GB2312" w:eastAsia="仿宋_GB2312"/>
          <w:sz w:val="32"/>
          <w:szCs w:val="32"/>
        </w:rPr>
        <w:t>3、法定代表人、受委托人身份证（复印件）。</w:t>
      </w:r>
    </w:p>
    <w:p>
      <w:pPr>
        <w:ind w:firstLine="640" w:firstLineChars="200"/>
        <w:rPr>
          <w:rFonts w:ascii="仿宋_GB2312" w:eastAsia="仿宋_GB2312"/>
          <w:sz w:val="32"/>
          <w:szCs w:val="32"/>
        </w:rPr>
      </w:pPr>
      <w:r>
        <w:rPr>
          <w:rFonts w:hint="eastAsia" w:ascii="仿宋_GB2312" w:eastAsia="仿宋_GB2312"/>
          <w:color w:val="auto"/>
          <w:sz w:val="32"/>
          <w:szCs w:val="32"/>
        </w:rPr>
        <w:t>4、</w:t>
      </w:r>
      <w:r>
        <w:rPr>
          <w:rFonts w:hint="eastAsia" w:ascii="仿宋_GB2312" w:eastAsia="仿宋_GB2312"/>
          <w:sz w:val="32"/>
          <w:szCs w:val="32"/>
        </w:rPr>
        <w:t>为本项目设定的</w:t>
      </w:r>
      <w:r>
        <w:rPr>
          <w:rFonts w:hint="eastAsia" w:ascii="仿宋_GB2312" w:eastAsia="仿宋_GB2312"/>
          <w:sz w:val="32"/>
          <w:szCs w:val="32"/>
          <w:lang w:eastAsia="zh-CN"/>
        </w:rPr>
        <w:t>施工图、</w:t>
      </w:r>
      <w:r>
        <w:rPr>
          <w:rFonts w:hint="eastAsia" w:ascii="仿宋_GB2312" w:eastAsia="仿宋_GB2312"/>
          <w:sz w:val="32"/>
          <w:szCs w:val="32"/>
        </w:rPr>
        <w:t>施工方案（原件）。</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5、未被列入“信用中国”网站(www. creditchina. gov. en)“记录失信被执行人或重大税收违法案件当事人名单或政府采购严重违法失信行为”记录名单(提供信用信息查询记录截图)。</w:t>
      </w:r>
    </w:p>
    <w:p>
      <w:pPr>
        <w:ind w:firstLine="640" w:firstLineChars="200"/>
        <w:rPr>
          <w:rFonts w:ascii="仿宋_GB2312" w:hAnsi="仿宋_GB2312" w:eastAsia="仿宋_GB2312" w:cs="仿宋_GB2312"/>
          <w:sz w:val="28"/>
          <w:szCs w:val="28"/>
        </w:rPr>
      </w:pPr>
      <w:r>
        <w:rPr>
          <w:rFonts w:hint="eastAsia" w:ascii="仿宋_GB2312" w:eastAsia="仿宋_GB2312"/>
          <w:sz w:val="32"/>
          <w:szCs w:val="32"/>
          <w:lang w:val="en-US" w:eastAsia="zh-CN"/>
        </w:rPr>
        <w:t>备注：</w:t>
      </w:r>
      <w:r>
        <w:rPr>
          <w:rFonts w:hint="eastAsia" w:ascii="仿宋_GB2312" w:eastAsia="仿宋_GB2312"/>
          <w:sz w:val="32"/>
          <w:szCs w:val="32"/>
        </w:rPr>
        <w:t>以上证件均为复印件（原件备查），复印件须加盖本单位公</w:t>
      </w:r>
      <w:r>
        <w:rPr>
          <w:rFonts w:hint="eastAsia" w:ascii="仿宋_GB2312" w:hAnsi="仿宋_GB2312" w:eastAsia="仿宋_GB2312" w:cs="仿宋_GB2312"/>
          <w:sz w:val="28"/>
          <w:szCs w:val="28"/>
        </w:rPr>
        <w:t>章。</w:t>
      </w:r>
    </w:p>
    <w:p>
      <w:pPr>
        <w:pStyle w:val="6"/>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六、</w:t>
      </w:r>
      <w:r>
        <w:rPr>
          <w:rFonts w:hint="eastAsia" w:ascii="黑体" w:hAnsi="黑体" w:eastAsia="黑体" w:cs="黑体"/>
          <w:bCs/>
          <w:color w:val="000000"/>
          <w:kern w:val="0"/>
          <w:sz w:val="32"/>
          <w:szCs w:val="32"/>
          <w:shd w:val="clear" w:color="auto" w:fill="FFFFFF"/>
          <w:lang w:eastAsia="zh-CN"/>
        </w:rPr>
        <w:t>招标限</w:t>
      </w:r>
      <w:r>
        <w:rPr>
          <w:rFonts w:hint="eastAsia" w:ascii="黑体" w:hAnsi="黑体" w:eastAsia="黑体" w:cs="黑体"/>
          <w:bCs/>
          <w:color w:val="000000"/>
          <w:kern w:val="0"/>
          <w:sz w:val="32"/>
          <w:szCs w:val="32"/>
          <w:shd w:val="clear" w:color="auto" w:fill="FFFFFF"/>
        </w:rPr>
        <w:t>价：</w:t>
      </w:r>
    </w:p>
    <w:p>
      <w:pPr>
        <w:widowControl/>
        <w:ind w:firstLine="640" w:firstLineChars="200"/>
        <w:rPr>
          <w:rFonts w:ascii="仿宋" w:hAnsi="仿宋" w:eastAsia="仿宋" w:cs="宋体"/>
          <w:kern w:val="0"/>
          <w:sz w:val="32"/>
          <w:szCs w:val="32"/>
        </w:rPr>
      </w:pPr>
      <w:r>
        <w:rPr>
          <w:rFonts w:hint="eastAsia" w:ascii="仿宋_GB2312" w:eastAsia="仿宋_GB2312"/>
          <w:sz w:val="32"/>
          <w:szCs w:val="32"/>
        </w:rPr>
        <w:t>本项目最高限价为</w:t>
      </w:r>
      <w:r>
        <w:rPr>
          <w:rFonts w:hint="eastAsia" w:ascii="仿宋_GB2312" w:eastAsia="仿宋_GB2312"/>
          <w:sz w:val="32"/>
          <w:szCs w:val="32"/>
          <w:lang w:val="en-US" w:eastAsia="zh-CN"/>
        </w:rPr>
        <w:t>149570</w:t>
      </w:r>
      <w:r>
        <w:rPr>
          <w:rFonts w:hint="eastAsia" w:ascii="仿宋_GB2312" w:eastAsia="仿宋_GB2312"/>
          <w:sz w:val="32"/>
          <w:szCs w:val="32"/>
        </w:rPr>
        <w:t>元。本项目采取总价包干，包一切税费以及明示或暗示的所有一切风险、责任和义务等所有费用。请各投标单位按本项目</w:t>
      </w:r>
      <w:r>
        <w:rPr>
          <w:rFonts w:hint="eastAsia" w:ascii="仿宋_GB2312" w:eastAsia="仿宋_GB2312"/>
          <w:sz w:val="32"/>
          <w:szCs w:val="32"/>
          <w:lang w:eastAsia="zh-CN"/>
        </w:rPr>
        <w:t>招标计价汇总</w:t>
      </w:r>
      <w:r>
        <w:rPr>
          <w:rFonts w:hint="eastAsia" w:ascii="仿宋_GB2312" w:eastAsia="仿宋_GB2312"/>
          <w:sz w:val="32"/>
          <w:szCs w:val="32"/>
        </w:rPr>
        <w:t>表结合项目状况、自身实力和市场因素进行报价。</w:t>
      </w:r>
      <w:r>
        <w:rPr>
          <w:rFonts w:hint="eastAsia" w:ascii="仿宋" w:hAnsi="仿宋" w:eastAsia="仿宋" w:cs="宋体"/>
          <w:kern w:val="0"/>
          <w:sz w:val="32"/>
          <w:szCs w:val="32"/>
        </w:rPr>
        <w:t>报价不得超过该项投标的最高限价，否则按废标处理。</w:t>
      </w:r>
    </w:p>
    <w:p>
      <w:pPr>
        <w:pStyle w:val="6"/>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七、招标文件领取：</w:t>
      </w:r>
    </w:p>
    <w:p>
      <w:pPr>
        <w:widowControl/>
        <w:ind w:firstLine="640" w:firstLineChars="200"/>
        <w:rPr>
          <w:rFonts w:ascii="仿宋_GB2312" w:eastAsia="仿宋_GB2312"/>
          <w:sz w:val="32"/>
          <w:szCs w:val="32"/>
        </w:rPr>
      </w:pPr>
      <w:r>
        <w:rPr>
          <w:rFonts w:hint="eastAsia" w:ascii="仿宋_GB2312" w:eastAsia="仿宋_GB2312"/>
          <w:sz w:val="32"/>
          <w:szCs w:val="32"/>
          <w:lang w:eastAsia="zh-CN"/>
        </w:rPr>
        <w:t>广州南沙资产经营集团有限公司</w:t>
      </w:r>
      <w:r>
        <w:rPr>
          <w:rFonts w:hint="eastAsia" w:ascii="仿宋_GB2312" w:eastAsia="仿宋_GB2312"/>
          <w:sz w:val="32"/>
          <w:szCs w:val="32"/>
        </w:rPr>
        <w:t>网站（http://www.gnao.com.cn）下载。</w:t>
      </w:r>
    </w:p>
    <w:p>
      <w:pPr>
        <w:pStyle w:val="6"/>
        <w:spacing w:line="360" w:lineRule="auto"/>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八、招标信息发布及结果公告网站：</w:t>
      </w:r>
    </w:p>
    <w:p>
      <w:pPr>
        <w:ind w:firstLine="640" w:firstLineChars="200"/>
        <w:rPr>
          <w:rFonts w:ascii="方正小标宋简体" w:hAnsi="方正小标宋简体" w:eastAsia="仿宋_GB2312" w:cs="方正小标宋简体"/>
          <w:b/>
          <w:bCs/>
          <w:sz w:val="36"/>
          <w:szCs w:val="36"/>
        </w:rPr>
      </w:pPr>
      <w:r>
        <w:rPr>
          <w:rFonts w:hint="eastAsia" w:ascii="仿宋_GB2312" w:eastAsia="仿宋_GB2312"/>
          <w:sz w:val="32"/>
          <w:szCs w:val="32"/>
          <w:lang w:eastAsia="zh-CN"/>
        </w:rPr>
        <w:t>广州南沙资产经营集团有限公司</w:t>
      </w:r>
      <w:r>
        <w:rPr>
          <w:rFonts w:hint="eastAsia" w:ascii="仿宋_GB2312" w:eastAsia="仿宋_GB2312"/>
          <w:sz w:val="32"/>
          <w:szCs w:val="32"/>
        </w:rPr>
        <w:t>网站</w:t>
      </w:r>
      <w:r>
        <w:rPr>
          <w:rFonts w:hint="eastAsia" w:ascii="仿宋_GB2312" w:hAnsi="宋体" w:eastAsia="仿宋_GB2312" w:cs="宋体"/>
          <w:sz w:val="32"/>
          <w:szCs w:val="32"/>
        </w:rPr>
        <w:t>（http://www.gnao.com.cn）。</w:t>
      </w:r>
    </w:p>
    <w:p>
      <w:pPr>
        <w:spacing w:line="360" w:lineRule="auto"/>
        <w:ind w:firstLine="640" w:firstLineChars="200"/>
        <w:rPr>
          <w:rFonts w:ascii="仿宋" w:hAnsi="仿宋" w:eastAsia="仿宋" w:cs="宋体"/>
          <w:color w:val="000000" w:themeColor="text1"/>
          <w:kern w:val="0"/>
          <w:sz w:val="32"/>
          <w:szCs w:val="32"/>
          <w:highlight w:val="yellow"/>
          <w14:textFill>
            <w14:solidFill>
              <w14:schemeClr w14:val="tx1"/>
            </w14:solidFill>
          </w14:textFill>
        </w:rPr>
      </w:pPr>
      <w:r>
        <w:rPr>
          <w:rFonts w:hint="eastAsia" w:ascii="黑体" w:hAnsi="黑体" w:eastAsia="黑体" w:cs="黑体"/>
          <w:bCs/>
          <w:color w:val="000000" w:themeColor="text1"/>
          <w:kern w:val="0"/>
          <w:sz w:val="32"/>
          <w:szCs w:val="32"/>
          <w:highlight w:val="none"/>
          <w:shd w:val="clear" w:color="auto" w:fill="FFFFFF"/>
          <w14:textFill>
            <w14:solidFill>
              <w14:schemeClr w14:val="tx1"/>
            </w14:solidFill>
          </w14:textFill>
        </w:rPr>
        <w:t>九、付款方式：</w:t>
      </w:r>
      <w:r>
        <w:rPr>
          <w:rFonts w:hint="eastAsia" w:ascii="仿宋" w:hAnsi="仿宋" w:eastAsia="仿宋" w:cs="宋体"/>
          <w:color w:val="000000" w:themeColor="text1"/>
          <w:kern w:val="0"/>
          <w:sz w:val="32"/>
          <w:szCs w:val="32"/>
          <w:highlight w:val="none"/>
          <w14:textFill>
            <w14:solidFill>
              <w14:schemeClr w14:val="tx1"/>
            </w14:solidFill>
          </w14:textFill>
        </w:rPr>
        <w:t>本项目合同签订后</w:t>
      </w:r>
      <w:r>
        <w:rPr>
          <w:rFonts w:hint="eastAsia" w:ascii="仿宋" w:hAnsi="仿宋" w:eastAsia="仿宋" w:cs="宋体"/>
          <w:color w:val="000000" w:themeColor="text1"/>
          <w:kern w:val="0"/>
          <w:sz w:val="32"/>
          <w:szCs w:val="32"/>
          <w:highlight w:val="none"/>
          <w:lang w:eastAsia="zh-CN"/>
          <w14:textFill>
            <w14:solidFill>
              <w14:schemeClr w14:val="tx1"/>
            </w14:solidFill>
          </w14:textFill>
        </w:rPr>
        <w:t>，在收到等额合格的增值税专用发票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个工作日内，支付合同总价的30%，完成水电安装</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工程及</w:t>
      </w:r>
      <w:r>
        <w:rPr>
          <w:rFonts w:hint="eastAsia" w:ascii="仿宋" w:hAnsi="仿宋" w:eastAsia="仿宋" w:cs="宋体"/>
          <w:color w:val="000000" w:themeColor="text1"/>
          <w:kern w:val="0"/>
          <w:sz w:val="32"/>
          <w:szCs w:val="32"/>
          <w:highlight w:val="none"/>
          <w14:textFill>
            <w14:solidFill>
              <w14:schemeClr w14:val="tx1"/>
            </w14:solidFill>
          </w14:textFill>
        </w:rPr>
        <w:t>地面铺砖</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工程，</w:t>
      </w:r>
      <w:r>
        <w:rPr>
          <w:rFonts w:hint="eastAsia" w:ascii="仿宋" w:hAnsi="仿宋" w:eastAsia="仿宋" w:cs="宋体"/>
          <w:color w:val="000000" w:themeColor="text1"/>
          <w:kern w:val="0"/>
          <w:sz w:val="32"/>
          <w:szCs w:val="32"/>
          <w:highlight w:val="none"/>
          <w:lang w:eastAsia="zh-CN"/>
          <w14:textFill>
            <w14:solidFill>
              <w14:schemeClr w14:val="tx1"/>
            </w14:solidFill>
          </w14:textFill>
        </w:rPr>
        <w:t>在</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发包人</w:t>
      </w:r>
      <w:r>
        <w:rPr>
          <w:rFonts w:hint="eastAsia" w:ascii="仿宋" w:hAnsi="仿宋" w:eastAsia="仿宋" w:cs="宋体"/>
          <w:color w:val="000000" w:themeColor="text1"/>
          <w:kern w:val="0"/>
          <w:sz w:val="32"/>
          <w:szCs w:val="32"/>
          <w:highlight w:val="none"/>
          <w:lang w:eastAsia="zh-CN"/>
          <w14:textFill>
            <w14:solidFill>
              <w14:schemeClr w14:val="tx1"/>
            </w14:solidFill>
          </w14:textFill>
        </w:rPr>
        <w:t>收到</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承包人开具的</w:t>
      </w:r>
      <w:r>
        <w:rPr>
          <w:rFonts w:hint="eastAsia" w:ascii="仿宋" w:hAnsi="仿宋" w:eastAsia="仿宋" w:cs="宋体"/>
          <w:color w:val="000000" w:themeColor="text1"/>
          <w:kern w:val="0"/>
          <w:sz w:val="32"/>
          <w:szCs w:val="32"/>
          <w:highlight w:val="none"/>
          <w:lang w:eastAsia="zh-CN"/>
          <w14:textFill>
            <w14:solidFill>
              <w14:schemeClr w14:val="tx1"/>
            </w14:solidFill>
          </w14:textFill>
        </w:rPr>
        <w:t>等额合格的增值税普通发票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宋体"/>
          <w:color w:val="000000" w:themeColor="text1"/>
          <w:kern w:val="0"/>
          <w:sz w:val="32"/>
          <w:szCs w:val="32"/>
          <w:highlight w:val="none"/>
          <w14:textFill>
            <w14:solidFill>
              <w14:schemeClr w14:val="tx1"/>
            </w14:solidFill>
          </w14:textFill>
        </w:rPr>
        <w:t>个工作</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日</w:t>
      </w:r>
      <w:r>
        <w:rPr>
          <w:rFonts w:hint="eastAsia" w:ascii="仿宋" w:hAnsi="仿宋" w:eastAsia="仿宋" w:cs="宋体"/>
          <w:color w:val="000000" w:themeColor="text1"/>
          <w:kern w:val="0"/>
          <w:sz w:val="32"/>
          <w:szCs w:val="32"/>
          <w:highlight w:val="none"/>
          <w14:textFill>
            <w14:solidFill>
              <w14:schemeClr w14:val="tx1"/>
            </w14:solidFill>
          </w14:textFill>
        </w:rPr>
        <w:t>内</w:t>
      </w:r>
      <w:r>
        <w:rPr>
          <w:rFonts w:hint="eastAsia" w:ascii="仿宋" w:hAnsi="仿宋" w:eastAsia="仿宋" w:cs="宋体"/>
          <w:color w:val="000000" w:themeColor="text1"/>
          <w:kern w:val="0"/>
          <w:sz w:val="32"/>
          <w:szCs w:val="32"/>
          <w:highlight w:val="none"/>
          <w:lang w:eastAsia="zh-CN"/>
          <w14:textFill>
            <w14:solidFill>
              <w14:schemeClr w14:val="tx1"/>
            </w14:solidFill>
          </w14:textFill>
        </w:rPr>
        <w:t>，</w:t>
      </w:r>
      <w:r>
        <w:rPr>
          <w:rFonts w:hint="eastAsia" w:ascii="仿宋" w:hAnsi="仿宋" w:eastAsia="仿宋" w:cs="宋体"/>
          <w:color w:val="000000" w:themeColor="text1"/>
          <w:kern w:val="0"/>
          <w:sz w:val="32"/>
          <w:szCs w:val="32"/>
          <w:highlight w:val="none"/>
          <w14:textFill>
            <w14:solidFill>
              <w14:schemeClr w14:val="tx1"/>
            </w14:solidFill>
          </w14:textFill>
        </w:rPr>
        <w:t>支付合同总价的</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40</w:t>
      </w:r>
      <w:r>
        <w:rPr>
          <w:rFonts w:hint="eastAsia" w:ascii="仿宋" w:hAnsi="仿宋" w:eastAsia="仿宋" w:cs="宋体"/>
          <w:color w:val="000000" w:themeColor="text1"/>
          <w:kern w:val="0"/>
          <w:sz w:val="32"/>
          <w:szCs w:val="32"/>
          <w:highlight w:val="none"/>
          <w14:textFill>
            <w14:solidFill>
              <w14:schemeClr w14:val="tx1"/>
            </w14:solidFill>
          </w14:textFill>
        </w:rPr>
        <w:t>%，工程</w:t>
      </w:r>
      <w:r>
        <w:rPr>
          <w:rFonts w:hint="eastAsia" w:ascii="仿宋" w:hAnsi="仿宋" w:eastAsia="仿宋" w:cs="宋体"/>
          <w:color w:val="000000" w:themeColor="text1"/>
          <w:kern w:val="0"/>
          <w:sz w:val="32"/>
          <w:szCs w:val="32"/>
          <w:highlight w:val="none"/>
          <w:lang w:eastAsia="zh-CN"/>
          <w14:textFill>
            <w14:solidFill>
              <w14:schemeClr w14:val="tx1"/>
            </w14:solidFill>
          </w14:textFill>
        </w:rPr>
        <w:t>竣工</w:t>
      </w:r>
      <w:r>
        <w:rPr>
          <w:rFonts w:hint="eastAsia" w:ascii="仿宋" w:hAnsi="仿宋" w:eastAsia="仿宋" w:cs="宋体"/>
          <w:color w:val="000000" w:themeColor="text1"/>
          <w:kern w:val="0"/>
          <w:sz w:val="32"/>
          <w:szCs w:val="32"/>
          <w:highlight w:val="none"/>
          <w14:textFill>
            <w14:solidFill>
              <w14:schemeClr w14:val="tx1"/>
            </w14:solidFill>
          </w14:textFill>
        </w:rPr>
        <w:t>验收</w:t>
      </w:r>
      <w:r>
        <w:rPr>
          <w:rFonts w:hint="eastAsia" w:ascii="仿宋" w:hAnsi="仿宋" w:eastAsia="仿宋" w:cs="宋体"/>
          <w:color w:val="000000" w:themeColor="text1"/>
          <w:kern w:val="0"/>
          <w:sz w:val="32"/>
          <w:szCs w:val="32"/>
          <w:highlight w:val="none"/>
          <w:lang w:eastAsia="zh-CN"/>
          <w14:textFill>
            <w14:solidFill>
              <w14:schemeClr w14:val="tx1"/>
            </w14:solidFill>
          </w14:textFill>
        </w:rPr>
        <w:t>合格且</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完成结算后，在收到等额合格的增值税专用发票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结算价</w:t>
      </w:r>
      <w:r>
        <w:rPr>
          <w:rFonts w:hint="eastAsia" w:ascii="仿宋" w:hAnsi="仿宋" w:eastAsia="仿宋" w:cs="宋体"/>
          <w:color w:val="000000" w:themeColor="text1"/>
          <w:kern w:val="0"/>
          <w:sz w:val="32"/>
          <w:szCs w:val="32"/>
          <w:highlight w:val="none"/>
          <w14:textFill>
            <w14:solidFill>
              <w14:schemeClr w14:val="tx1"/>
            </w14:solidFill>
          </w14:textFill>
        </w:rPr>
        <w:t>的</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97</w:t>
      </w:r>
      <w:r>
        <w:rPr>
          <w:rFonts w:hint="eastAsia" w:ascii="仿宋" w:hAnsi="仿宋" w:eastAsia="仿宋" w:cs="宋体"/>
          <w:color w:val="000000" w:themeColor="text1"/>
          <w:kern w:val="0"/>
          <w:sz w:val="32"/>
          <w:szCs w:val="32"/>
          <w:highlight w:val="none"/>
          <w14:textFill>
            <w14:solidFill>
              <w14:schemeClr w14:val="tx1"/>
            </w14:solidFill>
          </w14:textFill>
        </w:rPr>
        <w:t>%，剩余</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宋体"/>
          <w:color w:val="000000" w:themeColor="text1"/>
          <w:kern w:val="0"/>
          <w:sz w:val="32"/>
          <w:szCs w:val="32"/>
          <w:highlight w:val="none"/>
          <w14:textFill>
            <w14:solidFill>
              <w14:schemeClr w14:val="tx1"/>
            </w14:solidFill>
          </w14:textFill>
        </w:rPr>
        <w:t>%将在</w:t>
      </w:r>
      <w:r>
        <w:rPr>
          <w:rFonts w:hint="eastAsia" w:ascii="仿宋" w:hAnsi="仿宋" w:eastAsia="仿宋" w:cs="宋体"/>
          <w:color w:val="000000" w:themeColor="text1"/>
          <w:kern w:val="0"/>
          <w:sz w:val="32"/>
          <w:szCs w:val="32"/>
          <w:highlight w:val="none"/>
          <w:lang w:eastAsia="zh-CN"/>
          <w14:textFill>
            <w14:solidFill>
              <w14:schemeClr w14:val="tx1"/>
            </w14:solidFill>
          </w14:textFill>
        </w:rPr>
        <w:t>保修期</w:t>
      </w:r>
      <w:r>
        <w:rPr>
          <w:rFonts w:hint="eastAsia" w:ascii="仿宋" w:hAnsi="仿宋" w:eastAsia="仿宋" w:cs="宋体"/>
          <w:color w:val="000000" w:themeColor="text1"/>
          <w:kern w:val="0"/>
          <w:sz w:val="32"/>
          <w:szCs w:val="32"/>
          <w:highlight w:val="none"/>
          <w14:textFill>
            <w14:solidFill>
              <w14:schemeClr w14:val="tx1"/>
            </w14:solidFill>
          </w14:textFill>
        </w:rPr>
        <w:t>满</w:t>
      </w:r>
      <w:r>
        <w:rPr>
          <w:rFonts w:hint="eastAsia" w:ascii="仿宋" w:hAnsi="仿宋" w:eastAsia="仿宋" w:cs="宋体"/>
          <w:color w:val="000000" w:themeColor="text1"/>
          <w:kern w:val="0"/>
          <w:sz w:val="32"/>
          <w:szCs w:val="32"/>
          <w:highlight w:val="none"/>
          <w:lang w:eastAsia="zh-CN"/>
          <w14:textFill>
            <w14:solidFill>
              <w14:schemeClr w14:val="tx1"/>
            </w14:solidFill>
          </w14:textFill>
        </w:rPr>
        <w:t>且收到等额合格的增值税专用发票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w:t>
      </w:r>
    </w:p>
    <w:p>
      <w:pPr>
        <w:tabs>
          <w:tab w:val="left" w:pos="0"/>
        </w:tabs>
        <w:spacing w:line="360" w:lineRule="auto"/>
        <w:ind w:firstLine="640" w:firstLineChars="200"/>
        <w:jc w:val="left"/>
        <w:rPr>
          <w:rFonts w:ascii="仿宋" w:hAnsi="仿宋" w:eastAsia="仿宋" w:cs="宋体"/>
          <w:kern w:val="0"/>
          <w:sz w:val="32"/>
          <w:szCs w:val="32"/>
        </w:rPr>
      </w:pPr>
      <w:r>
        <w:rPr>
          <w:rFonts w:hint="eastAsia" w:ascii="黑体" w:hAnsi="黑体" w:eastAsia="黑体" w:cs="黑体"/>
          <w:sz w:val="32"/>
          <w:szCs w:val="32"/>
        </w:rPr>
        <w:t>十、评标定标原则：</w:t>
      </w:r>
      <w:r>
        <w:rPr>
          <w:rFonts w:hint="eastAsia" w:ascii="仿宋" w:hAnsi="仿宋" w:eastAsia="仿宋" w:cs="宋体"/>
          <w:kern w:val="0"/>
          <w:sz w:val="32"/>
          <w:szCs w:val="32"/>
        </w:rPr>
        <w:t>本项目评标办法采用综合评分法，</w:t>
      </w:r>
      <w:r>
        <w:rPr>
          <w:rFonts w:hint="eastAsia" w:ascii="仿宋_GB2312" w:hAnsi="宋体" w:eastAsia="仿宋_GB2312" w:cs="宋体"/>
          <w:color w:val="auto"/>
          <w:sz w:val="32"/>
          <w:szCs w:val="32"/>
        </w:rPr>
        <w:t>评标小组</w:t>
      </w:r>
      <w:r>
        <w:rPr>
          <w:rFonts w:hint="eastAsia" w:ascii="仿宋" w:hAnsi="仿宋" w:eastAsia="仿宋" w:cs="宋体"/>
          <w:kern w:val="0"/>
          <w:sz w:val="32"/>
          <w:szCs w:val="32"/>
        </w:rPr>
        <w:t>按 “公正、公平、诚信、科学、择优”的原则，根据评标办法，对投标文件进行认真评审，完成评标报告；向招标人报告评审意见，推荐综合得分由高至低排序的前1～3名为第一中标候选人、第二中标候选人、第三中标候选人。</w:t>
      </w:r>
    </w:p>
    <w:p>
      <w:pPr>
        <w:spacing w:line="360" w:lineRule="auto"/>
        <w:ind w:firstLine="640" w:firstLineChars="200"/>
        <w:rPr>
          <w:rFonts w:ascii="仿宋_GB2312" w:eastAsia="仿宋_GB2312"/>
          <w:sz w:val="32"/>
          <w:szCs w:val="32"/>
        </w:rPr>
      </w:pPr>
      <w:r>
        <w:rPr>
          <w:rFonts w:hint="eastAsia" w:ascii="黑体" w:hAnsi="黑体" w:eastAsia="黑体" w:cs="黑体"/>
          <w:sz w:val="32"/>
          <w:szCs w:val="32"/>
        </w:rPr>
        <w:t>十一、开标安排：</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1、开标时间：</w:t>
      </w:r>
      <w:r>
        <w:rPr>
          <w:rFonts w:hint="eastAsia" w:ascii="仿宋" w:hAnsi="仿宋" w:eastAsia="仿宋" w:cs="宋体"/>
          <w:color w:val="000000" w:themeColor="text1"/>
          <w:kern w:val="0"/>
          <w:sz w:val="32"/>
          <w:szCs w:val="32"/>
          <w:lang w:eastAsia="zh-CN"/>
          <w14:textFill>
            <w14:solidFill>
              <w14:schemeClr w14:val="tx1"/>
            </w14:solidFill>
          </w14:textFill>
        </w:rPr>
        <w:t>20</w:t>
      </w:r>
      <w:r>
        <w:rPr>
          <w:rFonts w:hint="eastAsia" w:ascii="仿宋" w:hAnsi="仿宋" w:eastAsia="仿宋" w:cs="宋体"/>
          <w:color w:val="000000" w:themeColor="text1"/>
          <w:kern w:val="0"/>
          <w:sz w:val="32"/>
          <w:szCs w:val="32"/>
          <w:lang w:val="en-US" w:eastAsia="zh-CN"/>
          <w14:textFill>
            <w14:solidFill>
              <w14:schemeClr w14:val="tx1"/>
            </w14:solidFill>
          </w14:textFill>
        </w:rPr>
        <w:t>21</w:t>
      </w:r>
      <w:r>
        <w:rPr>
          <w:rFonts w:hint="eastAsia" w:ascii="仿宋" w:hAnsi="仿宋" w:eastAsia="仿宋" w:cs="宋体"/>
          <w:color w:val="000000" w:themeColor="text1"/>
          <w:kern w:val="0"/>
          <w:sz w:val="32"/>
          <w:szCs w:val="32"/>
          <w:lang w:eastAsia="zh-CN"/>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8</w:t>
      </w:r>
      <w:r>
        <w:rPr>
          <w:rFonts w:hint="eastAsia" w:ascii="仿宋" w:hAnsi="仿宋" w:eastAsia="仿宋" w:cs="宋体"/>
          <w:color w:val="000000" w:themeColor="text1"/>
          <w:kern w:val="0"/>
          <w:sz w:val="32"/>
          <w:szCs w:val="32"/>
          <w:lang w:eastAsia="zh-CN"/>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24</w:t>
      </w:r>
      <w:r>
        <w:rPr>
          <w:rFonts w:hint="eastAsia" w:ascii="仿宋" w:hAnsi="仿宋" w:eastAsia="仿宋" w:cs="宋体"/>
          <w:color w:val="000000" w:themeColor="text1"/>
          <w:kern w:val="0"/>
          <w:sz w:val="32"/>
          <w:szCs w:val="32"/>
          <w:lang w:eastAsia="zh-CN"/>
          <w14:textFill>
            <w14:solidFill>
              <w14:schemeClr w14:val="tx1"/>
            </w14:solidFill>
          </w14:textFill>
        </w:rPr>
        <w:t>日</w:t>
      </w:r>
      <w:r>
        <w:rPr>
          <w:rFonts w:hint="eastAsia" w:ascii="仿宋" w:hAnsi="仿宋" w:eastAsia="仿宋" w:cs="宋体"/>
          <w:kern w:val="0"/>
          <w:sz w:val="32"/>
          <w:szCs w:val="32"/>
        </w:rPr>
        <w:t>上午</w:t>
      </w:r>
      <w:r>
        <w:rPr>
          <w:rFonts w:hint="eastAsia" w:ascii="仿宋" w:hAnsi="仿宋" w:eastAsia="仿宋" w:cs="宋体"/>
          <w:kern w:val="0"/>
          <w:sz w:val="32"/>
          <w:szCs w:val="32"/>
          <w:lang w:val="en-US" w:eastAsia="zh-CN"/>
        </w:rPr>
        <w:t>9:30</w:t>
      </w:r>
      <w:r>
        <w:rPr>
          <w:rFonts w:hint="eastAsia" w:ascii="仿宋" w:hAnsi="仿宋" w:eastAsia="仿宋" w:cs="宋体"/>
          <w:kern w:val="0"/>
          <w:sz w:val="32"/>
          <w:szCs w:val="32"/>
        </w:rPr>
        <w:t>。</w:t>
      </w:r>
    </w:p>
    <w:p>
      <w:pPr>
        <w:tabs>
          <w:tab w:val="left" w:pos="0"/>
        </w:tabs>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2、开标地址：南沙区海滨路171号</w:t>
      </w:r>
      <w:r>
        <w:rPr>
          <w:rFonts w:hint="eastAsia" w:ascii="仿宋" w:hAnsi="仿宋" w:eastAsia="仿宋" w:cs="宋体"/>
          <w:kern w:val="0"/>
          <w:sz w:val="32"/>
          <w:szCs w:val="32"/>
          <w:lang w:val="en-US" w:eastAsia="zh-CN"/>
        </w:rPr>
        <w:t>11楼1102会议</w:t>
      </w:r>
      <w:r>
        <w:rPr>
          <w:rFonts w:hint="eastAsia" w:ascii="仿宋" w:hAnsi="仿宋" w:eastAsia="仿宋" w:cs="宋体"/>
          <w:kern w:val="0"/>
          <w:sz w:val="32"/>
          <w:szCs w:val="32"/>
        </w:rPr>
        <w:t>室。投标人参加开标会的须凭身份证入场，受委托人须持授权委托书和本人身份证入场。</w:t>
      </w:r>
    </w:p>
    <w:p>
      <w:pPr>
        <w:tabs>
          <w:tab w:val="left" w:pos="0"/>
        </w:tabs>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3、联系人：</w:t>
      </w:r>
      <w:r>
        <w:rPr>
          <w:rFonts w:hint="eastAsia" w:ascii="仿宋" w:hAnsi="仿宋" w:eastAsia="仿宋" w:cs="宋体"/>
          <w:kern w:val="0"/>
          <w:sz w:val="32"/>
          <w:szCs w:val="32"/>
          <w:lang w:eastAsia="zh-CN"/>
        </w:rPr>
        <w:t>陈先生</w:t>
      </w:r>
      <w:r>
        <w:rPr>
          <w:rFonts w:hint="eastAsia" w:ascii="仿宋" w:hAnsi="仿宋" w:eastAsia="仿宋" w:cs="宋体"/>
          <w:kern w:val="0"/>
          <w:sz w:val="32"/>
          <w:szCs w:val="32"/>
        </w:rPr>
        <w:t>，咨询电话：020-</w:t>
      </w:r>
      <w:r>
        <w:rPr>
          <w:rFonts w:hint="eastAsia" w:ascii="仿宋" w:hAnsi="仿宋" w:eastAsia="仿宋" w:cs="宋体"/>
          <w:kern w:val="0"/>
          <w:sz w:val="32"/>
          <w:szCs w:val="32"/>
          <w:lang w:val="en-US" w:eastAsia="zh-CN"/>
        </w:rPr>
        <w:t>39099200</w:t>
      </w:r>
      <w:r>
        <w:rPr>
          <w:rFonts w:hint="eastAsia" w:ascii="仿宋" w:hAnsi="仿宋" w:eastAsia="仿宋" w:cs="宋体"/>
          <w:kern w:val="0"/>
          <w:sz w:val="32"/>
          <w:szCs w:val="32"/>
        </w:rPr>
        <w:t>。</w:t>
      </w:r>
    </w:p>
    <w:p>
      <w:pPr>
        <w:rPr>
          <w:rFonts w:ascii="黑体" w:hAnsi="黑体" w:eastAsia="黑体"/>
          <w:b/>
          <w:bCs/>
          <w:sz w:val="32"/>
        </w:rPr>
      </w:pPr>
    </w:p>
    <w:p>
      <w:pPr>
        <w:rPr>
          <w:rFonts w:hint="eastAsia" w:ascii="黑体" w:hAnsi="黑体" w:eastAsia="黑体"/>
          <w:b/>
          <w:bCs/>
          <w:sz w:val="32"/>
        </w:rPr>
      </w:pPr>
      <w:r>
        <w:rPr>
          <w:rFonts w:hint="eastAsia" w:ascii="黑体" w:hAnsi="黑体" w:eastAsia="黑体"/>
          <w:b/>
          <w:bCs/>
          <w:sz w:val="32"/>
        </w:rPr>
        <w:br w:type="page"/>
      </w:r>
    </w:p>
    <w:p>
      <w:pPr>
        <w:jc w:val="center"/>
        <w:outlineLvl w:val="0"/>
        <w:rPr>
          <w:rFonts w:ascii="黑体" w:hAnsi="黑体" w:eastAsia="黑体"/>
          <w:b/>
          <w:bCs/>
          <w:sz w:val="32"/>
        </w:rPr>
      </w:pPr>
      <w:r>
        <w:rPr>
          <w:rFonts w:hint="eastAsia" w:ascii="黑体" w:hAnsi="黑体" w:eastAsia="黑体"/>
          <w:b/>
          <w:bCs/>
          <w:sz w:val="32"/>
        </w:rPr>
        <w:t>第二部分  投 标 人 须 知</w:t>
      </w:r>
    </w:p>
    <w:p>
      <w:pPr>
        <w:spacing w:line="360" w:lineRule="auto"/>
        <w:ind w:firstLine="157" w:firstLineChars="49"/>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 xml:space="preserve"> 一、说明</w:t>
      </w:r>
    </w:p>
    <w:p>
      <w:pPr>
        <w:spacing w:line="360" w:lineRule="auto"/>
        <w:ind w:left="160" w:leftChars="76" w:firstLine="640" w:firstLineChars="200"/>
        <w:rPr>
          <w:rFonts w:ascii="仿宋_GB2312" w:hAnsi="宋体" w:eastAsia="仿宋_GB2312"/>
          <w:bCs/>
          <w:sz w:val="32"/>
          <w:szCs w:val="32"/>
        </w:rPr>
      </w:pPr>
      <w:r>
        <w:rPr>
          <w:rFonts w:hint="eastAsia" w:ascii="仿宋_GB2312" w:hAnsi="宋体" w:eastAsia="仿宋_GB2312"/>
          <w:bCs/>
          <w:sz w:val="32"/>
          <w:szCs w:val="32"/>
        </w:rPr>
        <w:t>（一）投标前，投标人必须仔细阅读招标文件。若投标人认为招标文件有模糊或不清之处，立即与</w:t>
      </w:r>
      <w:r>
        <w:rPr>
          <w:rFonts w:hint="eastAsia" w:ascii="仿宋_GB2312" w:hAnsi="宋体" w:eastAsia="仿宋_GB2312"/>
          <w:bCs/>
          <w:sz w:val="32"/>
          <w:szCs w:val="32"/>
          <w:lang w:eastAsia="zh-CN"/>
        </w:rPr>
        <w:t>广州市乾信经济发展有限公司</w:t>
      </w:r>
      <w:r>
        <w:rPr>
          <w:rFonts w:hint="eastAsia" w:ascii="仿宋_GB2312" w:hAnsi="宋体" w:eastAsia="仿宋_GB2312"/>
          <w:bCs/>
          <w:sz w:val="32"/>
          <w:szCs w:val="32"/>
        </w:rPr>
        <w:t xml:space="preserve">进行联系。 </w:t>
      </w:r>
    </w:p>
    <w:p>
      <w:pPr>
        <w:spacing w:line="360" w:lineRule="auto"/>
        <w:ind w:left="-2" w:leftChars="-1" w:firstLine="800" w:firstLineChars="250"/>
        <w:rPr>
          <w:rFonts w:hint="eastAsia" w:ascii="仿宋_GB2312" w:hAnsi="宋体" w:eastAsia="仿宋_GB2312"/>
          <w:bCs/>
          <w:sz w:val="32"/>
          <w:szCs w:val="32"/>
          <w:lang w:eastAsia="zh-CN"/>
        </w:rPr>
      </w:pPr>
      <w:r>
        <w:rPr>
          <w:rFonts w:hint="eastAsia" w:ascii="仿宋_GB2312" w:hAnsi="宋体" w:eastAsia="仿宋_GB2312"/>
          <w:bCs/>
          <w:sz w:val="32"/>
          <w:szCs w:val="32"/>
        </w:rPr>
        <w:t>联系人：董</w:t>
      </w:r>
      <w:r>
        <w:rPr>
          <w:rFonts w:hint="eastAsia" w:ascii="仿宋_GB2312" w:hAnsi="宋体" w:eastAsia="仿宋_GB2312"/>
          <w:bCs/>
          <w:sz w:val="32"/>
          <w:szCs w:val="32"/>
          <w:lang w:eastAsia="zh-CN"/>
        </w:rPr>
        <w:t>小姐</w:t>
      </w:r>
      <w:r>
        <w:rPr>
          <w:rFonts w:hint="eastAsia" w:ascii="仿宋_GB2312" w:hAnsi="宋体" w:eastAsia="仿宋_GB2312"/>
          <w:bCs/>
          <w:sz w:val="32"/>
          <w:szCs w:val="32"/>
        </w:rPr>
        <w:t xml:space="preserve">   联系电话：</w:t>
      </w:r>
      <w:r>
        <w:rPr>
          <w:rFonts w:hint="eastAsia" w:ascii="仿宋_GB2312" w:hAnsi="宋体" w:eastAsia="仿宋_GB2312"/>
          <w:bCs/>
          <w:sz w:val="32"/>
          <w:szCs w:val="32"/>
          <w:lang w:eastAsia="zh-CN"/>
        </w:rPr>
        <w:t>15989002403</w:t>
      </w:r>
    </w:p>
    <w:p>
      <w:pPr>
        <w:spacing w:line="360" w:lineRule="auto"/>
        <w:ind w:left="1156" w:leftChars="-1" w:hanging="1158" w:hangingChars="362"/>
        <w:rPr>
          <w:rFonts w:hint="eastAsia" w:ascii="仿宋_GB2312" w:hAnsi="宋体" w:eastAsia="仿宋_GB2312"/>
          <w:bCs/>
          <w:sz w:val="32"/>
          <w:szCs w:val="32"/>
        </w:rPr>
      </w:pPr>
      <w:r>
        <w:rPr>
          <w:rFonts w:hint="eastAsia" w:ascii="仿宋_GB2312" w:hAnsi="宋体" w:eastAsia="仿宋_GB2312"/>
          <w:bCs/>
          <w:sz w:val="32"/>
          <w:szCs w:val="32"/>
        </w:rPr>
        <w:t xml:space="preserve">     联系地址：广州市南沙区海滨路171号</w:t>
      </w:r>
      <w:r>
        <w:rPr>
          <w:rFonts w:hint="eastAsia" w:ascii="仿宋_GB2312" w:hAnsi="宋体" w:eastAsia="仿宋_GB2312"/>
          <w:bCs/>
          <w:sz w:val="32"/>
          <w:szCs w:val="32"/>
          <w:lang w:val="en-US" w:eastAsia="zh-CN"/>
        </w:rPr>
        <w:t>1102</w:t>
      </w:r>
      <w:r>
        <w:rPr>
          <w:rFonts w:hint="eastAsia" w:ascii="仿宋_GB2312" w:hAnsi="宋体" w:eastAsia="仿宋_GB2312"/>
          <w:bCs/>
          <w:sz w:val="32"/>
          <w:szCs w:val="32"/>
        </w:rPr>
        <w:t>房</w:t>
      </w:r>
    </w:p>
    <w:p>
      <w:pPr>
        <w:spacing w:line="360" w:lineRule="auto"/>
        <w:ind w:left="160" w:leftChars="76" w:firstLine="640" w:firstLineChars="200"/>
        <w:rPr>
          <w:rFonts w:hint="eastAsia" w:ascii="仿宋_GB2312" w:hAnsi="宋体" w:eastAsia="仿宋_GB2312"/>
          <w:bCs/>
          <w:sz w:val="32"/>
          <w:szCs w:val="32"/>
        </w:rPr>
      </w:pPr>
      <w:r>
        <w:rPr>
          <w:rFonts w:hint="eastAsia" w:ascii="仿宋_GB2312" w:hAnsi="宋体" w:eastAsia="仿宋_GB2312"/>
          <w:bCs/>
          <w:sz w:val="32"/>
          <w:szCs w:val="32"/>
          <w:lang w:eastAsia="zh-CN"/>
        </w:rPr>
        <w:t>（二）</w:t>
      </w:r>
      <w:r>
        <w:rPr>
          <w:rFonts w:hint="eastAsia" w:ascii="仿宋_GB2312" w:hAnsi="宋体" w:eastAsia="仿宋_GB2312"/>
          <w:bCs/>
          <w:sz w:val="32"/>
          <w:szCs w:val="32"/>
        </w:rPr>
        <w:t>投标前，投标人需要缴纳投标保证金转账到以下指定账户。</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公司名称：广州市乾信经济发展有限公司</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开户行名称： 中国工商银行广东自贸区南沙分行</w:t>
      </w:r>
    </w:p>
    <w:p>
      <w:pPr>
        <w:spacing w:line="360" w:lineRule="auto"/>
        <w:ind w:left="1156" w:leftChars="-1" w:hanging="1158" w:hangingChars="362"/>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银行账号：3602 0569 0920 0024 158</w:t>
      </w:r>
    </w:p>
    <w:p>
      <w:pPr>
        <w:spacing w:line="360" w:lineRule="auto"/>
        <w:ind w:left="1156" w:leftChars="-1" w:hanging="1158" w:hangingChars="362"/>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联系人：董小姐     联系电话：15989002403</w:t>
      </w:r>
    </w:p>
    <w:p>
      <w:pPr>
        <w:spacing w:line="360" w:lineRule="auto"/>
        <w:ind w:left="-2" w:leftChars="-1" w:firstLine="800" w:firstLineChars="25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投标保证金：3000元。</w:t>
      </w:r>
    </w:p>
    <w:p>
      <w:pPr>
        <w:spacing w:line="360" w:lineRule="auto"/>
        <w:ind w:left="-2" w:leftChars="-1" w:firstLine="800" w:firstLineChars="25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转账时投标人应注明投标人名称、拟投标的项目名称，投标保证金缴纳时间为：2021年8月23日17：00前，对投标保证金的确认以银行实际到账时间和到服务中心缴纳时间为准。投标人缴纳投标保证金后才有资格参加投标。</w:t>
      </w:r>
    </w:p>
    <w:p>
      <w:pPr>
        <w:spacing w:line="360" w:lineRule="auto"/>
        <w:ind w:left="160" w:leftChars="76"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（三）投标时，需出示交纳投标保证金的银行转账单或收据复印件。</w:t>
      </w:r>
    </w:p>
    <w:p>
      <w:pPr>
        <w:spacing w:line="360" w:lineRule="auto"/>
        <w:ind w:left="160" w:leftChars="76" w:firstLine="640" w:firstLineChars="200"/>
        <w:rPr>
          <w:rFonts w:hint="eastAsia" w:ascii="仿宋_GB2312" w:hAnsi="宋体" w:eastAsia="仿宋_GB2312"/>
          <w:bCs/>
          <w:sz w:val="32"/>
          <w:szCs w:val="32"/>
          <w:highlight w:val="none"/>
          <w:lang w:eastAsia="zh-CN"/>
        </w:rPr>
      </w:pPr>
      <w:r>
        <w:rPr>
          <w:rFonts w:hint="eastAsia" w:ascii="仿宋_GB2312" w:hAnsi="宋体" w:eastAsia="仿宋_GB2312"/>
          <w:bCs/>
          <w:sz w:val="32"/>
          <w:szCs w:val="32"/>
          <w:highlight w:val="none"/>
          <w:lang w:val="en-US" w:eastAsia="zh-CN"/>
        </w:rPr>
        <w:t>（四）未中标人的投标保证金于开标后5个工作日内，原途无息退还；中标人的投标保证金于签订项目合同后5个工作日内，原途无息退还。</w:t>
      </w:r>
    </w:p>
    <w:p>
      <w:pPr>
        <w:spacing w:line="360" w:lineRule="auto"/>
        <w:ind w:left="160"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（五）投标人应承担其编制与递交投标文件所涉及的一切费用，无论投标结果如何，招标人将不对上述费用负任何责任。</w:t>
      </w:r>
    </w:p>
    <w:p>
      <w:pPr>
        <w:spacing w:line="360" w:lineRule="auto"/>
        <w:ind w:left="160"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（六）项目内容：科技兴海深蓝智谷孵化基地门岗布局优化改造，见附件《招标计价汇总表》。</w:t>
      </w:r>
    </w:p>
    <w:p>
      <w:pPr>
        <w:ind w:firstLine="482" w:firstLineChars="150"/>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二、投标人资格要求</w:t>
      </w:r>
    </w:p>
    <w:p>
      <w:pPr>
        <w:ind w:firstLine="640" w:firstLineChars="200"/>
        <w:rPr>
          <w:rFonts w:ascii="仿宋_GB2312" w:eastAsia="仿宋_GB2312"/>
          <w:sz w:val="32"/>
          <w:szCs w:val="32"/>
        </w:rPr>
      </w:pPr>
      <w:r>
        <w:rPr>
          <w:rFonts w:hint="eastAsia" w:ascii="仿宋_GB2312" w:hAnsi="宋体" w:eastAsia="仿宋_GB2312"/>
          <w:bCs/>
          <w:sz w:val="32"/>
          <w:szCs w:val="32"/>
        </w:rPr>
        <w:t>（一）投标人必须是</w:t>
      </w:r>
      <w:r>
        <w:rPr>
          <w:rFonts w:hint="eastAsia" w:ascii="仿宋_GB2312" w:hAnsi="宋体" w:eastAsia="仿宋_GB2312"/>
          <w:bCs/>
          <w:sz w:val="32"/>
          <w:szCs w:val="32"/>
          <w:lang w:eastAsia="zh-CN"/>
        </w:rPr>
        <w:t>广州市</w:t>
      </w:r>
      <w:r>
        <w:rPr>
          <w:rFonts w:hint="eastAsia" w:ascii="仿宋_GB2312" w:hAnsi="宋体" w:eastAsia="仿宋_GB2312"/>
          <w:bCs/>
          <w:sz w:val="32"/>
          <w:szCs w:val="32"/>
        </w:rPr>
        <w:t>内注册合法运作的法人，具有独立承担民事责任的能力，具备有效的营业执照。</w:t>
      </w:r>
    </w:p>
    <w:p>
      <w:pPr>
        <w:rPr>
          <w:rFonts w:ascii="仿宋_GB2312" w:eastAsia="仿宋_GB2312"/>
          <w:color w:val="auto"/>
          <w:sz w:val="32"/>
          <w:szCs w:val="32"/>
        </w:rPr>
      </w:pPr>
      <w:r>
        <w:rPr>
          <w:rFonts w:hint="eastAsia" w:ascii="仿宋_GB2312" w:eastAsia="仿宋_GB2312"/>
          <w:sz w:val="32"/>
          <w:szCs w:val="32"/>
        </w:rPr>
        <w:t xml:space="preserve">    </w:t>
      </w:r>
      <w:r>
        <w:rPr>
          <w:rFonts w:hint="eastAsia" w:ascii="仿宋_GB2312" w:hAnsi="宋体" w:eastAsia="仿宋_GB2312" w:cs="宋体"/>
          <w:sz w:val="32"/>
          <w:szCs w:val="32"/>
        </w:rPr>
        <w:t>（二）</w:t>
      </w:r>
      <w:r>
        <w:rPr>
          <w:rFonts w:hint="eastAsia" w:ascii="仿宋_GB2312" w:eastAsia="仿宋_GB2312"/>
          <w:color w:val="auto"/>
          <w:sz w:val="32"/>
          <w:szCs w:val="32"/>
        </w:rPr>
        <w:t>投标人</w:t>
      </w:r>
      <w:r>
        <w:rPr>
          <w:rFonts w:hint="eastAsia" w:ascii="仿宋_GB2312" w:eastAsia="仿宋_GB2312"/>
          <w:color w:val="auto"/>
          <w:sz w:val="32"/>
          <w:szCs w:val="32"/>
          <w:lang w:eastAsia="zh-CN"/>
        </w:rPr>
        <w:t>营业执照的经营范围</w:t>
      </w:r>
      <w:r>
        <w:rPr>
          <w:rFonts w:hint="eastAsia" w:ascii="仿宋_GB2312" w:eastAsia="仿宋_GB2312"/>
          <w:color w:val="auto"/>
          <w:sz w:val="32"/>
          <w:szCs w:val="32"/>
        </w:rPr>
        <w:t>必须</w:t>
      </w:r>
      <w:r>
        <w:rPr>
          <w:rFonts w:hint="eastAsia" w:ascii="仿宋_GB2312" w:eastAsia="仿宋_GB2312"/>
          <w:color w:val="auto"/>
          <w:sz w:val="32"/>
          <w:szCs w:val="32"/>
          <w:lang w:eastAsia="zh-CN"/>
        </w:rPr>
        <w:t>包含</w:t>
      </w:r>
      <w:r>
        <w:rPr>
          <w:rFonts w:hint="eastAsia" w:ascii="仿宋_GB2312" w:eastAsia="仿宋_GB2312"/>
          <w:color w:val="auto"/>
          <w:sz w:val="32"/>
          <w:szCs w:val="32"/>
        </w:rPr>
        <w:t>装修装饰</w:t>
      </w:r>
      <w:r>
        <w:rPr>
          <w:rFonts w:hint="eastAsia" w:ascii="仿宋_GB2312" w:eastAsia="仿宋_GB2312"/>
          <w:color w:val="auto"/>
          <w:sz w:val="32"/>
          <w:szCs w:val="32"/>
          <w:lang w:eastAsia="zh-CN"/>
        </w:rPr>
        <w:t>、水电安装的内容</w:t>
      </w:r>
      <w:r>
        <w:rPr>
          <w:rFonts w:hint="eastAsia" w:ascii="仿宋_GB2312" w:eastAsia="仿宋_GB2312"/>
          <w:color w:val="auto"/>
          <w:sz w:val="32"/>
          <w:szCs w:val="32"/>
        </w:rPr>
        <w:t>。</w:t>
      </w:r>
    </w:p>
    <w:p>
      <w:pPr>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三</w:t>
      </w:r>
      <w:r>
        <w:rPr>
          <w:rFonts w:hint="eastAsia" w:ascii="仿宋_GB2312" w:hAnsi="宋体" w:eastAsia="仿宋_GB2312"/>
          <w:bCs/>
          <w:sz w:val="32"/>
          <w:szCs w:val="32"/>
        </w:rPr>
        <w:t>）</w:t>
      </w:r>
      <w:r>
        <w:rPr>
          <w:rFonts w:hint="eastAsia" w:ascii="仿宋_GB2312" w:eastAsia="仿宋_GB2312"/>
          <w:sz w:val="32"/>
          <w:szCs w:val="32"/>
          <w:lang w:val="en-US" w:eastAsia="zh-CN"/>
        </w:rPr>
        <w:t>未被列入“信用中国”网站(www. creditchina. gov. en)“记录失信被执行人或重大税收违法案件当事人名单或政府采购严重违法失信行为”记录名单(提供信用信息查询记录截图)</w:t>
      </w:r>
    </w:p>
    <w:p>
      <w:pPr>
        <w:ind w:firstLine="640" w:firstLineChars="200"/>
        <w:rPr>
          <w:rFonts w:hint="eastAsia" w:ascii="仿宋_GB2312" w:eastAsia="仿宋_GB2312"/>
          <w:sz w:val="32"/>
          <w:szCs w:val="32"/>
          <w:lang w:val="en-US" w:eastAsia="zh-CN"/>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sz w:val="32"/>
          <w:szCs w:val="32"/>
          <w:lang w:val="en-US" w:eastAsia="zh-CN"/>
        </w:rPr>
        <w:t>投标人应在招标公告后，5个工作日内到科技兴海深蓝智谷孵化基地进行现场勘查。未按时到现场勘查的投标人，招标人有权拒收其投标文件。</w:t>
      </w:r>
    </w:p>
    <w:p>
      <w:pPr>
        <w:spacing w:line="360" w:lineRule="auto"/>
        <w:ind w:left="-2" w:leftChars="-1" w:firstLine="800" w:firstLineChars="250"/>
        <w:rPr>
          <w:rFonts w:hint="default" w:ascii="仿宋_GB2312" w:hAnsi="宋体" w:eastAsia="仿宋_GB2312"/>
          <w:bCs/>
          <w:sz w:val="32"/>
          <w:szCs w:val="32"/>
          <w:lang w:val="en-US" w:eastAsia="zh-CN"/>
        </w:rPr>
      </w:pPr>
      <w:r>
        <w:rPr>
          <w:rFonts w:hint="eastAsia" w:ascii="仿宋_GB2312" w:hAnsi="宋体" w:eastAsia="仿宋_GB2312"/>
          <w:bCs/>
          <w:sz w:val="32"/>
          <w:szCs w:val="32"/>
          <w:lang w:eastAsia="zh-CN"/>
        </w:rPr>
        <w:t>现场勘查</w:t>
      </w:r>
      <w:r>
        <w:rPr>
          <w:rFonts w:hint="eastAsia" w:ascii="仿宋_GB2312" w:hAnsi="宋体" w:eastAsia="仿宋_GB2312"/>
          <w:bCs/>
          <w:sz w:val="32"/>
          <w:szCs w:val="32"/>
        </w:rPr>
        <w:t>联系人：</w:t>
      </w:r>
      <w:r>
        <w:rPr>
          <w:rFonts w:hint="eastAsia" w:ascii="仿宋_GB2312" w:hAnsi="宋体" w:eastAsia="仿宋_GB2312"/>
          <w:bCs/>
          <w:sz w:val="32"/>
          <w:szCs w:val="32"/>
          <w:lang w:val="en-US" w:eastAsia="zh-CN"/>
        </w:rPr>
        <w:t xml:space="preserve">董经理 </w:t>
      </w:r>
      <w:r>
        <w:rPr>
          <w:rFonts w:hint="eastAsia"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rPr>
        <w:t>联系电话：</w:t>
      </w:r>
      <w:r>
        <w:rPr>
          <w:rFonts w:hint="eastAsia" w:ascii="仿宋_GB2312" w:hAnsi="宋体" w:eastAsia="仿宋_GB2312"/>
          <w:bCs/>
          <w:sz w:val="32"/>
          <w:szCs w:val="32"/>
          <w:lang w:val="en-US" w:eastAsia="zh-CN"/>
        </w:rPr>
        <w:t>15989002403</w:t>
      </w:r>
    </w:p>
    <w:p>
      <w:pPr>
        <w:ind w:firstLine="643" w:firstLineChars="200"/>
        <w:rPr>
          <w:rFonts w:ascii="黑体" w:hAnsi="黑体" w:eastAsia="黑体"/>
          <w:b/>
          <w:bCs/>
          <w:sz w:val="32"/>
        </w:rPr>
      </w:pPr>
      <w:r>
        <w:rPr>
          <w:rFonts w:hint="eastAsia" w:ascii="黑体" w:hAnsi="黑体" w:eastAsia="黑体"/>
          <w:b/>
          <w:bCs/>
          <w:sz w:val="32"/>
        </w:rPr>
        <w:t>三、投标文件的</w:t>
      </w:r>
      <w:r>
        <w:rPr>
          <w:rFonts w:hint="eastAsia" w:ascii="黑体" w:hAnsi="黑体" w:eastAsia="黑体"/>
          <w:b/>
          <w:bCs/>
          <w:sz w:val="32"/>
          <w:lang w:eastAsia="zh-CN"/>
        </w:rPr>
        <w:t>制作与</w:t>
      </w:r>
      <w:r>
        <w:rPr>
          <w:rFonts w:hint="eastAsia" w:ascii="黑体" w:hAnsi="黑体" w:eastAsia="黑体"/>
          <w:b/>
          <w:bCs/>
          <w:sz w:val="32"/>
        </w:rPr>
        <w:t>递交</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（一）在投标时，投标人应视为已检阅过招标文件，且同意严格招标文件中所要求的条款。</w:t>
      </w:r>
    </w:p>
    <w:p>
      <w:pPr>
        <w:spacing w:line="360" w:lineRule="auto"/>
        <w:ind w:left="19" w:leftChars="9" w:firstLine="640" w:firstLineChars="200"/>
        <w:rPr>
          <w:rFonts w:ascii="仿宋_GB2312" w:hAnsi="宋体" w:eastAsia="仿宋_GB2312"/>
          <w:bCs/>
          <w:sz w:val="32"/>
          <w:szCs w:val="32"/>
        </w:rPr>
      </w:pPr>
      <w:r>
        <w:rPr>
          <w:rFonts w:hint="eastAsia" w:ascii="仿宋_GB2312" w:hAnsi="宋体" w:eastAsia="仿宋_GB2312"/>
          <w:bCs/>
          <w:sz w:val="32"/>
          <w:szCs w:val="32"/>
        </w:rPr>
        <w:t>（二）投标文件一式</w:t>
      </w:r>
      <w:r>
        <w:rPr>
          <w:rFonts w:hint="eastAsia" w:ascii="仿宋_GB2312" w:hAnsi="宋体" w:eastAsia="仿宋_GB2312"/>
          <w:bCs/>
          <w:sz w:val="32"/>
          <w:szCs w:val="32"/>
          <w:lang w:eastAsia="zh-CN"/>
        </w:rPr>
        <w:t>二</w:t>
      </w:r>
      <w:r>
        <w:rPr>
          <w:rFonts w:hint="eastAsia" w:ascii="仿宋_GB2312" w:hAnsi="宋体" w:eastAsia="仿宋_GB2312"/>
          <w:bCs/>
          <w:sz w:val="32"/>
          <w:szCs w:val="32"/>
        </w:rPr>
        <w:t>份：其中纸质正本1份，纸质副本</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rPr>
        <w:t>份，注明“正本”和“副本”字样，正本和副本分别封装，在封口上加盖投标单位的公章。在信封或包装的封面上写明：</w:t>
      </w:r>
    </w:p>
    <w:p>
      <w:pPr>
        <w:spacing w:line="360" w:lineRule="auto"/>
        <w:ind w:left="840" w:leftChars="400"/>
        <w:rPr>
          <w:rFonts w:ascii="仿宋_GB2312" w:hAnsi="宋体" w:eastAsia="仿宋_GB2312"/>
          <w:bCs/>
          <w:sz w:val="32"/>
          <w:szCs w:val="32"/>
        </w:rPr>
      </w:pPr>
      <w:r>
        <w:rPr>
          <w:rFonts w:hint="eastAsia" w:ascii="仿宋_GB2312" w:hAnsi="宋体" w:eastAsia="仿宋_GB2312"/>
          <w:bCs/>
          <w:sz w:val="32"/>
          <w:szCs w:val="32"/>
        </w:rPr>
        <w:t>收件人名称及地址:</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项目名称:</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投标人名称、地址:</w:t>
      </w:r>
    </w:p>
    <w:p>
      <w:pPr>
        <w:spacing w:line="360" w:lineRule="auto"/>
        <w:ind w:left="357" w:firstLine="480"/>
        <w:rPr>
          <w:rFonts w:ascii="仿宋_GB2312" w:hAnsi="宋体" w:eastAsia="仿宋_GB2312"/>
          <w:bCs/>
          <w:sz w:val="32"/>
          <w:szCs w:val="32"/>
        </w:rPr>
      </w:pPr>
      <w:r>
        <w:rPr>
          <w:rFonts w:hint="eastAsia" w:ascii="仿宋_GB2312" w:hAnsi="宋体" w:eastAsia="仿宋_GB2312"/>
          <w:bCs/>
          <w:sz w:val="32"/>
          <w:szCs w:val="32"/>
        </w:rPr>
        <w:t>本公司不接受未按规定密封的投标文件。</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（三）本公司对不可抗力事件造成的投标文件的损坏、丢失不承担任何责任。</w:t>
      </w:r>
    </w:p>
    <w:p>
      <w:pPr>
        <w:ind w:firstLine="640" w:firstLineChars="200"/>
        <w:rPr>
          <w:rFonts w:ascii="方正小标宋简体" w:hAnsi="方正小标宋简体" w:eastAsia="方正小标宋简体" w:cs="方正小标宋简体"/>
          <w:b/>
          <w:bCs/>
          <w:sz w:val="36"/>
          <w:szCs w:val="36"/>
        </w:rPr>
      </w:pPr>
      <w:r>
        <w:rPr>
          <w:rFonts w:hint="eastAsia" w:ascii="仿宋_GB2312" w:hAnsi="宋体" w:eastAsia="仿宋_GB2312"/>
          <w:bCs/>
          <w:sz w:val="32"/>
          <w:szCs w:val="32"/>
        </w:rPr>
        <w:t>（四）本公司不接受电报、电话、电传、传真投标。</w:t>
      </w:r>
    </w:p>
    <w:p>
      <w:pPr>
        <w:ind w:firstLine="643" w:firstLineChars="200"/>
        <w:rPr>
          <w:rFonts w:ascii="黑体" w:hAnsi="黑体" w:eastAsia="黑体"/>
          <w:b/>
          <w:bCs/>
          <w:sz w:val="32"/>
        </w:rPr>
      </w:pPr>
      <w:r>
        <w:rPr>
          <w:rFonts w:hint="eastAsia" w:ascii="黑体" w:hAnsi="黑体" w:eastAsia="黑体"/>
          <w:b/>
          <w:bCs/>
          <w:sz w:val="32"/>
        </w:rPr>
        <w:t>四、投标截止日期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（一）投标人完成标书并按规定做了密封和标记后必须在</w:t>
      </w:r>
      <w:r>
        <w:rPr>
          <w:rFonts w:hint="eastAsia" w:ascii="仿宋_GB2312" w:hAnsi="宋体" w:eastAsia="仿宋_GB2312" w:cs="宋体"/>
          <w:color w:val="000000" w:themeColor="text1"/>
          <w:sz w:val="32"/>
          <w:szCs w:val="32"/>
          <w:lang w:eastAsia="zh-CN"/>
          <w14:textFill>
            <w14:solidFill>
              <w14:schemeClr w14:val="tx1"/>
            </w14:solidFill>
          </w14:textFill>
        </w:rPr>
        <w:t>20</w:t>
      </w:r>
      <w:r>
        <w:rPr>
          <w:rFonts w:hint="eastAsia" w:ascii="仿宋_GB2312" w:hAnsi="宋体" w:eastAsia="仿宋_GB2312" w:cs="宋体"/>
          <w:color w:val="000000" w:themeColor="text1"/>
          <w:sz w:val="32"/>
          <w:szCs w:val="32"/>
          <w:lang w:val="en-US" w:eastAsia="zh-CN"/>
          <w14:textFill>
            <w14:solidFill>
              <w14:schemeClr w14:val="tx1"/>
            </w14:solidFill>
          </w14:textFill>
        </w:rPr>
        <w:t>21</w:t>
      </w:r>
      <w:r>
        <w:rPr>
          <w:rFonts w:hint="eastAsia" w:ascii="仿宋_GB2312" w:hAnsi="宋体" w:eastAsia="仿宋_GB2312" w:cs="宋体"/>
          <w:color w:val="000000" w:themeColor="text1"/>
          <w:sz w:val="32"/>
          <w:szCs w:val="32"/>
          <w:lang w:eastAsia="zh-CN"/>
          <w14:textFill>
            <w14:solidFill>
              <w14:schemeClr w14:val="tx1"/>
            </w14:solidFill>
          </w14:textFill>
        </w:rPr>
        <w:t>年</w:t>
      </w:r>
      <w:r>
        <w:rPr>
          <w:rFonts w:hint="eastAsia" w:ascii="仿宋_GB2312" w:hAnsi="宋体" w:eastAsia="仿宋_GB2312" w:cs="宋体"/>
          <w:color w:val="000000" w:themeColor="text1"/>
          <w:sz w:val="32"/>
          <w:szCs w:val="32"/>
          <w:lang w:val="en-US" w:eastAsia="zh-CN"/>
          <w14:textFill>
            <w14:solidFill>
              <w14:schemeClr w14:val="tx1"/>
            </w14:solidFill>
          </w14:textFill>
        </w:rPr>
        <w:t>8</w:t>
      </w:r>
      <w:r>
        <w:rPr>
          <w:rFonts w:hint="eastAsia" w:ascii="仿宋_GB2312" w:hAnsi="宋体" w:eastAsia="仿宋_GB2312" w:cs="宋体"/>
          <w:color w:val="000000" w:themeColor="text1"/>
          <w:sz w:val="32"/>
          <w:szCs w:val="32"/>
          <w:lang w:eastAsia="zh-CN"/>
          <w14:textFill>
            <w14:solidFill>
              <w14:schemeClr w14:val="tx1"/>
            </w14:solidFill>
          </w14:textFill>
        </w:rPr>
        <w:t>月</w:t>
      </w:r>
      <w:r>
        <w:rPr>
          <w:rFonts w:hint="eastAsia" w:ascii="仿宋_GB2312" w:hAnsi="宋体" w:eastAsia="仿宋_GB2312" w:cs="宋体"/>
          <w:color w:val="000000" w:themeColor="text1"/>
          <w:sz w:val="32"/>
          <w:szCs w:val="32"/>
          <w:lang w:val="en-US" w:eastAsia="zh-CN"/>
          <w14:textFill>
            <w14:solidFill>
              <w14:schemeClr w14:val="tx1"/>
            </w14:solidFill>
          </w14:textFill>
        </w:rPr>
        <w:t>24</w:t>
      </w:r>
      <w:r>
        <w:rPr>
          <w:rFonts w:hint="eastAsia" w:ascii="仿宋_GB2312" w:hAnsi="宋体" w:eastAsia="仿宋_GB2312" w:cs="宋体"/>
          <w:color w:val="000000" w:themeColor="text1"/>
          <w:sz w:val="32"/>
          <w:szCs w:val="32"/>
          <w:lang w:eastAsia="zh-CN"/>
          <w14:textFill>
            <w14:solidFill>
              <w14:schemeClr w14:val="tx1"/>
            </w14:solidFill>
          </w14:textFill>
        </w:rPr>
        <w:t>日</w:t>
      </w:r>
      <w:r>
        <w:rPr>
          <w:rFonts w:hint="eastAsia" w:ascii="仿宋_GB2312" w:hAnsi="宋体" w:eastAsia="仿宋_GB2312" w:cs="宋体"/>
          <w:sz w:val="32"/>
          <w:szCs w:val="32"/>
        </w:rPr>
        <w:t>上午</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点</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分</w:t>
      </w:r>
      <w:r>
        <w:rPr>
          <w:rFonts w:hint="eastAsia" w:ascii="仿宋_GB2312" w:hAnsi="宋体" w:eastAsia="仿宋_GB2312"/>
          <w:bCs/>
          <w:sz w:val="32"/>
          <w:szCs w:val="32"/>
        </w:rPr>
        <w:t>前携相应的法定代表人证书和委托授权书等原件将投标书（密封）递交到金融大厦</w:t>
      </w:r>
      <w:r>
        <w:rPr>
          <w:rFonts w:hint="eastAsia" w:ascii="仿宋_GB2312" w:hAnsi="宋体" w:eastAsia="仿宋_GB2312"/>
          <w:bCs/>
          <w:sz w:val="32"/>
          <w:szCs w:val="32"/>
          <w:lang w:val="en-US" w:eastAsia="zh-CN"/>
        </w:rPr>
        <w:t>11楼1102房</w:t>
      </w:r>
      <w:r>
        <w:rPr>
          <w:rFonts w:hint="eastAsia" w:ascii="仿宋_GB2312" w:hAnsi="宋体" w:eastAsia="仿宋_GB2312"/>
          <w:bCs/>
          <w:sz w:val="32"/>
          <w:szCs w:val="32"/>
        </w:rPr>
        <w:t>（联系人</w:t>
      </w:r>
      <w:r>
        <w:rPr>
          <w:rFonts w:hint="eastAsia" w:ascii="仿宋_GB2312" w:hAnsi="宋体" w:eastAsia="仿宋_GB2312"/>
          <w:bCs/>
          <w:sz w:val="32"/>
          <w:szCs w:val="32"/>
          <w:lang w:eastAsia="zh-CN"/>
        </w:rPr>
        <w:t>：陈杰伟</w:t>
      </w:r>
      <w:r>
        <w:rPr>
          <w:rFonts w:hint="eastAsia" w:ascii="仿宋_GB2312" w:hAnsi="宋体" w:eastAsia="仿宋_GB2312"/>
          <w:bCs/>
          <w:sz w:val="32"/>
          <w:szCs w:val="32"/>
        </w:rPr>
        <w:t>；联系电话：020-</w:t>
      </w:r>
      <w:r>
        <w:rPr>
          <w:rFonts w:hint="eastAsia" w:ascii="仿宋" w:hAnsi="仿宋" w:eastAsia="仿宋" w:cs="宋体"/>
          <w:kern w:val="0"/>
          <w:sz w:val="32"/>
          <w:szCs w:val="32"/>
          <w:lang w:val="en-US" w:eastAsia="zh-CN"/>
        </w:rPr>
        <w:t>39099200</w:t>
      </w:r>
      <w:r>
        <w:rPr>
          <w:rFonts w:hint="eastAsia" w:ascii="仿宋_GB2312" w:hAnsi="宋体" w:eastAsia="仿宋_GB2312"/>
          <w:bCs/>
          <w:sz w:val="32"/>
          <w:szCs w:val="32"/>
        </w:rPr>
        <w:t>）。</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（二）开标时间和地点：</w:t>
      </w:r>
      <w:r>
        <w:rPr>
          <w:rFonts w:hint="eastAsia" w:ascii="仿宋_GB2312" w:hAnsi="宋体" w:eastAsia="仿宋_GB2312" w:cs="宋体"/>
          <w:color w:val="000000" w:themeColor="text1"/>
          <w:sz w:val="32"/>
          <w:szCs w:val="32"/>
          <w:lang w:eastAsia="zh-CN"/>
          <w14:textFill>
            <w14:solidFill>
              <w14:schemeClr w14:val="tx1"/>
            </w14:solidFill>
          </w14:textFill>
        </w:rPr>
        <w:t>20</w:t>
      </w:r>
      <w:r>
        <w:rPr>
          <w:rFonts w:hint="eastAsia" w:ascii="仿宋_GB2312" w:hAnsi="宋体" w:eastAsia="仿宋_GB2312" w:cs="宋体"/>
          <w:color w:val="000000" w:themeColor="text1"/>
          <w:sz w:val="32"/>
          <w:szCs w:val="32"/>
          <w:lang w:val="en-US" w:eastAsia="zh-CN"/>
          <w14:textFill>
            <w14:solidFill>
              <w14:schemeClr w14:val="tx1"/>
            </w14:solidFill>
          </w14:textFill>
        </w:rPr>
        <w:t>21</w:t>
      </w:r>
      <w:r>
        <w:rPr>
          <w:rFonts w:hint="eastAsia" w:ascii="仿宋_GB2312" w:hAnsi="宋体" w:eastAsia="仿宋_GB2312" w:cs="宋体"/>
          <w:color w:val="000000" w:themeColor="text1"/>
          <w:sz w:val="32"/>
          <w:szCs w:val="32"/>
          <w:lang w:eastAsia="zh-CN"/>
          <w14:textFill>
            <w14:solidFill>
              <w14:schemeClr w14:val="tx1"/>
            </w14:solidFill>
          </w14:textFill>
        </w:rPr>
        <w:t>年</w:t>
      </w:r>
      <w:r>
        <w:rPr>
          <w:rFonts w:hint="eastAsia" w:ascii="仿宋_GB2312" w:hAnsi="宋体" w:eastAsia="仿宋_GB2312" w:cs="宋体"/>
          <w:color w:val="000000" w:themeColor="text1"/>
          <w:sz w:val="32"/>
          <w:szCs w:val="32"/>
          <w:lang w:val="en-US" w:eastAsia="zh-CN"/>
          <w14:textFill>
            <w14:solidFill>
              <w14:schemeClr w14:val="tx1"/>
            </w14:solidFill>
          </w14:textFill>
        </w:rPr>
        <w:t>8</w:t>
      </w:r>
      <w:r>
        <w:rPr>
          <w:rFonts w:hint="eastAsia" w:ascii="仿宋_GB2312" w:hAnsi="宋体" w:eastAsia="仿宋_GB2312" w:cs="宋体"/>
          <w:color w:val="000000" w:themeColor="text1"/>
          <w:sz w:val="32"/>
          <w:szCs w:val="32"/>
          <w:lang w:eastAsia="zh-CN"/>
          <w14:textFill>
            <w14:solidFill>
              <w14:schemeClr w14:val="tx1"/>
            </w14:solidFill>
          </w14:textFill>
        </w:rPr>
        <w:t>月</w:t>
      </w:r>
      <w:r>
        <w:rPr>
          <w:rFonts w:hint="eastAsia" w:ascii="仿宋_GB2312" w:hAnsi="宋体" w:eastAsia="仿宋_GB2312" w:cs="宋体"/>
          <w:color w:val="000000" w:themeColor="text1"/>
          <w:sz w:val="32"/>
          <w:szCs w:val="32"/>
          <w:lang w:val="en-US" w:eastAsia="zh-CN"/>
          <w14:textFill>
            <w14:solidFill>
              <w14:schemeClr w14:val="tx1"/>
            </w14:solidFill>
          </w14:textFill>
        </w:rPr>
        <w:t>24</w:t>
      </w:r>
      <w:r>
        <w:rPr>
          <w:rFonts w:hint="eastAsia" w:ascii="仿宋_GB2312" w:hAnsi="宋体" w:eastAsia="仿宋_GB2312" w:cs="宋体"/>
          <w:color w:val="000000" w:themeColor="text1"/>
          <w:sz w:val="32"/>
          <w:szCs w:val="32"/>
          <w:lang w:eastAsia="zh-CN"/>
          <w14:textFill>
            <w14:solidFill>
              <w14:schemeClr w14:val="tx1"/>
            </w14:solidFill>
          </w14:textFill>
        </w:rPr>
        <w:t>日</w:t>
      </w:r>
      <w:r>
        <w:rPr>
          <w:rFonts w:hint="eastAsia" w:ascii="仿宋_GB2312" w:hAnsi="宋体" w:eastAsia="仿宋_GB2312" w:cs="宋体"/>
          <w:sz w:val="32"/>
          <w:szCs w:val="32"/>
        </w:rPr>
        <w:t>上午</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点</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分</w:t>
      </w:r>
      <w:r>
        <w:rPr>
          <w:rFonts w:hint="eastAsia" w:ascii="仿宋_GB2312" w:hAnsi="宋体" w:eastAsia="仿宋_GB2312"/>
          <w:bCs/>
          <w:sz w:val="32"/>
          <w:szCs w:val="32"/>
        </w:rPr>
        <w:t>；地点：广州市南沙区海滨路171号南沙金融大厦</w:t>
      </w:r>
      <w:r>
        <w:rPr>
          <w:rFonts w:hint="eastAsia" w:ascii="仿宋_GB2312" w:hAnsi="宋体" w:eastAsia="仿宋_GB2312"/>
          <w:bCs/>
          <w:sz w:val="32"/>
          <w:szCs w:val="32"/>
          <w:lang w:val="en-US" w:eastAsia="zh-CN"/>
        </w:rPr>
        <w:t>11楼1102</w:t>
      </w:r>
      <w:r>
        <w:rPr>
          <w:rFonts w:hint="eastAsia" w:ascii="仿宋_GB2312" w:hAnsi="宋体" w:eastAsia="仿宋_GB2312"/>
          <w:bCs/>
          <w:sz w:val="32"/>
          <w:szCs w:val="32"/>
        </w:rPr>
        <w:t>会议室。</w:t>
      </w:r>
    </w:p>
    <w:p>
      <w:pPr>
        <w:spacing w:line="360" w:lineRule="auto"/>
        <w:ind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（三）评标由招标人成立专门评标小组负责本次</w:t>
      </w:r>
      <w:r>
        <w:rPr>
          <w:rFonts w:hint="eastAsia" w:ascii="仿宋_GB2312" w:hAnsi="宋体" w:eastAsia="仿宋_GB2312" w:cs="宋体"/>
          <w:color w:val="auto"/>
          <w:sz w:val="32"/>
          <w:szCs w:val="32"/>
          <w:lang w:eastAsia="zh-CN"/>
        </w:rPr>
        <w:t>科技兴海深蓝智谷孵化基地门岗布局优化</w:t>
      </w:r>
      <w:r>
        <w:rPr>
          <w:rFonts w:hint="eastAsia" w:ascii="仿宋_GB2312" w:eastAsia="仿宋_GB2312"/>
          <w:color w:val="auto"/>
          <w:sz w:val="32"/>
          <w:szCs w:val="32"/>
          <w:lang w:eastAsia="zh-CN"/>
        </w:rPr>
        <w:t>改造项目</w:t>
      </w:r>
      <w:r>
        <w:rPr>
          <w:rFonts w:hint="eastAsia" w:ascii="仿宋_GB2312" w:hAnsi="宋体" w:eastAsia="仿宋_GB2312" w:cs="宋体"/>
          <w:color w:val="auto"/>
          <w:sz w:val="32"/>
          <w:szCs w:val="32"/>
        </w:rPr>
        <w:t>的评定工作。</w:t>
      </w:r>
      <w:r>
        <w:rPr>
          <w:rFonts w:hint="eastAsia" w:ascii="仿宋_GB2312" w:hAnsi="宋体" w:eastAsia="仿宋_GB2312" w:cs="宋体"/>
          <w:color w:val="auto"/>
          <w:sz w:val="32"/>
          <w:szCs w:val="32"/>
          <w:lang w:val="en-US" w:eastAsia="zh-CN"/>
        </w:rPr>
        <w:t>在资产经营集团公司</w:t>
      </w:r>
      <w:r>
        <w:rPr>
          <w:rFonts w:hint="eastAsia" w:ascii="仿宋_GB2312" w:hAnsi="宋体" w:eastAsia="仿宋_GB2312" w:cs="宋体"/>
          <w:color w:val="auto"/>
          <w:sz w:val="32"/>
          <w:szCs w:val="32"/>
          <w:highlight w:val="none"/>
          <w:lang w:val="en-US" w:eastAsia="zh-CN"/>
        </w:rPr>
        <w:t>评标专家库中</w:t>
      </w:r>
      <w:r>
        <w:rPr>
          <w:rFonts w:hint="eastAsia" w:ascii="仿宋_GB2312" w:hAnsi="宋体" w:eastAsia="仿宋_GB2312" w:cs="宋体"/>
          <w:color w:val="auto"/>
          <w:sz w:val="32"/>
          <w:szCs w:val="32"/>
          <w:lang w:val="en-US" w:eastAsia="zh-CN"/>
        </w:rPr>
        <w:t>随机抽取。</w:t>
      </w:r>
      <w:bookmarkStart w:id="5" w:name="_GoBack"/>
      <w:bookmarkEnd w:id="5"/>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（四）本项目采用综合评分办法，综合考虑价格、施工方案、业绩条件、</w:t>
      </w:r>
      <w:r>
        <w:rPr>
          <w:rFonts w:hint="eastAsia" w:ascii="仿宋_GB2312" w:hAnsi="宋体" w:eastAsia="仿宋_GB2312" w:cs="宋体"/>
          <w:sz w:val="32"/>
          <w:szCs w:val="32"/>
          <w:lang w:eastAsia="zh-CN"/>
        </w:rPr>
        <w:t>保修</w:t>
      </w:r>
      <w:r>
        <w:rPr>
          <w:rFonts w:hint="eastAsia" w:ascii="仿宋_GB2312" w:hAnsi="宋体" w:eastAsia="仿宋_GB2312" w:cs="宋体"/>
          <w:sz w:val="32"/>
          <w:szCs w:val="32"/>
        </w:rPr>
        <w:t>服务，从通过符合性审查的投标人中按计分办法给出相应的综合评分（见附表《</w:t>
      </w:r>
      <w:r>
        <w:rPr>
          <w:rFonts w:hint="eastAsia" w:ascii="仿宋_GB2312" w:eastAsia="仿宋_GB2312"/>
          <w:sz w:val="32"/>
          <w:szCs w:val="32"/>
          <w:lang w:eastAsia="zh-CN"/>
        </w:rPr>
        <w:t>科技兴海深蓝智谷孵化基地门岗布局优化改造项目</w:t>
      </w:r>
      <w:r>
        <w:rPr>
          <w:rFonts w:hint="eastAsia" w:ascii="仿宋_GB2312" w:eastAsia="仿宋_GB2312"/>
          <w:sz w:val="32"/>
          <w:szCs w:val="32"/>
        </w:rPr>
        <w:t>招标</w:t>
      </w:r>
      <w:r>
        <w:rPr>
          <w:rFonts w:hint="eastAsia" w:ascii="仿宋_GB2312" w:hAnsi="宋体" w:eastAsia="仿宋_GB2312" w:cs="宋体"/>
          <w:sz w:val="32"/>
          <w:szCs w:val="32"/>
        </w:rPr>
        <w:t>评分表》）。</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（五）根据掌握的情况和本次评分办法给出客观公正的评分，得分最高者为</w:t>
      </w:r>
      <w:r>
        <w:rPr>
          <w:rFonts w:hint="eastAsia" w:ascii="仿宋_GB2312" w:hAnsi="宋体" w:eastAsia="仿宋_GB2312" w:cs="宋体"/>
          <w:sz w:val="32"/>
          <w:szCs w:val="32"/>
          <w:lang w:eastAsia="zh-CN"/>
        </w:rPr>
        <w:t>中标</w:t>
      </w:r>
      <w:r>
        <w:rPr>
          <w:rFonts w:hint="eastAsia" w:ascii="仿宋_GB2312" w:hAnsi="宋体" w:eastAsia="仿宋_GB2312" w:cs="宋体"/>
          <w:sz w:val="32"/>
          <w:szCs w:val="32"/>
        </w:rPr>
        <w:t>单位。</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（六）</w:t>
      </w:r>
      <w:r>
        <w:rPr>
          <w:rFonts w:hint="eastAsia" w:ascii="仿宋_GB2312" w:hAnsi="宋体" w:eastAsia="仿宋_GB2312"/>
          <w:bCs/>
          <w:sz w:val="32"/>
          <w:szCs w:val="32"/>
        </w:rPr>
        <w:t>招标人有权利拒绝并原封退回在其规定的截止日期后收到的任何投标书。</w:t>
      </w:r>
    </w:p>
    <w:p>
      <w:pPr>
        <w:ind w:firstLine="643" w:firstLineChars="200"/>
        <w:rPr>
          <w:rFonts w:ascii="黑体" w:hAnsi="黑体" w:eastAsia="黑体"/>
          <w:b/>
          <w:bCs/>
          <w:sz w:val="32"/>
        </w:rPr>
      </w:pPr>
      <w:r>
        <w:rPr>
          <w:rFonts w:hint="eastAsia" w:ascii="黑体" w:hAnsi="黑体" w:eastAsia="黑体"/>
          <w:b/>
          <w:bCs/>
          <w:sz w:val="32"/>
        </w:rPr>
        <w:t>五、投标的修改</w:t>
      </w:r>
    </w:p>
    <w:p>
      <w:pPr>
        <w:spacing w:line="360" w:lineRule="auto"/>
        <w:ind w:firstLine="627" w:firstLineChars="196"/>
        <w:rPr>
          <w:rFonts w:ascii="仿宋_GB2312" w:hAnsi="宋体" w:eastAsia="仿宋_GB2312"/>
          <w:b/>
          <w:bCs/>
          <w:sz w:val="32"/>
          <w:szCs w:val="32"/>
        </w:rPr>
      </w:pPr>
      <w:r>
        <w:rPr>
          <w:rFonts w:hint="eastAsia" w:ascii="仿宋_GB2312" w:hAnsi="宋体" w:eastAsia="仿宋_GB2312"/>
          <w:bCs/>
          <w:sz w:val="32"/>
          <w:szCs w:val="32"/>
        </w:rPr>
        <w:t>在投标截止时间前投标人可以修改其投标，但必须以书面形式通知本公司，投标截止后不得修改其投标。</w:t>
      </w:r>
    </w:p>
    <w:p>
      <w:pPr>
        <w:ind w:firstLine="643" w:firstLineChars="200"/>
        <w:rPr>
          <w:rFonts w:ascii="黑体" w:hAnsi="黑体" w:eastAsia="黑体"/>
          <w:b/>
          <w:bCs/>
          <w:sz w:val="32"/>
        </w:rPr>
      </w:pPr>
      <w:r>
        <w:rPr>
          <w:rFonts w:hint="eastAsia" w:ascii="黑体" w:hAnsi="黑体" w:eastAsia="黑体"/>
          <w:b/>
          <w:bCs/>
          <w:sz w:val="32"/>
        </w:rPr>
        <w:t>六、投标有效期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（一）投标书应在截标90天内保持有效。投标有效期比规定时间短的，将被视为非响应而予以拒绝。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（二）特殊情况下在原有投标有效期截止之前，招标人可征求投标人同意延长投标有效期。接受投标有效期延长的投标人将不会被要求和允许修正其投标书。</w:t>
      </w:r>
    </w:p>
    <w:p>
      <w:pPr>
        <w:ind w:firstLine="643" w:firstLineChars="200"/>
        <w:rPr>
          <w:rFonts w:ascii="黑体" w:hAnsi="黑体" w:eastAsia="黑体"/>
          <w:b/>
          <w:bCs/>
          <w:sz w:val="32"/>
        </w:rPr>
      </w:pPr>
      <w:r>
        <w:rPr>
          <w:rFonts w:hint="eastAsia" w:ascii="黑体" w:hAnsi="黑体" w:eastAsia="黑体"/>
          <w:b/>
          <w:bCs/>
          <w:sz w:val="32"/>
        </w:rPr>
        <w:t>七、选取结果</w:t>
      </w:r>
    </w:p>
    <w:p>
      <w:pPr>
        <w:spacing w:line="360" w:lineRule="auto"/>
        <w:rPr>
          <w:rFonts w:ascii="仿宋_GB2312" w:hAnsi="宋体" w:eastAsia="仿宋_GB2312"/>
          <w:bCs/>
          <w:sz w:val="32"/>
          <w:szCs w:val="32"/>
        </w:rPr>
      </w:pPr>
      <w:r>
        <w:rPr>
          <w:rFonts w:hint="eastAsia" w:ascii="仿宋_GB2312" w:hAnsi="宋体" w:eastAsia="仿宋_GB2312"/>
          <w:bCs/>
          <w:sz w:val="32"/>
          <w:szCs w:val="32"/>
        </w:rPr>
        <w:t xml:space="preserve">    （一）评标小组将只对确定为实质上响应招标文件要求的投标进行评价和比较。</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1.超出经营范围投标;</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2.投标人资格证明文件不全的;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3.投标文件无法人代表签字，或签字者无法人代表有效委托书的;</w:t>
      </w:r>
    </w:p>
    <w:p>
      <w:pPr>
        <w:spacing w:line="360" w:lineRule="auto"/>
        <w:ind w:firstLine="640" w:firstLineChars="200"/>
        <w:rPr>
          <w:rFonts w:hint="default" w:ascii="仿宋_GB2312" w:hAnsi="宋体" w:eastAsia="仿宋_GB2312"/>
          <w:bCs/>
          <w:sz w:val="32"/>
          <w:szCs w:val="32"/>
          <w:lang w:val="en-US" w:eastAsia="zh-CN"/>
        </w:rPr>
      </w:pPr>
      <w:r>
        <w:rPr>
          <w:rFonts w:hint="eastAsia" w:ascii="仿宋_GB2312" w:hAnsi="宋体" w:eastAsia="仿宋_GB2312"/>
          <w:bCs/>
          <w:sz w:val="32"/>
          <w:szCs w:val="32"/>
        </w:rPr>
        <w:t>4.其他情况不满足招标文件要求;</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5.投标有效期不足的;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6.未按要求密封的投标文件。</w:t>
      </w:r>
    </w:p>
    <w:p>
      <w:pPr>
        <w:spacing w:line="360" w:lineRule="auto"/>
        <w:ind w:firstLine="643" w:firstLineChars="200"/>
        <w:rPr>
          <w:rFonts w:ascii="仿宋_GB2312" w:hAnsi="宋体" w:eastAsia="仿宋_GB2312"/>
          <w:bCs/>
          <w:sz w:val="32"/>
          <w:szCs w:val="32"/>
        </w:rPr>
      </w:pPr>
      <w:r>
        <w:rPr>
          <w:rFonts w:hint="eastAsia" w:ascii="黑体" w:hAnsi="黑体" w:eastAsia="黑体"/>
          <w:b/>
          <w:bCs/>
          <w:sz w:val="32"/>
        </w:rPr>
        <w:t>八、计分方法（100分）：</w:t>
      </w:r>
      <w:r>
        <w:rPr>
          <w:rFonts w:hint="eastAsia" w:ascii="仿宋_GB2312" w:hAnsi="宋体" w:eastAsia="仿宋_GB2312"/>
          <w:bCs/>
          <w:sz w:val="32"/>
          <w:szCs w:val="32"/>
        </w:rPr>
        <w:t>计分办法细则详见附件《</w:t>
      </w:r>
      <w:r>
        <w:rPr>
          <w:rFonts w:hint="eastAsia" w:ascii="仿宋_GB2312" w:eastAsia="仿宋_GB2312"/>
          <w:sz w:val="32"/>
          <w:szCs w:val="32"/>
          <w:lang w:eastAsia="zh-CN"/>
        </w:rPr>
        <w:t>科技兴海深蓝智谷孵化基地门岗布局优化改造项目</w:t>
      </w:r>
      <w:r>
        <w:rPr>
          <w:rFonts w:hint="eastAsia" w:ascii="仿宋_GB2312" w:eastAsia="仿宋_GB2312"/>
          <w:sz w:val="32"/>
          <w:szCs w:val="32"/>
        </w:rPr>
        <w:t>招标</w:t>
      </w:r>
      <w:r>
        <w:rPr>
          <w:rFonts w:hint="eastAsia" w:ascii="仿宋_GB2312" w:hAnsi="宋体" w:eastAsia="仿宋_GB2312" w:cs="宋体"/>
          <w:sz w:val="32"/>
          <w:szCs w:val="32"/>
        </w:rPr>
        <w:t>评分表</w:t>
      </w:r>
      <w:r>
        <w:rPr>
          <w:rFonts w:hint="eastAsia" w:ascii="仿宋_GB2312" w:hAnsi="宋体" w:eastAsia="仿宋_GB2312"/>
          <w:bCs/>
          <w:sz w:val="32"/>
          <w:szCs w:val="32"/>
        </w:rPr>
        <w:t>》。</w:t>
      </w:r>
    </w:p>
    <w:p>
      <w:pPr>
        <w:spacing w:line="360" w:lineRule="auto"/>
        <w:ind w:firstLine="643" w:firstLineChars="200"/>
        <w:rPr>
          <w:rFonts w:ascii="仿宋_GB2312" w:hAnsi="宋体" w:eastAsia="仿宋_GB2312"/>
          <w:bCs/>
          <w:sz w:val="32"/>
          <w:szCs w:val="32"/>
        </w:rPr>
      </w:pPr>
      <w:r>
        <w:rPr>
          <w:rFonts w:hint="eastAsia" w:ascii="黑体" w:hAnsi="黑体" w:eastAsia="黑体"/>
          <w:b/>
          <w:bCs/>
          <w:sz w:val="32"/>
        </w:rPr>
        <w:t>九、</w:t>
      </w:r>
      <w:r>
        <w:rPr>
          <w:rFonts w:hint="eastAsia" w:ascii="仿宋_GB2312" w:hAnsi="宋体" w:eastAsia="仿宋_GB2312"/>
          <w:bCs/>
          <w:sz w:val="32"/>
          <w:szCs w:val="32"/>
        </w:rPr>
        <w:t>对投标文件中的任何疑义或表达不清的内容，评标小组有权要求投标人予以澄清。</w:t>
      </w:r>
    </w:p>
    <w:p>
      <w:pPr>
        <w:spacing w:line="360" w:lineRule="auto"/>
        <w:ind w:firstLine="643" w:firstLineChars="200"/>
        <w:rPr>
          <w:rFonts w:ascii="黑体" w:hAnsi="黑体" w:eastAsia="黑体"/>
          <w:b/>
          <w:bCs/>
          <w:sz w:val="32"/>
        </w:rPr>
      </w:pPr>
      <w:r>
        <w:rPr>
          <w:rFonts w:hint="eastAsia" w:ascii="黑体" w:hAnsi="黑体" w:eastAsia="黑体"/>
          <w:b/>
          <w:bCs/>
          <w:sz w:val="32"/>
        </w:rPr>
        <w:t>十、 授予合同</w:t>
      </w:r>
    </w:p>
    <w:p>
      <w:pPr>
        <w:spacing w:line="360" w:lineRule="auto"/>
        <w:ind w:firstLine="640" w:firstLineChars="200"/>
        <w:rPr>
          <w:rFonts w:ascii="楷体_GB2312" w:hAnsi="宋体" w:eastAsia="楷体_GB2312"/>
          <w:b/>
          <w:bCs/>
          <w:sz w:val="32"/>
          <w:szCs w:val="32"/>
        </w:rPr>
      </w:pPr>
      <w:r>
        <w:rPr>
          <w:rFonts w:hint="eastAsia" w:ascii="仿宋_GB2312" w:hAnsi="宋体" w:eastAsia="仿宋_GB2312"/>
          <w:bCs/>
          <w:sz w:val="32"/>
          <w:szCs w:val="32"/>
        </w:rPr>
        <w:t>（一）授标范围</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ascii="仿宋_GB2312" w:hAnsi="宋体" w:eastAsia="仿宋_GB2312"/>
          <w:bCs/>
          <w:sz w:val="32"/>
          <w:szCs w:val="32"/>
        </w:rPr>
      </w:pPr>
      <w:r>
        <w:rPr>
          <w:rFonts w:hint="eastAsia" w:ascii="仿宋_GB2312" w:hAnsi="宋体" w:eastAsia="仿宋_GB2312"/>
          <w:bCs/>
          <w:sz w:val="32"/>
          <w:szCs w:val="32"/>
        </w:rPr>
        <w:t>（二）中标通知书</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在投标有效期期满之前，招标人将用传真通知中标的投标人（简称中标人）中标。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ascii="仿宋_GB2312" w:hAnsi="宋体" w:eastAsia="仿宋_GB2312"/>
          <w:bCs/>
          <w:sz w:val="32"/>
          <w:szCs w:val="32"/>
        </w:rPr>
      </w:pPr>
      <w:r>
        <w:rPr>
          <w:rFonts w:hint="eastAsia" w:ascii="仿宋_GB2312" w:hAnsi="宋体" w:eastAsia="仿宋_GB2312"/>
          <w:bCs/>
          <w:sz w:val="32"/>
          <w:szCs w:val="32"/>
        </w:rPr>
        <w:t>（三）签订合同</w:t>
      </w:r>
    </w:p>
    <w:p>
      <w:pPr>
        <w:spacing w:line="360" w:lineRule="auto"/>
        <w:ind w:left="1280" w:hanging="1280" w:hangingChars="400"/>
        <w:rPr>
          <w:rFonts w:ascii="仿宋_GB2312" w:hAnsi="宋体" w:eastAsia="仿宋_GB2312"/>
          <w:bCs/>
          <w:sz w:val="32"/>
          <w:szCs w:val="32"/>
        </w:rPr>
      </w:pPr>
      <w:r>
        <w:rPr>
          <w:rFonts w:hint="eastAsia" w:ascii="仿宋_GB2312" w:hAnsi="宋体" w:eastAsia="仿宋_GB2312"/>
          <w:bCs/>
          <w:sz w:val="32"/>
          <w:szCs w:val="32"/>
        </w:rPr>
        <w:t xml:space="preserve">    中标人必须与招标人签订由招标人所准备的合同。</w:t>
      </w:r>
    </w:p>
    <w:p>
      <w:pPr>
        <w:spacing w:line="360" w:lineRule="auto"/>
        <w:ind w:firstLine="643" w:firstLineChars="200"/>
        <w:rPr>
          <w:rFonts w:ascii="仿宋_GB2312" w:hAnsi="宋体" w:eastAsia="仿宋_GB2312"/>
          <w:b/>
          <w:bCs/>
          <w:sz w:val="32"/>
          <w:szCs w:val="32"/>
        </w:rPr>
      </w:pPr>
      <w:r>
        <w:rPr>
          <w:rFonts w:hint="eastAsia" w:ascii="黑体" w:hAnsi="黑体" w:eastAsia="黑体"/>
          <w:b/>
          <w:bCs/>
          <w:sz w:val="32"/>
        </w:rPr>
        <w:t>十一、 招标单位不接受非中标单位查询和解释。</w:t>
      </w:r>
    </w:p>
    <w:p>
      <w:pPr>
        <w:spacing w:line="360" w:lineRule="auto"/>
        <w:ind w:firstLine="643" w:firstLineChars="200"/>
        <w:rPr>
          <w:rFonts w:ascii="仿宋_GB2312" w:hAnsi="宋体" w:eastAsia="仿宋_GB2312"/>
          <w:b/>
          <w:bCs/>
          <w:sz w:val="32"/>
          <w:szCs w:val="32"/>
        </w:rPr>
      </w:pPr>
      <w:r>
        <w:rPr>
          <w:rFonts w:hint="eastAsia" w:ascii="黑体" w:hAnsi="黑体" w:eastAsia="黑体"/>
          <w:b/>
          <w:bCs/>
          <w:sz w:val="32"/>
        </w:rPr>
        <w:t>十二、</w:t>
      </w:r>
      <w:r>
        <w:rPr>
          <w:rFonts w:hint="eastAsia" w:ascii="仿宋_GB2312" w:hAnsi="宋体" w:eastAsia="仿宋_GB2312"/>
          <w:bCs/>
          <w:sz w:val="32"/>
          <w:szCs w:val="32"/>
        </w:rPr>
        <w:t>本次选取</w:t>
      </w:r>
      <w:r>
        <w:rPr>
          <w:rFonts w:hint="eastAsia" w:ascii="仿宋_GB2312" w:eastAsia="仿宋_GB2312"/>
          <w:sz w:val="32"/>
          <w:szCs w:val="32"/>
          <w:lang w:eastAsia="zh-CN"/>
        </w:rPr>
        <w:t>科技兴海深蓝智谷孵化基地门岗布局优化</w:t>
      </w:r>
      <w:r>
        <w:rPr>
          <w:rFonts w:hint="eastAsia" w:ascii="仿宋_GB2312" w:eastAsia="仿宋_GB2312"/>
          <w:sz w:val="32"/>
          <w:szCs w:val="32"/>
        </w:rPr>
        <w:t>工程</w:t>
      </w:r>
      <w:r>
        <w:rPr>
          <w:rFonts w:hint="eastAsia" w:ascii="仿宋_GB2312" w:hAnsi="宋体" w:eastAsia="仿宋_GB2312"/>
          <w:bCs/>
          <w:sz w:val="32"/>
          <w:szCs w:val="32"/>
          <w:lang w:eastAsia="zh-CN"/>
        </w:rPr>
        <w:t>施工</w:t>
      </w:r>
      <w:r>
        <w:rPr>
          <w:rFonts w:hint="eastAsia" w:ascii="仿宋_GB2312" w:hAnsi="宋体" w:eastAsia="仿宋_GB2312"/>
          <w:bCs/>
          <w:sz w:val="32"/>
          <w:szCs w:val="32"/>
        </w:rPr>
        <w:t>单位后将给予书面通知评定结果，确定后将作为招标人</w:t>
      </w:r>
      <w:r>
        <w:rPr>
          <w:rFonts w:hint="eastAsia" w:ascii="仿宋_GB2312" w:eastAsia="仿宋_GB2312"/>
          <w:sz w:val="32"/>
          <w:szCs w:val="32"/>
          <w:lang w:eastAsia="zh-CN"/>
        </w:rPr>
        <w:t>科技兴海深蓝智谷孵化基地门岗布局优化工程的施工</w:t>
      </w:r>
      <w:r>
        <w:rPr>
          <w:rFonts w:hint="eastAsia" w:ascii="仿宋_GB2312" w:eastAsia="仿宋_GB2312"/>
          <w:sz w:val="32"/>
          <w:szCs w:val="32"/>
        </w:rPr>
        <w:t>单位</w:t>
      </w:r>
      <w:r>
        <w:rPr>
          <w:rFonts w:hint="eastAsia" w:ascii="仿宋_GB2312" w:hAnsi="宋体" w:eastAsia="仿宋_GB2312"/>
          <w:bCs/>
          <w:sz w:val="32"/>
          <w:szCs w:val="32"/>
        </w:rPr>
        <w:t>。</w:t>
      </w:r>
    </w:p>
    <w:p>
      <w:pPr>
        <w:spacing w:line="360" w:lineRule="auto"/>
        <w:ind w:firstLine="643" w:firstLineChars="200"/>
        <w:rPr>
          <w:rFonts w:ascii="黑体" w:hAnsi="黑体" w:eastAsia="黑体"/>
          <w:b/>
          <w:bCs/>
          <w:sz w:val="32"/>
        </w:rPr>
      </w:pPr>
      <w:r>
        <w:rPr>
          <w:rFonts w:hint="eastAsia" w:ascii="黑体" w:hAnsi="黑体" w:eastAsia="黑体"/>
          <w:b/>
          <w:bCs/>
          <w:sz w:val="32"/>
        </w:rPr>
        <w:t>十三、选取过程监督</w:t>
      </w:r>
    </w:p>
    <w:p>
      <w:pPr>
        <w:spacing w:line="360" w:lineRule="auto"/>
        <w:ind w:firstLine="640" w:firstLineChars="200"/>
        <w:rPr>
          <w:rFonts w:ascii="仿宋_GB2312" w:eastAsia="仿宋_GB2312"/>
          <w:b/>
          <w:bCs/>
          <w:sz w:val="32"/>
          <w:szCs w:val="32"/>
          <w:highlight w:val="none"/>
        </w:rPr>
      </w:pPr>
      <w:r>
        <w:rPr>
          <w:rFonts w:hint="eastAsia" w:ascii="仿宋_GB2312" w:hAnsi="宋体" w:eastAsia="仿宋_GB2312"/>
          <w:bCs/>
          <w:sz w:val="32"/>
          <w:szCs w:val="32"/>
        </w:rPr>
        <w:t>为确保选取过程公开透明，本次</w:t>
      </w:r>
      <w:r>
        <w:rPr>
          <w:rFonts w:hint="eastAsia" w:ascii="仿宋_GB2312" w:eastAsia="仿宋_GB2312"/>
          <w:sz w:val="32"/>
          <w:szCs w:val="32"/>
          <w:lang w:eastAsia="zh-CN"/>
        </w:rPr>
        <w:t>科技兴海深蓝智谷孵化基地门岗布局优化改造项目</w:t>
      </w:r>
      <w:r>
        <w:rPr>
          <w:rFonts w:hint="eastAsia" w:ascii="仿宋_GB2312" w:hAnsi="宋体" w:eastAsia="仿宋_GB2312"/>
          <w:bCs/>
          <w:sz w:val="32"/>
          <w:szCs w:val="32"/>
          <w:lang w:eastAsia="zh-CN"/>
        </w:rPr>
        <w:t>施工</w:t>
      </w:r>
      <w:r>
        <w:rPr>
          <w:rFonts w:hint="eastAsia" w:ascii="仿宋_GB2312" w:hAnsi="宋体" w:eastAsia="仿宋_GB2312"/>
          <w:bCs/>
          <w:sz w:val="32"/>
          <w:szCs w:val="32"/>
        </w:rPr>
        <w:t>单位的选取工作，全程接受</w:t>
      </w:r>
      <w:r>
        <w:rPr>
          <w:rFonts w:hint="eastAsia" w:ascii="仿宋_GB2312" w:hAnsi="宋体" w:eastAsia="仿宋_GB2312"/>
          <w:bCs/>
          <w:sz w:val="32"/>
          <w:szCs w:val="32"/>
          <w:highlight w:val="none"/>
        </w:rPr>
        <w:t>招标人纪检人员的监督。</w:t>
      </w:r>
    </w:p>
    <w:p>
      <w:pPr>
        <w:rPr>
          <w:rFonts w:hint="eastAsia" w:ascii="黑体" w:hAnsi="黑体" w:eastAsia="黑体"/>
          <w:b/>
          <w:bCs/>
          <w:sz w:val="32"/>
        </w:rPr>
      </w:pPr>
      <w:r>
        <w:rPr>
          <w:rFonts w:hint="eastAsia" w:ascii="黑体" w:hAnsi="黑体" w:eastAsia="黑体"/>
          <w:b/>
          <w:bCs/>
          <w:sz w:val="32"/>
        </w:rPr>
        <w:br w:type="page"/>
      </w:r>
    </w:p>
    <w:p>
      <w:pPr>
        <w:spacing w:line="360" w:lineRule="auto"/>
        <w:ind w:firstLine="643" w:firstLineChars="200"/>
        <w:jc w:val="center"/>
        <w:outlineLvl w:val="0"/>
        <w:rPr>
          <w:rFonts w:ascii="黑体" w:hAnsi="黑体" w:eastAsia="黑体"/>
          <w:b/>
          <w:bCs/>
          <w:sz w:val="32"/>
        </w:rPr>
      </w:pPr>
      <w:r>
        <w:rPr>
          <w:rFonts w:hint="eastAsia" w:ascii="黑体" w:hAnsi="黑体" w:eastAsia="黑体"/>
          <w:b/>
          <w:bCs/>
          <w:sz w:val="32"/>
        </w:rPr>
        <w:t>第三部分    投 标 文 件 格 式</w:t>
      </w:r>
    </w:p>
    <w:p>
      <w:pPr>
        <w:spacing w:line="360" w:lineRule="auto"/>
        <w:ind w:firstLine="643" w:firstLineChars="200"/>
        <w:jc w:val="center"/>
        <w:outlineLvl w:val="0"/>
        <w:rPr>
          <w:rFonts w:ascii="黑体" w:hAnsi="黑体" w:eastAsia="黑体"/>
          <w:b/>
          <w:bCs/>
          <w:sz w:val="32"/>
        </w:rPr>
      </w:pPr>
      <w:r>
        <w:rPr>
          <w:rFonts w:hint="eastAsia" w:ascii="黑体" w:hAnsi="黑体" w:eastAsia="黑体"/>
          <w:b/>
          <w:bCs/>
          <w:sz w:val="32"/>
        </w:rPr>
        <w:t>投 标 函</w:t>
      </w:r>
    </w:p>
    <w:p>
      <w:pPr>
        <w:spacing w:line="360" w:lineRule="auto"/>
        <w:rPr>
          <w:rFonts w:ascii="仿宋_GB2312" w:hAnsi="宋体" w:eastAsia="仿宋_GB2312"/>
          <w:bCs/>
          <w:sz w:val="32"/>
          <w:szCs w:val="32"/>
        </w:rPr>
      </w:pPr>
      <w:r>
        <w:rPr>
          <w:rFonts w:hint="eastAsia" w:ascii="仿宋_GB2312" w:hAnsi="宋体" w:eastAsia="仿宋_GB2312"/>
          <w:bCs/>
          <w:sz w:val="32"/>
          <w:szCs w:val="32"/>
        </w:rPr>
        <w:t>致：</w:t>
      </w:r>
      <w:r>
        <w:rPr>
          <w:rFonts w:hint="eastAsia" w:ascii="仿宋_GB2312" w:hAnsi="宋体" w:eastAsia="仿宋_GB2312"/>
          <w:bCs/>
          <w:sz w:val="32"/>
          <w:szCs w:val="32"/>
          <w:lang w:eastAsia="zh-CN"/>
        </w:rPr>
        <w:t>广州市乾信经济发展有限公司</w:t>
      </w:r>
      <w:r>
        <w:rPr>
          <w:rFonts w:hint="eastAsia" w:ascii="仿宋_GB2312" w:hAnsi="宋体" w:eastAsia="仿宋_GB2312"/>
          <w:bCs/>
          <w:sz w:val="32"/>
          <w:szCs w:val="32"/>
        </w:rPr>
        <w:t>：</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根据贵公司的</w:t>
      </w:r>
      <w:r>
        <w:rPr>
          <w:rFonts w:hint="eastAsia" w:ascii="仿宋_GB2312" w:hAnsi="宋体" w:eastAsia="仿宋_GB2312"/>
          <w:bCs/>
          <w:color w:val="0000FF"/>
          <w:sz w:val="32"/>
          <w:szCs w:val="32"/>
          <w:u w:val="single"/>
        </w:rPr>
        <w:t xml:space="preserve"> </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w:t>
      </w:r>
      <w:r>
        <w:rPr>
          <w:rFonts w:hint="eastAsia" w:ascii="仿宋_GB2312" w:hAnsi="宋体" w:eastAsia="仿宋_GB2312"/>
          <w:bCs/>
          <w:sz w:val="32"/>
          <w:szCs w:val="32"/>
          <w:lang w:eastAsia="zh-CN"/>
        </w:rPr>
        <w:t>项目名称</w:t>
      </w:r>
      <w:r>
        <w:rPr>
          <w:rFonts w:hint="eastAsia" w:ascii="仿宋_GB2312" w:hAnsi="宋体" w:eastAsia="仿宋_GB2312"/>
          <w:bCs/>
          <w:sz w:val="32"/>
          <w:szCs w:val="32"/>
        </w:rPr>
        <w:t>），正式授权下述签字人</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（姓名和职务)代表投标人（投标单位的名称），提交下述文件一式壹份。</w:t>
      </w:r>
    </w:p>
    <w:p>
      <w:pPr>
        <w:widowControl/>
        <w:shd w:val="clear" w:color="auto" w:fill="FFFFFF"/>
        <w:spacing w:after="150" w:line="360" w:lineRule="auto"/>
        <w:ind w:firstLine="640" w:firstLineChars="200"/>
        <w:jc w:val="left"/>
        <w:rPr>
          <w:rFonts w:ascii="仿宋_GB2312" w:hAnsi="宋体" w:eastAsia="仿宋_GB2312"/>
          <w:bCs/>
          <w:sz w:val="32"/>
          <w:szCs w:val="32"/>
        </w:rPr>
      </w:pPr>
      <w:r>
        <w:rPr>
          <w:rFonts w:hint="eastAsia" w:ascii="仿宋_GB2312" w:hAnsi="宋体" w:eastAsia="仿宋_GB2312" w:cs="宋体"/>
          <w:kern w:val="0"/>
          <w:sz w:val="32"/>
          <w:szCs w:val="32"/>
        </w:rPr>
        <w:t>一、法人营业执照副本复印件</w:t>
      </w:r>
      <w:r>
        <w:rPr>
          <w:rFonts w:hint="eastAsia" w:ascii="仿宋_GB2312" w:hAnsi="宋体" w:eastAsia="仿宋_GB2312"/>
          <w:bCs/>
          <w:sz w:val="32"/>
          <w:szCs w:val="32"/>
        </w:rPr>
        <w:t>（并加盖公章）</w:t>
      </w:r>
      <w:r>
        <w:rPr>
          <w:rFonts w:hint="eastAsia" w:ascii="仿宋_GB2312" w:hAnsi="宋体" w:eastAsia="仿宋_GB2312" w:cs="宋体"/>
          <w:kern w:val="0"/>
          <w:sz w:val="32"/>
          <w:szCs w:val="32"/>
        </w:rPr>
        <w:t>、</w:t>
      </w:r>
      <w:r>
        <w:rPr>
          <w:rFonts w:hint="eastAsia" w:ascii="仿宋_GB2312" w:hAnsi="宋体" w:eastAsia="仿宋_GB2312"/>
          <w:bCs/>
          <w:sz w:val="32"/>
          <w:szCs w:val="32"/>
        </w:rPr>
        <w:t>法定代表人证明书、法人授权委托书、身份证正反面复印件</w:t>
      </w:r>
      <w:r>
        <w:rPr>
          <w:rFonts w:hint="eastAsia" w:ascii="仿宋_GB2312" w:hAnsi="宋体" w:eastAsia="仿宋_GB2312" w:cs="宋体"/>
          <w:kern w:val="0"/>
          <w:sz w:val="32"/>
          <w:szCs w:val="32"/>
        </w:rPr>
        <w:t xml:space="preserve">。 </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bCs/>
          <w:sz w:val="32"/>
          <w:szCs w:val="32"/>
          <w:lang w:eastAsia="zh-CN"/>
        </w:rPr>
        <w:t>二</w:t>
      </w:r>
      <w:r>
        <w:rPr>
          <w:rFonts w:hint="eastAsia" w:ascii="仿宋_GB2312" w:hAnsi="宋体" w:eastAsia="仿宋_GB2312"/>
          <w:bCs/>
          <w:sz w:val="32"/>
          <w:szCs w:val="32"/>
        </w:rPr>
        <w:t>、</w:t>
      </w:r>
      <w:r>
        <w:rPr>
          <w:rFonts w:hint="eastAsia" w:ascii="仿宋_GB2312" w:hAnsi="宋体" w:eastAsia="仿宋_GB2312" w:cs="宋体"/>
          <w:kern w:val="0"/>
          <w:sz w:val="32"/>
          <w:szCs w:val="32"/>
        </w:rPr>
        <w:t>《</w:t>
      </w:r>
      <w:r>
        <w:rPr>
          <w:rFonts w:hint="eastAsia" w:ascii="仿宋_GB2312" w:eastAsia="仿宋_GB2312"/>
          <w:sz w:val="32"/>
          <w:szCs w:val="32"/>
          <w:lang w:eastAsia="zh-CN"/>
        </w:rPr>
        <w:t>科技兴海深蓝智谷孵化基地门岗布局优化改造项目</w:t>
      </w:r>
      <w:r>
        <w:rPr>
          <w:rFonts w:hint="eastAsia" w:ascii="仿宋_GB2312" w:hAnsi="宋体" w:eastAsia="仿宋_GB2312"/>
          <w:sz w:val="32"/>
          <w:szCs w:val="32"/>
        </w:rPr>
        <w:t>报价表</w:t>
      </w:r>
      <w:r>
        <w:rPr>
          <w:rFonts w:hint="eastAsia" w:ascii="仿宋_GB2312" w:hAnsi="宋体" w:eastAsia="仿宋_GB2312" w:cs="宋体"/>
          <w:kern w:val="0"/>
          <w:sz w:val="32"/>
          <w:szCs w:val="32"/>
        </w:rPr>
        <w:t>》。</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、据此函，投标人兹宣布同意如下：</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(1)我方将按招标文件的规定履行协议责任和义务。</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(2)我方已详细审核全部招标文件及其有效补充文件，我方知道必须放弃提出含糊不清或误解的问题的权力。</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(3)我方同意从规定的开标日期起遵循本投标文件，并在规定的投标有效期期满之前，本投标文件始终对我方具有约束力；如果中标,本次招标文件和本投标文件将作为协议的附件。</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(4)我方同意向招标人提供贵方可能另外要求的与投标有关的任何证据或资料。</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(5)一旦我方中标,我们愿意履行自己在投标文件中的全部承诺和责任。</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(6)我方愿意遵守招标文件中对投标者的所有规定。</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(7)我方完全理解贵公司有保留在授标之前任何时候接受或拒绝任何投标，以及宣布招标程序无效或拒绝所有投标的权力。我们完全理解贵公司无向未中标人解释未中标理由的义务。</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(8)我方完全理解贵公司不一定以最低价确定中标单位。</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(9)我方知道如用虚假材料或恶意方式向贵公司提出质疑的话，将承担相应的法律责任。同时，我们承诺：我们如果有上述行为的话，我们将无条件承担贵公司相关的调查论证费用。</w:t>
      </w:r>
    </w:p>
    <w:p>
      <w:pPr>
        <w:widowControl/>
        <w:shd w:val="clear" w:color="auto" w:fill="FFFFFF"/>
        <w:spacing w:after="1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(10)与本投标有关的正式通讯地址为：</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地</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址：</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邮</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编：</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电</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话：</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传</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真：</w:t>
      </w:r>
      <w:r>
        <w:rPr>
          <w:rFonts w:hint="eastAsia" w:ascii="宋体" w:hAnsi="宋体" w:eastAsia="仿宋_GB2312" w:cs="宋体"/>
          <w:kern w:val="0"/>
          <w:sz w:val="32"/>
          <w:szCs w:val="32"/>
          <w:u w:val="single"/>
        </w:rPr>
        <w:t>                       </w:t>
      </w:r>
    </w:p>
    <w:p>
      <w:pPr>
        <w:widowControl/>
        <w:shd w:val="clear" w:color="auto" w:fill="FFFFFF"/>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投标单位代表姓名（签字）：</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u w:val="single"/>
        </w:rPr>
        <w:t xml:space="preserve"> </w:t>
      </w:r>
    </w:p>
    <w:p>
      <w:pPr>
        <w:shd w:val="clear" w:color="auto" w:fill="FFFFFF"/>
        <w:wordWrap w:val="0"/>
        <w:topLinePunct/>
        <w:spacing w:after="150" w:line="432"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移动电话：</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u w:val="single"/>
        </w:rPr>
        <w:t xml:space="preserve"> </w:t>
      </w:r>
    </w:p>
    <w:p>
      <w:pPr>
        <w:shd w:val="clear" w:color="auto" w:fill="FFFFFF"/>
        <w:snapToGrid w:val="0"/>
        <w:spacing w:after="150" w:line="432" w:lineRule="auto"/>
        <w:jc w:val="left"/>
        <w:rPr>
          <w:rFonts w:ascii="宋体" w:hAnsi="宋体" w:eastAsia="仿宋_GB2312" w:cs="宋体"/>
          <w:kern w:val="0"/>
          <w:sz w:val="32"/>
          <w:szCs w:val="32"/>
          <w:u w:val="single"/>
        </w:rPr>
      </w:pPr>
      <w:r>
        <w:rPr>
          <w:rFonts w:hint="eastAsia" w:ascii="仿宋_GB2312" w:hAnsi="宋体" w:eastAsia="仿宋_GB2312" w:cs="宋体"/>
          <w:kern w:val="0"/>
          <w:sz w:val="32"/>
          <w:szCs w:val="32"/>
        </w:rPr>
        <w:t>投标单位名称：</w:t>
      </w:r>
      <w:r>
        <w:rPr>
          <w:rFonts w:hint="eastAsia" w:ascii="宋体" w:hAnsi="宋体" w:eastAsia="仿宋_GB2312" w:cs="宋体"/>
          <w:kern w:val="0"/>
          <w:sz w:val="32"/>
          <w:szCs w:val="32"/>
          <w:u w:val="single"/>
        </w:rPr>
        <w:t xml:space="preserve">                             </w:t>
      </w:r>
    </w:p>
    <w:p>
      <w:pPr>
        <w:shd w:val="clear" w:color="auto" w:fill="FFFFFF"/>
        <w:snapToGrid w:val="0"/>
        <w:spacing w:after="150" w:line="432" w:lineRule="auto"/>
        <w:jc w:val="left"/>
        <w:rPr>
          <w:rFonts w:ascii="仿宋_GB2312" w:hAnsi="宋体" w:eastAsia="仿宋_GB2312" w:cs="宋体"/>
          <w:kern w:val="0"/>
          <w:sz w:val="32"/>
          <w:szCs w:val="32"/>
        </w:rPr>
        <w:sectPr>
          <w:footerReference r:id="rId4" w:type="default"/>
          <w:pgSz w:w="11906" w:h="16838"/>
          <w:pgMar w:top="851" w:right="1247" w:bottom="851" w:left="1247" w:header="851" w:footer="992" w:gutter="0"/>
          <w:pgNumType w:fmt="decimal" w:start="1"/>
          <w:cols w:space="720" w:num="1"/>
          <w:docGrid w:type="lines" w:linePitch="312" w:charSpace="0"/>
        </w:sectPr>
      </w:pPr>
      <w:r>
        <w:rPr>
          <w:rFonts w:hint="eastAsia" w:ascii="仿宋_GB2312" w:hAnsi="宋体" w:eastAsia="仿宋_GB2312" w:cs="宋体"/>
          <w:kern w:val="0"/>
          <w:sz w:val="32"/>
          <w:szCs w:val="32"/>
        </w:rPr>
        <w:t>公</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章：</w:t>
      </w:r>
      <w:r>
        <w:rPr>
          <w:rFonts w:hint="eastAsia" w:ascii="宋体" w:hAnsi="宋体" w:eastAsia="仿宋_GB2312" w:cs="宋体"/>
          <w:kern w:val="0"/>
          <w:sz w:val="32"/>
          <w:szCs w:val="32"/>
          <w:u w:val="single"/>
        </w:rPr>
        <w:t>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日</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期：</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 </w:t>
      </w:r>
    </w:p>
    <w:p>
      <w:pPr>
        <w:spacing w:line="360" w:lineRule="auto"/>
        <w:rPr>
          <w:b/>
          <w:sz w:val="24"/>
        </w:rPr>
      </w:pPr>
      <w:r>
        <w:rPr>
          <w:rFonts w:hint="eastAsia"/>
          <w:b/>
          <w:sz w:val="24"/>
        </w:rPr>
        <w:t>附件一            法定代表人证明书、法定代表人授权委托书（格式）</w:t>
      </w:r>
    </w:p>
    <w:p>
      <w:pPr>
        <w:spacing w:before="260"/>
        <w:jc w:val="center"/>
        <w:outlineLvl w:val="0"/>
        <w:rPr>
          <w:b/>
          <w:sz w:val="28"/>
          <w:szCs w:val="28"/>
        </w:rPr>
      </w:pPr>
      <w:r>
        <w:rPr>
          <w:rFonts w:hint="eastAsia"/>
          <w:b/>
          <w:sz w:val="28"/>
          <w:szCs w:val="28"/>
        </w:rPr>
        <w:t>企业法定代表人证明书</w:t>
      </w:r>
    </w:p>
    <w:p>
      <w:pPr>
        <w:spacing w:line="300" w:lineRule="auto"/>
        <w:ind w:firstLine="6930" w:firstLineChars="3300"/>
      </w:pPr>
      <w:r>
        <w:rPr>
          <w:rFonts w:hint="eastAsia"/>
        </w:rPr>
        <w:t>（　  ）第　号</w:t>
      </w:r>
    </w:p>
    <w:p>
      <w:pPr>
        <w:rPr>
          <w:rFonts w:ascii="方正小标宋简体" w:hAnsi="方正小标宋简体" w:eastAsia="方正小标宋简体" w:cs="方正小标宋简体"/>
          <w:b/>
          <w:bCs/>
          <w:sz w:val="36"/>
          <w:szCs w:val="36"/>
        </w:rPr>
      </w:pPr>
      <w:r>
        <mc:AlternateContent>
          <mc:Choice Requires="wps">
            <w:drawing>
              <wp:anchor distT="0" distB="0" distL="114300" distR="114300" simplePos="0" relativeHeight="251659264" behindDoc="0" locked="0" layoutInCell="1" allowOverlap="1">
                <wp:simplePos x="0" y="0"/>
                <wp:positionH relativeFrom="character">
                  <wp:posOffset>-198120</wp:posOffset>
                </wp:positionH>
                <wp:positionV relativeFrom="line">
                  <wp:posOffset>25400</wp:posOffset>
                </wp:positionV>
                <wp:extent cx="5800725" cy="2876550"/>
                <wp:effectExtent l="4445" t="4445" r="5080" b="14605"/>
                <wp:wrapNone/>
                <wp:docPr id="3" name="文本框 2"/>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line="360" w:lineRule="auto"/>
                              <w:rPr>
                                <w:rFonts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ascii="宋体" w:hAnsi="宋体"/>
                                <w:sz w:val="28"/>
                                <w:szCs w:val="28"/>
                              </w:rPr>
                            </w:pPr>
                            <w:r>
                              <w:rPr>
                                <w:rFonts w:hint="eastAsia" w:ascii="宋体" w:hAnsi="宋体"/>
                                <w:sz w:val="28"/>
                                <w:szCs w:val="28"/>
                              </w:rPr>
                              <w:t>特此证明。</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ascii="宋体" w:hAnsi="宋体"/>
                                <w:sz w:val="28"/>
                                <w:szCs w:val="28"/>
                                <w:u w:val="single"/>
                              </w:rPr>
                            </w:pPr>
                            <w:r>
                              <w:rPr>
                                <w:rFonts w:hint="eastAsia" w:ascii="宋体" w:hAnsi="宋体"/>
                                <w:sz w:val="28"/>
                                <w:szCs w:val="28"/>
                              </w:rPr>
                              <w:t>附：法定代表人（负责人）性别：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身份证号码：</w:t>
                            </w:r>
                            <w:r>
                              <w:rPr>
                                <w:rFonts w:hint="eastAsia" w:ascii="宋体" w:hAnsi="宋体"/>
                                <w:spacing w:val="-20"/>
                                <w:sz w:val="28"/>
                                <w:szCs w:val="28"/>
                                <w:u w:val="single"/>
                              </w:rPr>
                              <w:t xml:space="preserve">              </w:t>
                            </w:r>
                          </w:p>
                          <w:p>
                            <w:pPr>
                              <w:snapToGrid w:val="0"/>
                              <w:spacing w:line="360" w:lineRule="auto"/>
                              <w:ind w:firstLine="570"/>
                              <w:rPr>
                                <w:rFonts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wps:txbx>
                      <wps:bodyPr upright="1"/>
                    </wps:wsp>
                  </a:graphicData>
                </a:graphic>
              </wp:anchor>
            </w:drawing>
          </mc:Choice>
          <mc:Fallback>
            <w:pict>
              <v:shape id="文本框 2" o:spid="_x0000_s1026" o:spt="202" type="#_x0000_t202" style="position:absolute;left:0pt;margin-left:-15.6pt;margin-top:2pt;height:226.5pt;width:456.75pt;mso-position-horizontal-relative:char;mso-position-vertical-relative:line;z-index:251659264;mso-width-relative:page;mso-height-relative:page;" fillcolor="#FFFFFF" filled="t" stroked="t" coordsize="21600,21600" o:gfxdata="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BXJp9gAAAAJAQAADwAAAAAAAAABACAAAAAiAAAAZHJzL2Rvd25yZXYueG1sUEsBAhQA&#10;FAAAAAgAh07iQDRI3DLyAQAA6QMAAA4AAAAAAAAAAQAgAAAAJwEAAGRycy9lMm9Eb2MueG1sUEsF&#10;BgAAAAAGAAYAWQEAAIsFAAAAAA==&#10;">
                <v:fill on="t" focussize="0,0"/>
                <v:stroke color="#000000" joinstyle="miter"/>
                <v:imagedata o:title=""/>
                <o:lock v:ext="edit" aspectratio="f"/>
                <v:textbox>
                  <w:txbxContent>
                    <w:p>
                      <w:pPr>
                        <w:spacing w:before="156" w:beforeLines="50" w:line="360" w:lineRule="auto"/>
                        <w:rPr>
                          <w:rFonts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ascii="宋体" w:hAnsi="宋体"/>
                          <w:sz w:val="28"/>
                          <w:szCs w:val="28"/>
                        </w:rPr>
                      </w:pPr>
                      <w:r>
                        <w:rPr>
                          <w:rFonts w:hint="eastAsia" w:ascii="宋体" w:hAnsi="宋体"/>
                          <w:sz w:val="28"/>
                          <w:szCs w:val="28"/>
                        </w:rPr>
                        <w:t>特此证明。</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ascii="宋体" w:hAnsi="宋体"/>
                          <w:sz w:val="28"/>
                          <w:szCs w:val="28"/>
                          <w:u w:val="single"/>
                        </w:rPr>
                      </w:pPr>
                      <w:r>
                        <w:rPr>
                          <w:rFonts w:hint="eastAsia" w:ascii="宋体" w:hAnsi="宋体"/>
                          <w:sz w:val="28"/>
                          <w:szCs w:val="28"/>
                        </w:rPr>
                        <w:t>附：法定代表人（负责人）性别：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身份证号码：</w:t>
                      </w:r>
                      <w:r>
                        <w:rPr>
                          <w:rFonts w:hint="eastAsia" w:ascii="宋体" w:hAnsi="宋体"/>
                          <w:spacing w:val="-20"/>
                          <w:sz w:val="28"/>
                          <w:szCs w:val="28"/>
                          <w:u w:val="single"/>
                        </w:rPr>
                        <w:t xml:space="preserve">              </w:t>
                      </w:r>
                    </w:p>
                    <w:p>
                      <w:pPr>
                        <w:snapToGrid w:val="0"/>
                        <w:spacing w:line="360" w:lineRule="auto"/>
                        <w:ind w:firstLine="570"/>
                        <w:rPr>
                          <w:rFonts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v:textbox>
              </v:shape>
            </w:pict>
          </mc:Fallback>
        </mc:AlternateContent>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宋体" w:hAnsi="宋体"/>
          <w:sz w:val="30"/>
          <w:szCs w:val="21"/>
        </w:rPr>
      </w:pPr>
      <w:r>
        <w:rPr>
          <w:rFonts w:ascii="宋体" w:hAnsi="宋体"/>
          <w:sz w:val="30"/>
          <w:szCs w:val="21"/>
        </w:rPr>
        <w:t>………………………………………………………………………</w:t>
      </w:r>
      <w:r>
        <w:rPr>
          <w:rFonts w:hint="eastAsia" w:ascii="宋体" w:hAnsi="宋体"/>
          <w:sz w:val="30"/>
          <w:szCs w:val="21"/>
        </w:rPr>
        <w:t xml:space="preserve"> </w:t>
      </w:r>
    </w:p>
    <w:p>
      <w:pPr>
        <w:jc w:val="center"/>
        <w:outlineLvl w:val="0"/>
        <w:rPr>
          <w:b/>
          <w:color w:val="auto"/>
          <w:sz w:val="28"/>
          <w:szCs w:val="28"/>
        </w:rPr>
      </w:pPr>
      <w:r>
        <w:rPr>
          <w:rFonts w:hint="eastAsia"/>
          <w:b/>
          <w:color w:val="auto"/>
          <w:sz w:val="28"/>
          <w:szCs w:val="28"/>
        </w:rPr>
        <w:t>企业法定代表人授权委托书</w:t>
      </w:r>
    </w:p>
    <w:p>
      <w:pPr>
        <w:ind w:firstLine="6720" w:firstLineChars="3200"/>
        <w:rPr>
          <w:rFonts w:ascii="方正小标宋简体" w:hAnsi="方正小标宋简体" w:cs="方正小标宋简体"/>
          <w:b/>
          <w:bCs/>
          <w:color w:val="auto"/>
          <w:sz w:val="36"/>
          <w:szCs w:val="36"/>
        </w:rPr>
      </w:pPr>
      <w:r>
        <w:rPr>
          <w:rFonts w:hint="eastAsia"/>
          <w:color w:val="auto"/>
        </w:rPr>
        <w:t xml:space="preserve">（　  ）第　号 </w:t>
      </w:r>
    </w:p>
    <w:p>
      <w:pPr>
        <w:rPr>
          <w:rFonts w:ascii="方正小标宋简体" w:hAnsi="方正小标宋简体" w:eastAsia="方正小标宋简体" w:cs="方正小标宋简体"/>
          <w:b/>
          <w:bCs/>
          <w:color w:val="FF0000"/>
          <w:sz w:val="36"/>
          <w:szCs w:val="36"/>
        </w:rPr>
      </w:pPr>
      <w:r>
        <w:rPr>
          <w:color w:val="FF0000"/>
        </w:rPr>
        <mc:AlternateContent>
          <mc:Choice Requires="wps">
            <w:drawing>
              <wp:anchor distT="0" distB="0" distL="114300" distR="114300" simplePos="0" relativeHeight="251660288" behindDoc="0" locked="0" layoutInCell="1" allowOverlap="1">
                <wp:simplePos x="0" y="0"/>
                <wp:positionH relativeFrom="character">
                  <wp:posOffset>-283845</wp:posOffset>
                </wp:positionH>
                <wp:positionV relativeFrom="line">
                  <wp:posOffset>55880</wp:posOffset>
                </wp:positionV>
                <wp:extent cx="5885815" cy="3566160"/>
                <wp:effectExtent l="4445" t="5080" r="15240" b="10160"/>
                <wp:wrapNone/>
                <wp:docPr id="4" name="文本框 3"/>
                <wp:cNvGraphicFramePr/>
                <a:graphic xmlns:a="http://schemas.openxmlformats.org/drawingml/2006/main">
                  <a:graphicData uri="http://schemas.microsoft.com/office/word/2010/wordprocessingShape">
                    <wps:wsp>
                      <wps:cNvSpPr txBox="1"/>
                      <wps:spPr>
                        <a:xfrm>
                          <a:off x="0" y="0"/>
                          <a:ext cx="588581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right="-82" w:rightChars="-39"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兹授权</w:t>
                            </w:r>
                            <w:r>
                              <w:rPr>
                                <w:rFonts w:hint="eastAsia" w:ascii="宋体" w:hAnsi="宋体"/>
                                <w:color w:val="000000" w:themeColor="text1"/>
                                <w:sz w:val="28"/>
                                <w:szCs w:val="28"/>
                                <w:u w:val="single"/>
                                <w14:textFill>
                                  <w14:solidFill>
                                    <w14:schemeClr w14:val="tx1"/>
                                  </w14:solidFill>
                                </w14:textFill>
                              </w:rPr>
                              <w:t>　</w:t>
                            </w:r>
                            <w:r>
                              <w:rPr>
                                <w:rFonts w:hint="eastAsia"/>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w:t>
                            </w:r>
                            <w:r>
                              <w:rPr>
                                <w:rFonts w:hint="eastAsia" w:ascii="宋体" w:hAnsi="宋体"/>
                                <w:color w:val="000000" w:themeColor="text1"/>
                                <w:sz w:val="28"/>
                                <w:szCs w:val="28"/>
                                <w14:textFill>
                                  <w14:solidFill>
                                    <w14:schemeClr w14:val="tx1"/>
                                  </w14:solidFill>
                                </w14:textFill>
                              </w:rPr>
                              <w:t>为我方委托代理人，其权限是：</w:t>
                            </w:r>
                            <w:r>
                              <w:rPr>
                                <w:rFonts w:hint="eastAsia" w:ascii="宋体" w:hAnsi="宋体"/>
                                <w:color w:val="000000" w:themeColor="text1"/>
                                <w:sz w:val="28"/>
                                <w:szCs w:val="28"/>
                                <w:u w:val="none"/>
                                <w:lang w:eastAsia="zh-CN"/>
                                <w14:textFill>
                                  <w14:solidFill>
                                    <w14:schemeClr w14:val="tx1"/>
                                  </w14:solidFill>
                                </w14:textFill>
                              </w:rPr>
                              <w:t>以我方名义签署、澄清、说明、补正、递交、撤回、修改</w:t>
                            </w:r>
                            <w:r>
                              <w:rPr>
                                <w:rFonts w:hint="eastAsia" w:ascii="宋体" w:hAnsi="宋体"/>
                                <w:color w:val="000000" w:themeColor="text1"/>
                                <w:sz w:val="28"/>
                                <w:szCs w:val="28"/>
                                <w:u w:val="single"/>
                                <w14:textFill>
                                  <w14:solidFill>
                                    <w14:schemeClr w14:val="tx1"/>
                                  </w14:solidFill>
                                </w14:textFill>
                              </w:rPr>
                              <w:t>　</w:t>
                            </w:r>
                            <w:r>
                              <w:rPr>
                                <w:rFonts w:hint="eastAsia"/>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eastAsia="zh-CN"/>
                                <w14:textFill>
                                  <w14:solidFill>
                                    <w14:schemeClr w14:val="tx1"/>
                                  </w14:solidFill>
                                </w14:textFill>
                              </w:rPr>
                              <w:t>项目投标文件、</w:t>
                            </w:r>
                            <w:r>
                              <w:rPr>
                                <w:rFonts w:hint="eastAsia" w:ascii="宋体" w:hAnsi="宋体"/>
                                <w:color w:val="000000" w:themeColor="text1"/>
                                <w:sz w:val="28"/>
                                <w:szCs w:val="28"/>
                                <w:u w:val="none"/>
                                <w14:textFill>
                                  <w14:solidFill>
                                    <w14:schemeClr w14:val="tx1"/>
                                  </w14:solidFill>
                                </w14:textFill>
                              </w:rPr>
                              <w:t xml:space="preserve"> </w:t>
                            </w:r>
                            <w:r>
                              <w:rPr>
                                <w:rFonts w:hint="eastAsia" w:ascii="宋体" w:hAnsi="宋体"/>
                                <w:color w:val="000000" w:themeColor="text1"/>
                                <w:sz w:val="28"/>
                                <w:szCs w:val="28"/>
                                <w:u w:val="none"/>
                                <w:lang w:eastAsia="zh-CN"/>
                                <w14:textFill>
                                  <w14:solidFill>
                                    <w14:schemeClr w14:val="tx1"/>
                                  </w14:solidFill>
                                </w14:textFill>
                              </w:rPr>
                              <w:t>签订合同和处理有关事宜，其法律后果由我方承担。</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ascii="宋体" w:hAnsi="宋体"/>
                                <w:color w:val="000000"/>
                                <w:sz w:val="28"/>
                                <w:szCs w:val="28"/>
                                <w:u w:val="single"/>
                              </w:rPr>
                            </w:pPr>
                            <w:r>
                              <w:rPr>
                                <w:rFonts w:hint="eastAsia"/>
                                <w:sz w:val="28"/>
                                <w:szCs w:val="28"/>
                              </w:rPr>
                              <w:t>附：代理人性别：</w:t>
                            </w:r>
                            <w:r>
                              <w:rPr>
                                <w:rFonts w:hint="eastAsia" w:ascii="宋体" w:hAnsi="宋体"/>
                                <w:color w:val="000000"/>
                                <w:sz w:val="28"/>
                                <w:szCs w:val="28"/>
                                <w:u w:val="single"/>
                              </w:rPr>
                              <w:t xml:space="preserve">   </w:t>
                            </w:r>
                            <w:r>
                              <w:rPr>
                                <w:rFonts w:hint="eastAsia"/>
                                <w:sz w:val="28"/>
                                <w:szCs w:val="28"/>
                              </w:rPr>
                              <w:t>年龄：</w:t>
                            </w:r>
                            <w:r>
                              <w:rPr>
                                <w:rFonts w:hint="eastAsia" w:ascii="宋体" w:hAnsi="宋体"/>
                                <w:color w:val="000000"/>
                                <w:sz w:val="28"/>
                                <w:szCs w:val="28"/>
                                <w:u w:val="single"/>
                              </w:rPr>
                              <w:t xml:space="preserve">  </w:t>
                            </w:r>
                            <w:r>
                              <w:rPr>
                                <w:rFonts w:hint="eastAsia"/>
                                <w:sz w:val="28"/>
                                <w:szCs w:val="28"/>
                              </w:rPr>
                              <w:t>身份证号码：</w:t>
                            </w:r>
                            <w:r>
                              <w:rPr>
                                <w:rFonts w:hint="eastAsia" w:ascii="宋体" w:hAnsi="宋体"/>
                                <w:color w:val="000000"/>
                                <w:sz w:val="28"/>
                                <w:szCs w:val="28"/>
                                <w:u w:val="single"/>
                              </w:rPr>
                              <w:t xml:space="preserve">                      </w:t>
                            </w:r>
                          </w:p>
                          <w:p>
                            <w:pPr>
                              <w:snapToGrid w:val="0"/>
                              <w:spacing w:line="360" w:lineRule="auto"/>
                              <w:ind w:hanging="105"/>
                              <w:rPr>
                                <w:rFonts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ascii="宋体" w:hAnsi="宋体"/>
                                <w:sz w:val="28"/>
                                <w:szCs w:val="28"/>
                              </w:rPr>
                            </w:pPr>
                            <w:r>
                              <w:rPr>
                                <w:rFonts w:hint="eastAsia" w:ascii="宋体" w:hAnsi="宋体"/>
                                <w:sz w:val="28"/>
                                <w:szCs w:val="28"/>
                              </w:rPr>
                              <w:t>　　授权单位：（盖章）</w:t>
                            </w:r>
                            <w:r>
                              <w:rPr>
                                <w:rFonts w:hint="eastAsia" w:ascii="宋体" w:hAnsi="宋体"/>
                                <w:sz w:val="28"/>
                                <w:szCs w:val="28"/>
                                <w:u w:val="single"/>
                              </w:rPr>
                              <w:t xml:space="preserve">   </w:t>
                            </w:r>
                          </w:p>
                          <w:p>
                            <w:pPr>
                              <w:snapToGrid w:val="0"/>
                              <w:spacing w:line="360" w:lineRule="auto"/>
                              <w:ind w:firstLine="570"/>
                              <w:rPr>
                                <w:rFonts w:ascii="宋体" w:hAnsi="宋体"/>
                                <w:sz w:val="28"/>
                                <w:szCs w:val="28"/>
                              </w:rPr>
                            </w:pPr>
                            <w:r>
                              <w:rPr>
                                <w:rFonts w:hint="eastAsia" w:ascii="宋体" w:hAnsi="宋体"/>
                                <w:sz w:val="28"/>
                                <w:szCs w:val="28"/>
                              </w:rPr>
                              <w:t>　　　　　　　　　　　　　　　　　　　　    年    月  日</w:t>
                            </w:r>
                          </w:p>
                        </w:txbxContent>
                      </wps:txbx>
                      <wps:bodyPr upright="1"/>
                    </wps:wsp>
                  </a:graphicData>
                </a:graphic>
              </wp:anchor>
            </w:drawing>
          </mc:Choice>
          <mc:Fallback>
            <w:pict>
              <v:shape id="文本框 3" o:spid="_x0000_s1026" o:spt="202" type="#_x0000_t202" style="position:absolute;left:0pt;margin-left:-22.35pt;margin-top:4.4pt;height:280.8pt;width:463.45pt;mso-position-horizontal-relative:char;mso-position-vertical-relative:line;z-index:251660288;mso-width-relative:page;mso-height-relative:page;" fillcolor="#FFFFFF" filled="t" stroked="t" coordsize="21600,21600" o:gfxdata="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SEwvYAAAACQEAAA8AAAAAAAAAAQAgAAAAIgAAAGRycy9kb3ducmV2LnhtbFBLAQIU&#10;ABQAAAAIAIdO4kAXBfKe8wEAAOkDAAAOAAAAAAAAAAEAIAAAACcBAABkcnMvZTJvRG9jLnhtbFBL&#10;BQYAAAAABgAGAFkBAACMBQAAAAA=&#10;">
                <v:fill on="t" focussize="0,0"/>
                <v:stroke color="#000000" joinstyle="miter"/>
                <v:imagedata o:title=""/>
                <o:lock v:ext="edit" aspectratio="f"/>
                <v:textbox>
                  <w:txbxContent>
                    <w:p>
                      <w:pPr>
                        <w:spacing w:line="360" w:lineRule="auto"/>
                        <w:ind w:right="-82" w:rightChars="-39"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兹授权</w:t>
                      </w:r>
                      <w:r>
                        <w:rPr>
                          <w:rFonts w:hint="eastAsia" w:ascii="宋体" w:hAnsi="宋体"/>
                          <w:color w:val="000000" w:themeColor="text1"/>
                          <w:sz w:val="28"/>
                          <w:szCs w:val="28"/>
                          <w:u w:val="single"/>
                          <w14:textFill>
                            <w14:solidFill>
                              <w14:schemeClr w14:val="tx1"/>
                            </w14:solidFill>
                          </w14:textFill>
                        </w:rPr>
                        <w:t>　</w:t>
                      </w:r>
                      <w:r>
                        <w:rPr>
                          <w:rFonts w:hint="eastAsia"/>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w:t>
                      </w:r>
                      <w:r>
                        <w:rPr>
                          <w:rFonts w:hint="eastAsia" w:ascii="宋体" w:hAnsi="宋体"/>
                          <w:color w:val="000000" w:themeColor="text1"/>
                          <w:sz w:val="28"/>
                          <w:szCs w:val="28"/>
                          <w14:textFill>
                            <w14:solidFill>
                              <w14:schemeClr w14:val="tx1"/>
                            </w14:solidFill>
                          </w14:textFill>
                        </w:rPr>
                        <w:t>为我方委托代理人，其权限是：</w:t>
                      </w:r>
                      <w:r>
                        <w:rPr>
                          <w:rFonts w:hint="eastAsia" w:ascii="宋体" w:hAnsi="宋体"/>
                          <w:color w:val="000000" w:themeColor="text1"/>
                          <w:sz w:val="28"/>
                          <w:szCs w:val="28"/>
                          <w:u w:val="none"/>
                          <w:lang w:eastAsia="zh-CN"/>
                          <w14:textFill>
                            <w14:solidFill>
                              <w14:schemeClr w14:val="tx1"/>
                            </w14:solidFill>
                          </w14:textFill>
                        </w:rPr>
                        <w:t>以我方名义签署、澄清、说明、补正、递交、撤回、修改</w:t>
                      </w:r>
                      <w:r>
                        <w:rPr>
                          <w:rFonts w:hint="eastAsia" w:ascii="宋体" w:hAnsi="宋体"/>
                          <w:color w:val="000000" w:themeColor="text1"/>
                          <w:sz w:val="28"/>
                          <w:szCs w:val="28"/>
                          <w:u w:val="single"/>
                          <w14:textFill>
                            <w14:solidFill>
                              <w14:schemeClr w14:val="tx1"/>
                            </w14:solidFill>
                          </w14:textFill>
                        </w:rPr>
                        <w:t>　</w:t>
                      </w:r>
                      <w:r>
                        <w:rPr>
                          <w:rFonts w:hint="eastAsia"/>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eastAsia="zh-CN"/>
                          <w14:textFill>
                            <w14:solidFill>
                              <w14:schemeClr w14:val="tx1"/>
                            </w14:solidFill>
                          </w14:textFill>
                        </w:rPr>
                        <w:t>项目投标文件、</w:t>
                      </w:r>
                      <w:r>
                        <w:rPr>
                          <w:rFonts w:hint="eastAsia" w:ascii="宋体" w:hAnsi="宋体"/>
                          <w:color w:val="000000" w:themeColor="text1"/>
                          <w:sz w:val="28"/>
                          <w:szCs w:val="28"/>
                          <w:u w:val="none"/>
                          <w14:textFill>
                            <w14:solidFill>
                              <w14:schemeClr w14:val="tx1"/>
                            </w14:solidFill>
                          </w14:textFill>
                        </w:rPr>
                        <w:t xml:space="preserve"> </w:t>
                      </w:r>
                      <w:r>
                        <w:rPr>
                          <w:rFonts w:hint="eastAsia" w:ascii="宋体" w:hAnsi="宋体"/>
                          <w:color w:val="000000" w:themeColor="text1"/>
                          <w:sz w:val="28"/>
                          <w:szCs w:val="28"/>
                          <w:u w:val="none"/>
                          <w:lang w:eastAsia="zh-CN"/>
                          <w14:textFill>
                            <w14:solidFill>
                              <w14:schemeClr w14:val="tx1"/>
                            </w14:solidFill>
                          </w14:textFill>
                        </w:rPr>
                        <w:t>签订合同和处理有关事宜，其法律后果由我方承担。</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ascii="宋体" w:hAnsi="宋体"/>
                          <w:color w:val="000000"/>
                          <w:sz w:val="28"/>
                          <w:szCs w:val="28"/>
                          <w:u w:val="single"/>
                        </w:rPr>
                      </w:pPr>
                      <w:r>
                        <w:rPr>
                          <w:rFonts w:hint="eastAsia"/>
                          <w:sz w:val="28"/>
                          <w:szCs w:val="28"/>
                        </w:rPr>
                        <w:t>附：代理人性别：</w:t>
                      </w:r>
                      <w:r>
                        <w:rPr>
                          <w:rFonts w:hint="eastAsia" w:ascii="宋体" w:hAnsi="宋体"/>
                          <w:color w:val="000000"/>
                          <w:sz w:val="28"/>
                          <w:szCs w:val="28"/>
                          <w:u w:val="single"/>
                        </w:rPr>
                        <w:t xml:space="preserve">   </w:t>
                      </w:r>
                      <w:r>
                        <w:rPr>
                          <w:rFonts w:hint="eastAsia"/>
                          <w:sz w:val="28"/>
                          <w:szCs w:val="28"/>
                        </w:rPr>
                        <w:t>年龄：</w:t>
                      </w:r>
                      <w:r>
                        <w:rPr>
                          <w:rFonts w:hint="eastAsia" w:ascii="宋体" w:hAnsi="宋体"/>
                          <w:color w:val="000000"/>
                          <w:sz w:val="28"/>
                          <w:szCs w:val="28"/>
                          <w:u w:val="single"/>
                        </w:rPr>
                        <w:t xml:space="preserve">  </w:t>
                      </w:r>
                      <w:r>
                        <w:rPr>
                          <w:rFonts w:hint="eastAsia"/>
                          <w:sz w:val="28"/>
                          <w:szCs w:val="28"/>
                        </w:rPr>
                        <w:t>身份证号码：</w:t>
                      </w:r>
                      <w:r>
                        <w:rPr>
                          <w:rFonts w:hint="eastAsia" w:ascii="宋体" w:hAnsi="宋体"/>
                          <w:color w:val="000000"/>
                          <w:sz w:val="28"/>
                          <w:szCs w:val="28"/>
                          <w:u w:val="single"/>
                        </w:rPr>
                        <w:t xml:space="preserve">                      </w:t>
                      </w:r>
                    </w:p>
                    <w:p>
                      <w:pPr>
                        <w:snapToGrid w:val="0"/>
                        <w:spacing w:line="360" w:lineRule="auto"/>
                        <w:ind w:hanging="105"/>
                        <w:rPr>
                          <w:rFonts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ascii="宋体" w:hAnsi="宋体"/>
                          <w:sz w:val="28"/>
                          <w:szCs w:val="28"/>
                        </w:rPr>
                      </w:pPr>
                      <w:r>
                        <w:rPr>
                          <w:rFonts w:hint="eastAsia" w:ascii="宋体" w:hAnsi="宋体"/>
                          <w:sz w:val="28"/>
                          <w:szCs w:val="28"/>
                        </w:rPr>
                        <w:t>　　授权单位：（盖章）</w:t>
                      </w:r>
                      <w:r>
                        <w:rPr>
                          <w:rFonts w:hint="eastAsia" w:ascii="宋体" w:hAnsi="宋体"/>
                          <w:sz w:val="28"/>
                          <w:szCs w:val="28"/>
                          <w:u w:val="single"/>
                        </w:rPr>
                        <w:t xml:space="preserve">   </w:t>
                      </w:r>
                    </w:p>
                    <w:p>
                      <w:pPr>
                        <w:snapToGrid w:val="0"/>
                        <w:spacing w:line="360" w:lineRule="auto"/>
                        <w:ind w:firstLine="570"/>
                        <w:rPr>
                          <w:rFonts w:ascii="宋体" w:hAnsi="宋体"/>
                          <w:sz w:val="28"/>
                          <w:szCs w:val="28"/>
                        </w:rPr>
                      </w:pPr>
                      <w:r>
                        <w:rPr>
                          <w:rFonts w:hint="eastAsia" w:ascii="宋体" w:hAnsi="宋体"/>
                          <w:sz w:val="28"/>
                          <w:szCs w:val="28"/>
                        </w:rPr>
                        <w:t>　　　　　　　　　　　　　　　　　　　　    年    月  日</w:t>
                      </w:r>
                    </w:p>
                  </w:txbxContent>
                </v:textbox>
              </v:shape>
            </w:pict>
          </mc:Fallback>
        </mc:AlternateContent>
      </w: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color w:val="FF0000"/>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ind w:right="-153" w:rightChars="-73" w:firstLine="10119" w:firstLineChars="3600"/>
        <w:outlineLvl w:val="0"/>
        <w:rPr>
          <w:rFonts w:hint="eastAsia"/>
          <w:b/>
          <w:bCs/>
          <w:sz w:val="28"/>
          <w:szCs w:val="28"/>
        </w:rPr>
      </w:pPr>
      <w:r>
        <w:rPr>
          <w:rFonts w:hint="eastAsia"/>
          <w:b/>
          <w:bCs/>
          <w:sz w:val="28"/>
          <w:szCs w:val="28"/>
          <w:lang w:val="en-US" w:eastAsia="zh-CN"/>
        </w:rPr>
        <w:t xml:space="preserve"> </w:t>
      </w:r>
      <w:r>
        <w:rPr>
          <w:rFonts w:hint="eastAsia"/>
          <w:b/>
          <w:bCs/>
          <w:sz w:val="28"/>
          <w:szCs w:val="28"/>
        </w:rPr>
        <w:t>附件二：</w:t>
      </w:r>
    </w:p>
    <w:p>
      <w:pPr>
        <w:keepNext w:val="0"/>
        <w:keepLines w:val="0"/>
        <w:pageBreakBefore w:val="0"/>
        <w:widowControl w:val="0"/>
        <w:kinsoku/>
        <w:wordWrap/>
        <w:overflowPunct/>
        <w:topLinePunct w:val="0"/>
        <w:autoSpaceDE/>
        <w:autoSpaceDN/>
        <w:bidi w:val="0"/>
        <w:adjustRightInd/>
        <w:snapToGrid/>
        <w:spacing w:line="300" w:lineRule="exact"/>
        <w:ind w:right="-153" w:rightChars="-73"/>
        <w:jc w:val="center"/>
        <w:textAlignment w:val="auto"/>
        <w:outlineLvl w:val="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平面图</w:t>
      </w:r>
    </w:p>
    <w:tbl>
      <w:tblPr>
        <w:tblStyle w:val="23"/>
        <w:tblW w:w="85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8528" w:type="dxa"/>
          </w:tcPr>
          <w:p>
            <w:pPr>
              <w:ind w:right="-153" w:rightChars="-73"/>
              <w:jc w:val="both"/>
              <w:rPr>
                <w:rFonts w:hint="eastAsia" w:eastAsiaTheme="minorEastAsia"/>
                <w:b/>
                <w:bCs/>
                <w:sz w:val="28"/>
                <w:szCs w:val="28"/>
                <w:vertAlign w:val="baseline"/>
                <w:lang w:eastAsia="zh-CN"/>
              </w:rPr>
            </w:pPr>
            <w:r>
              <w:rPr>
                <w:rFonts w:hint="eastAsia"/>
                <w:b/>
                <w:color w:val="auto"/>
                <w:sz w:val="28"/>
                <w:szCs w:val="28"/>
                <w:lang w:eastAsia="zh-CN"/>
              </w:rPr>
              <w:t>一、门岗原平面图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8" w:type="dxa"/>
          </w:tcPr>
          <w:p>
            <w:pPr>
              <w:ind w:right="-153" w:rightChars="-73"/>
              <w:rPr>
                <w:rFonts w:hint="eastAsia" w:eastAsiaTheme="minorEastAsia"/>
                <w:b/>
                <w:bCs/>
                <w:sz w:val="28"/>
                <w:szCs w:val="28"/>
                <w:vertAlign w:val="baseline"/>
                <w:lang w:eastAsia="zh-CN"/>
              </w:rPr>
            </w:pPr>
            <w:r>
              <w:rPr>
                <w:rFonts w:hint="eastAsia" w:eastAsiaTheme="minorEastAsia"/>
                <w:b/>
                <w:bCs/>
                <w:sz w:val="28"/>
                <w:szCs w:val="28"/>
                <w:vertAlign w:val="baseline"/>
                <w:lang w:eastAsia="zh-CN"/>
              </w:rPr>
              <w:drawing>
                <wp:inline distT="0" distB="0" distL="114300" distR="114300">
                  <wp:extent cx="5271135" cy="2986405"/>
                  <wp:effectExtent l="0" t="0" r="5715" b="4445"/>
                  <wp:docPr id="1" name="图片 1" descr="原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原建图"/>
                          <pic:cNvPicPr>
                            <a:picLocks noChangeAspect="1"/>
                          </pic:cNvPicPr>
                        </pic:nvPicPr>
                        <pic:blipFill>
                          <a:blip r:embed="rId7"/>
                          <a:srcRect t="9434" b="12456"/>
                          <a:stretch>
                            <a:fillRect/>
                          </a:stretch>
                        </pic:blipFill>
                        <pic:spPr>
                          <a:xfrm>
                            <a:off x="0" y="0"/>
                            <a:ext cx="5271135" cy="29864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8" w:type="dxa"/>
          </w:tcPr>
          <w:p>
            <w:pPr>
              <w:ind w:right="-153" w:rightChars="-73"/>
              <w:rPr>
                <w:rFonts w:hint="eastAsia" w:eastAsiaTheme="minorEastAsia"/>
                <w:b/>
                <w:bCs/>
                <w:sz w:val="28"/>
                <w:szCs w:val="28"/>
                <w:vertAlign w:val="baseline"/>
                <w:lang w:eastAsia="zh-CN"/>
              </w:rPr>
            </w:pPr>
            <w:r>
              <w:rPr>
                <w:rFonts w:hint="eastAsia"/>
                <w:b/>
                <w:color w:val="auto"/>
                <w:sz w:val="28"/>
                <w:szCs w:val="28"/>
                <w:lang w:eastAsia="zh-CN"/>
              </w:rPr>
              <w:t>二、门岗优化平面图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8" w:type="dxa"/>
          </w:tcPr>
          <w:p>
            <w:pPr>
              <w:ind w:right="-153" w:rightChars="-73"/>
              <w:rPr>
                <w:rFonts w:hint="eastAsia" w:eastAsiaTheme="minorEastAsia"/>
                <w:b/>
                <w:bCs/>
                <w:sz w:val="28"/>
                <w:szCs w:val="28"/>
                <w:vertAlign w:val="baseline"/>
                <w:lang w:eastAsia="zh-CN"/>
              </w:rPr>
            </w:pPr>
            <w:r>
              <w:rPr>
                <w:rFonts w:hint="eastAsia" w:eastAsiaTheme="minorEastAsia"/>
                <w:b/>
                <w:bCs/>
                <w:sz w:val="28"/>
                <w:szCs w:val="28"/>
                <w:vertAlign w:val="baseline"/>
                <w:lang w:eastAsia="zh-CN"/>
              </w:rPr>
              <w:drawing>
                <wp:inline distT="0" distB="0" distL="114300" distR="114300">
                  <wp:extent cx="5276215" cy="3178810"/>
                  <wp:effectExtent l="0" t="0" r="635" b="2540"/>
                  <wp:docPr id="2" name="图片 2" descr="优化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优化图"/>
                          <pic:cNvPicPr>
                            <a:picLocks noChangeAspect="1"/>
                          </pic:cNvPicPr>
                        </pic:nvPicPr>
                        <pic:blipFill>
                          <a:blip r:embed="rId8"/>
                          <a:srcRect t="12143" b="7877"/>
                          <a:stretch>
                            <a:fillRect/>
                          </a:stretch>
                        </pic:blipFill>
                        <pic:spPr>
                          <a:xfrm>
                            <a:off x="0" y="0"/>
                            <a:ext cx="5276215" cy="3178810"/>
                          </a:xfrm>
                          <a:prstGeom prst="rect">
                            <a:avLst/>
                          </a:prstGeom>
                        </pic:spPr>
                      </pic:pic>
                    </a:graphicData>
                  </a:graphic>
                </wp:inline>
              </w:drawing>
            </w:r>
          </w:p>
        </w:tc>
      </w:tr>
    </w:tbl>
    <w:p>
      <w:pPr>
        <w:ind w:right="-153" w:rightChars="-73" w:firstLine="10119" w:firstLineChars="3600"/>
        <w:rPr>
          <w:rFonts w:hint="eastAsia"/>
          <w:b/>
          <w:bCs/>
          <w:sz w:val="28"/>
          <w:szCs w:val="28"/>
        </w:rPr>
      </w:pPr>
    </w:p>
    <w:p>
      <w:pPr>
        <w:ind w:right="-153" w:rightChars="-73" w:firstLine="10119" w:firstLineChars="3600"/>
        <w:rPr>
          <w:rFonts w:hint="eastAsia"/>
          <w:b/>
          <w:bCs/>
          <w:sz w:val="28"/>
          <w:szCs w:val="28"/>
        </w:rPr>
      </w:pPr>
    </w:p>
    <w:p>
      <w:pP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br w:type="page"/>
      </w:r>
    </w:p>
    <w:p>
      <w:pPr>
        <w:rPr>
          <w:rFonts w:ascii="方正小标宋简体" w:hAnsi="方正小标宋简体" w:eastAsia="方正小标宋简体" w:cs="方正小标宋简体"/>
          <w:b/>
          <w:bCs/>
          <w:sz w:val="28"/>
          <w:szCs w:val="28"/>
        </w:rPr>
      </w:pPr>
      <w:r>
        <w:rPr>
          <w:rFonts w:hint="eastAsia"/>
          <w:b/>
          <w:bCs/>
          <w:sz w:val="28"/>
          <w:szCs w:val="28"/>
        </w:rPr>
        <w:t>附件三：</w:t>
      </w:r>
    </w:p>
    <w:p>
      <w:pPr>
        <w:keepNext w:val="0"/>
        <w:keepLines w:val="0"/>
        <w:pageBreakBefore w:val="0"/>
        <w:widowControl w:val="0"/>
        <w:kinsoku/>
        <w:wordWrap/>
        <w:overflowPunct/>
        <w:topLinePunct w:val="0"/>
        <w:autoSpaceDE/>
        <w:autoSpaceDN/>
        <w:bidi w:val="0"/>
        <w:adjustRightInd/>
        <w:snapToGrid/>
        <w:spacing w:line="300" w:lineRule="exact"/>
        <w:ind w:right="-153" w:rightChars="-73"/>
        <w:jc w:val="center"/>
        <w:textAlignment w:val="auto"/>
        <w:outlineLvl w:val="9"/>
        <w:rPr>
          <w:rFonts w:hint="eastAsia" w:ascii="宋体" w:hAnsi="宋体" w:eastAsia="宋体" w:cs="宋体"/>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300" w:lineRule="exact"/>
        <w:ind w:right="-153" w:rightChars="-73"/>
        <w:jc w:val="center"/>
        <w:textAlignment w:val="auto"/>
        <w:outlineLvl w:val="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科技兴海深蓝智谷孵化基地门岗布局优化改造项目</w:t>
      </w:r>
    </w:p>
    <w:p>
      <w:pPr>
        <w:keepNext w:val="0"/>
        <w:keepLines w:val="0"/>
        <w:pageBreakBefore w:val="0"/>
        <w:widowControl w:val="0"/>
        <w:kinsoku/>
        <w:wordWrap/>
        <w:overflowPunct/>
        <w:topLinePunct w:val="0"/>
        <w:autoSpaceDE/>
        <w:autoSpaceDN/>
        <w:bidi w:val="0"/>
        <w:adjustRightInd/>
        <w:snapToGrid/>
        <w:spacing w:line="300" w:lineRule="exact"/>
        <w:ind w:right="-153" w:rightChars="-73"/>
        <w:jc w:val="center"/>
        <w:textAlignment w:val="auto"/>
        <w:outlineLvl w:val="0"/>
        <w:rPr>
          <w:rFonts w:ascii="宋体" w:hAnsi="宋体" w:eastAsia="宋体" w:cs="宋体"/>
          <w:b/>
          <w:bCs/>
          <w:sz w:val="30"/>
          <w:szCs w:val="30"/>
        </w:rPr>
      </w:pPr>
      <w:r>
        <w:rPr>
          <w:rFonts w:hint="eastAsia" w:ascii="宋体" w:hAnsi="宋体" w:eastAsia="宋体" w:cs="宋体"/>
          <w:b/>
          <w:bCs/>
          <w:sz w:val="30"/>
          <w:szCs w:val="30"/>
          <w:lang w:eastAsia="zh-CN"/>
        </w:rPr>
        <w:t>招标计价汇总</w:t>
      </w:r>
      <w:r>
        <w:rPr>
          <w:rFonts w:hint="eastAsia" w:ascii="宋体" w:hAnsi="宋体" w:eastAsia="宋体" w:cs="宋体"/>
          <w:b/>
          <w:bCs/>
          <w:sz w:val="30"/>
          <w:szCs w:val="30"/>
        </w:rPr>
        <w:t>表</w:t>
      </w:r>
    </w:p>
    <w:tbl>
      <w:tblPr>
        <w:tblStyle w:val="22"/>
        <w:tblW w:w="9575" w:type="dxa"/>
        <w:jc w:val="center"/>
        <w:tblInd w:w="0" w:type="dxa"/>
        <w:shd w:val="clear" w:color="auto" w:fill="auto"/>
        <w:tblLayout w:type="fixed"/>
        <w:tblCellMar>
          <w:top w:w="0" w:type="dxa"/>
          <w:left w:w="0" w:type="dxa"/>
          <w:bottom w:w="0" w:type="dxa"/>
          <w:right w:w="0" w:type="dxa"/>
        </w:tblCellMar>
      </w:tblPr>
      <w:tblGrid>
        <w:gridCol w:w="583"/>
        <w:gridCol w:w="1369"/>
        <w:gridCol w:w="3392"/>
        <w:gridCol w:w="550"/>
        <w:gridCol w:w="746"/>
        <w:gridCol w:w="863"/>
        <w:gridCol w:w="1198"/>
        <w:gridCol w:w="874"/>
      </w:tblGrid>
      <w:tr>
        <w:tblPrEx>
          <w:shd w:val="clear" w:color="auto" w:fill="auto"/>
          <w:tblLayout w:type="fixed"/>
          <w:tblCellMar>
            <w:top w:w="0" w:type="dxa"/>
            <w:left w:w="0" w:type="dxa"/>
            <w:bottom w:w="0" w:type="dxa"/>
            <w:right w:w="0" w:type="dxa"/>
          </w:tblCellMar>
        </w:tblPrEx>
        <w:trPr>
          <w:trHeight w:val="780" w:hRule="atLeast"/>
          <w:tblHeader/>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36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分部分项工程</w:t>
            </w:r>
          </w:p>
        </w:tc>
        <w:tc>
          <w:tcPr>
            <w:tcW w:w="3392"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项目特征描述</w:t>
            </w:r>
          </w:p>
        </w:tc>
        <w:tc>
          <w:tcPr>
            <w:tcW w:w="55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c>
          <w:tcPr>
            <w:tcW w:w="86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单价（元）</w:t>
            </w:r>
          </w:p>
        </w:tc>
        <w:tc>
          <w:tcPr>
            <w:tcW w:w="119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合计（元）</w:t>
            </w:r>
          </w:p>
        </w:tc>
        <w:tc>
          <w:tcPr>
            <w:tcW w:w="87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756" w:hRule="atLeast"/>
          <w:jc w:val="center"/>
        </w:trPr>
        <w:tc>
          <w:tcPr>
            <w:tcW w:w="583"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A</w:t>
            </w:r>
          </w:p>
        </w:tc>
        <w:tc>
          <w:tcPr>
            <w:tcW w:w="4761" w:type="dxa"/>
            <w:gridSpan w:val="2"/>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门岗布局优化项目</w:t>
            </w:r>
          </w:p>
        </w:tc>
        <w:tc>
          <w:tcPr>
            <w:tcW w:w="550"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w:t>
            </w:r>
          </w:p>
        </w:tc>
        <w:tc>
          <w:tcPr>
            <w:tcW w:w="746"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 </w:t>
            </w:r>
          </w:p>
        </w:tc>
        <w:tc>
          <w:tcPr>
            <w:tcW w:w="863"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w:t>
            </w:r>
          </w:p>
        </w:tc>
        <w:tc>
          <w:tcPr>
            <w:tcW w:w="1198"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砖墙拆除</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1.门岗室内墙体拆除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2.垃圾清运</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商铺门头局部格栅拆除</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1.商铺原格栅拆除（高空作业）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2.垃圾清运</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静电地板拆除</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1.门岗原静电地板拆除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2.垃圾清运</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砖墙砌砖及水泥批荡</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1.150轻质砖墙砌筑（门岗延伸位置玻璃窗以下砌砖及侧面延伸部位，物业办公室隔墙）</w:t>
            </w:r>
          </w:p>
          <w:p>
            <w:pPr>
              <w:keepNext w:val="0"/>
              <w:keepLines w:val="0"/>
              <w:widowControl/>
              <w:suppressLineNumbers w:val="0"/>
              <w:spacing w:line="260" w:lineRule="exact"/>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2、新增砌体沿墙高500mm应配置2条</w:t>
            </w:r>
            <w:r>
              <w:rPr>
                <w:rFonts w:hint="eastAsia" w:ascii="微软雅黑" w:hAnsi="微软雅黑" w:eastAsia="微软雅黑" w:cs="微软雅黑"/>
                <w:i w:val="0"/>
                <w:color w:val="000000"/>
                <w:kern w:val="0"/>
                <w:sz w:val="21"/>
                <w:szCs w:val="21"/>
                <w:u w:val="none"/>
                <w:lang w:val="en-US" w:eastAsia="zh-CN" w:bidi="ar"/>
              </w:rPr>
              <w:t>Φ</w:t>
            </w:r>
            <w:r>
              <w:rPr>
                <w:rFonts w:hint="eastAsia" w:ascii="宋体" w:hAnsi="宋体" w:eastAsia="宋体" w:cs="宋体"/>
                <w:i w:val="0"/>
                <w:color w:val="000000"/>
                <w:kern w:val="0"/>
                <w:sz w:val="21"/>
                <w:szCs w:val="21"/>
                <w:u w:val="none"/>
                <w:lang w:val="en-US" w:eastAsia="zh-CN" w:bidi="ar"/>
              </w:rPr>
              <w:t>6钢筋，钢筋伸入砌体墙内不少于500mm.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2.砌体墙双面批水泥沙浆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小砖砌筑地台及水泥批荡</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1.轻质小砖砌筑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2.高度100mm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3.水泥沙浆批荡</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门岗室、办公室地面瓷砖</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1.原地面地砖凿毛处理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2.铺设600*600地砖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3.水泥沙浆批荡</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02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铝合金框玻璃隔断</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 xml:space="preserve">1.757型材的铝合金框架 </w:t>
            </w:r>
            <w:r>
              <w:rPr>
                <w:rFonts w:ascii="Arial" w:hAnsi="Arial" w:eastAsia="宋体" w:cs="Arial"/>
                <w:i w:val="0"/>
                <w:caps w:val="0"/>
                <w:color w:val="333333"/>
                <w:spacing w:val="0"/>
                <w:sz w:val="19"/>
                <w:szCs w:val="19"/>
                <w:shd w:val="clear" w:fill="FFFFFF"/>
              </w:rPr>
              <w:t>1.4mm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2.单层普通玻璃 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3.含80CM宽推拉窗 高1900mm</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门岗室地面不锈钢踢脚线</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1.9MM木工板打底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2.100mm高，304不锈钢踢脚线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56"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门岗天花铝扣板吊顶</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1.天花主龙骨1.2厚，次龙骨0.6厚安装铺设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2.0.8厚300*600mm白色铝扣板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56"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门岗室内天花墙面乳胶漆</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1.原墙面腻子乳胶漆铲除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2.腻子两遍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3.立邦乳胶漆漆两遍</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56"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门岗消防控制室静电地板</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1.全钢防静电PVC地板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2.规格600*600*30mm厚</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门岗消防控制室玻璃门</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1.12厘钢化透明玻璃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2.不锈钢门把手</w:t>
            </w:r>
          </w:p>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3、黑色大理石门槛石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4.皇冠地弹簧</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0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消防、监控设备迁移及线路敷设</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1.设备及线路保护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2.线路复原</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95"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门岗室内基础电路改造</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强电线采用珠江国标电线；2.5-6.0mm2，联塑PVC线管（管全部为暗藏或者暗埋），包括但不限于：照明系统、插座（15个）、空调系统（专用开关1个）、消防系统、中控、道闸系统等施工范围内所有强电（恢复原拆除的强弱电，开关3个、网络和电话面板插孔5个）；                            2.普通接线盒、面板底盒。</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08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暗装LED面板灯</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1.定位、开孔及灯具安装；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2.灯具品牌：雷士/或同等次品牌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3.规格300*600mm</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56" w:hRule="atLeast"/>
          <w:jc w:val="center"/>
        </w:trPr>
        <w:tc>
          <w:tcPr>
            <w:tcW w:w="583"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B</w:t>
            </w:r>
          </w:p>
        </w:tc>
        <w:tc>
          <w:tcPr>
            <w:tcW w:w="4761" w:type="dxa"/>
            <w:gridSpan w:val="2"/>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大门绿化改造项目</w:t>
            </w:r>
          </w:p>
        </w:tc>
        <w:tc>
          <w:tcPr>
            <w:tcW w:w="550"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w:t>
            </w:r>
          </w:p>
        </w:tc>
        <w:tc>
          <w:tcPr>
            <w:tcW w:w="746"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 </w:t>
            </w:r>
          </w:p>
        </w:tc>
        <w:tc>
          <w:tcPr>
            <w:tcW w:w="863"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w:t>
            </w:r>
          </w:p>
        </w:tc>
        <w:tc>
          <w:tcPr>
            <w:tcW w:w="1198"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b/>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00" w:hRule="atLeast"/>
          <w:jc w:val="center"/>
        </w:trPr>
        <w:tc>
          <w:tcPr>
            <w:tcW w:w="5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原绿植移除</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1.起重机租用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2.原园区大王椰砍伐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3.垃圾清运</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00" w:hRule="atLeast"/>
          <w:jc w:val="center"/>
        </w:trPr>
        <w:tc>
          <w:tcPr>
            <w:tcW w:w="5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花基造型地台及花槽石材</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1.新建造型地台、花槽（周长暂定46m，高度暂定50cm）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2.侧面贴文化砖、基面贴大理石（宽度暂定30cm）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3.垃圾清运</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35" w:hRule="atLeast"/>
          <w:jc w:val="center"/>
        </w:trPr>
        <w:tc>
          <w:tcPr>
            <w:tcW w:w="5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门岗外围花基绿化种植</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1.花泥回填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2.花池沿阶草、海桐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3.斜坡细叶结缕草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4.垃圾清运</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56" w:hRule="atLeast"/>
          <w:jc w:val="center"/>
        </w:trPr>
        <w:tc>
          <w:tcPr>
            <w:tcW w:w="7503" w:type="dxa"/>
            <w:gridSpan w:val="6"/>
            <w:tcBorders>
              <w:top w:val="single" w:color="000000" w:sz="8" w:space="0"/>
              <w:left w:val="single" w:color="000000" w:sz="8" w:space="0"/>
              <w:bottom w:val="single" w:color="000000" w:sz="8"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1198" w:type="dxa"/>
            <w:tcBorders>
              <w:top w:val="single" w:color="000000" w:sz="8" w:space="0"/>
              <w:left w:val="single" w:color="000000" w:sz="4" w:space="0"/>
              <w:bottom w:val="single" w:color="000000" w:sz="8"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spacing w:line="2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w:t>
            </w:r>
          </w:p>
        </w:tc>
        <w:tc>
          <w:tcPr>
            <w:tcW w:w="874" w:type="dxa"/>
            <w:tcBorders>
              <w:top w:val="single" w:color="000000" w:sz="8" w:space="0"/>
              <w:left w:val="single" w:color="000000" w:sz="4" w:space="0"/>
              <w:bottom w:val="single" w:color="000000" w:sz="8" w:space="0"/>
              <w:right w:val="single" w:color="000000" w:sz="8" w:space="0"/>
            </w:tcBorders>
            <w:shd w:val="clear" w:color="auto" w:fill="A4A4A4" w:themeFill="background1" w:themeFillShade="A5"/>
            <w:tcMar>
              <w:top w:w="15" w:type="dxa"/>
              <w:left w:w="15" w:type="dxa"/>
              <w:right w:w="15" w:type="dxa"/>
            </w:tcMar>
            <w:vAlign w:val="center"/>
          </w:tcPr>
          <w:p>
            <w:pPr>
              <w:keepNext w:val="0"/>
              <w:keepLines w:val="0"/>
              <w:widowControl/>
              <w:suppressLineNumbers w:val="0"/>
              <w:spacing w:line="26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A+B项之和</w:t>
            </w:r>
          </w:p>
        </w:tc>
      </w:tr>
      <w:tr>
        <w:tblPrEx>
          <w:tblLayout w:type="fixed"/>
          <w:tblCellMar>
            <w:top w:w="15" w:type="dxa"/>
            <w:left w:w="15" w:type="dxa"/>
            <w:bottom w:w="15" w:type="dxa"/>
            <w:right w:w="15" w:type="dxa"/>
          </w:tblCellMar>
        </w:tblPrEx>
        <w:trPr>
          <w:trHeight w:val="312" w:hRule="atLeast"/>
          <w:jc w:val="center"/>
        </w:trPr>
        <w:tc>
          <w:tcPr>
            <w:tcW w:w="9575" w:type="dxa"/>
            <w:gridSpan w:val="8"/>
            <w:vMerge w:val="restart"/>
            <w:shd w:val="clear" w:color="auto" w:fill="auto"/>
            <w:vAlign w:val="center"/>
          </w:tcPr>
          <w:p>
            <w:pPr>
              <w:widowControl/>
              <w:spacing w:line="260" w:lineRule="exact"/>
              <w:ind w:left="960" w:hanging="960" w:hangingChars="400"/>
              <w:jc w:val="left"/>
              <w:textAlignment w:val="center"/>
              <w:rPr>
                <w:rFonts w:hint="default" w:ascii="宋体" w:hAnsi="宋体" w:cs="宋体" w:eastAsiaTheme="minorEastAsia"/>
                <w:kern w:val="0"/>
                <w:sz w:val="24"/>
                <w:lang w:val="en-US" w:eastAsia="zh-CN" w:bidi="ar"/>
              </w:rPr>
            </w:pPr>
            <w:r>
              <w:rPr>
                <w:rFonts w:hint="eastAsia" w:ascii="宋体" w:hAnsi="宋体" w:cs="宋体"/>
                <w:kern w:val="0"/>
                <w:sz w:val="24"/>
                <w:lang w:bidi="ar"/>
              </w:rPr>
              <w:t>备注：</w:t>
            </w:r>
            <w:r>
              <w:rPr>
                <w:rFonts w:hint="eastAsia" w:ascii="宋体" w:hAnsi="宋体" w:cs="宋体"/>
                <w:kern w:val="0"/>
                <w:sz w:val="24"/>
                <w:lang w:val="en-US" w:eastAsia="zh-CN" w:bidi="ar"/>
              </w:rPr>
              <w:t>1.报价为总价包干，包含施工图、包人工、包材料、包机械、包质量、包进度、包安全文明施工、包施工配合费、包工期、包施工措施费、包运输、包管理费、包利润、包规费、包风险、包税金等为完成本项目工程承包工作和服务所需的一切费用。</w:t>
            </w:r>
          </w:p>
          <w:p>
            <w:pPr>
              <w:widowControl/>
              <w:spacing w:line="260" w:lineRule="exact"/>
              <w:ind w:firstLine="720" w:firstLineChars="300"/>
              <w:jc w:val="left"/>
              <w:textAlignment w:val="center"/>
              <w:rPr>
                <w:rFonts w:ascii="宋体" w:hAnsi="宋体" w:cs="宋体"/>
                <w:kern w:val="0"/>
                <w:sz w:val="24"/>
                <w:lang w:bidi="ar"/>
              </w:rPr>
            </w:pPr>
            <w:r>
              <w:rPr>
                <w:rFonts w:hint="eastAsia" w:ascii="宋体" w:hAnsi="宋体" w:cs="宋体"/>
                <w:kern w:val="0"/>
                <w:sz w:val="24"/>
                <w:lang w:val="en-US" w:eastAsia="zh-CN" w:bidi="ar"/>
              </w:rPr>
              <w:t>2.</w:t>
            </w:r>
            <w:r>
              <w:rPr>
                <w:rFonts w:hint="eastAsia" w:ascii="宋体" w:hAnsi="宋体" w:cs="宋体"/>
                <w:kern w:val="0"/>
                <w:sz w:val="24"/>
                <w:lang w:bidi="ar"/>
              </w:rPr>
              <w:t>本次评标以参考数量的总价进行评分。</w:t>
            </w:r>
          </w:p>
        </w:tc>
      </w:tr>
      <w:tr>
        <w:tblPrEx>
          <w:tblLayout w:type="fixed"/>
          <w:tblCellMar>
            <w:top w:w="15" w:type="dxa"/>
            <w:left w:w="15" w:type="dxa"/>
            <w:bottom w:w="15" w:type="dxa"/>
            <w:right w:w="15" w:type="dxa"/>
          </w:tblCellMar>
        </w:tblPrEx>
        <w:trPr>
          <w:trHeight w:val="312" w:hRule="atLeast"/>
          <w:jc w:val="center"/>
        </w:trPr>
        <w:tc>
          <w:tcPr>
            <w:tcW w:w="9575" w:type="dxa"/>
            <w:gridSpan w:val="8"/>
            <w:vMerge w:val="continue"/>
            <w:shd w:val="clear" w:color="auto" w:fill="auto"/>
            <w:vAlign w:val="center"/>
          </w:tcPr>
          <w:p>
            <w:pPr>
              <w:spacing w:line="260" w:lineRule="exact"/>
              <w:jc w:val="left"/>
              <w:rPr>
                <w:rFonts w:ascii="宋体" w:hAnsi="宋体" w:cs="宋体"/>
                <w:sz w:val="24"/>
              </w:rPr>
            </w:pPr>
          </w:p>
        </w:tc>
      </w:tr>
      <w:tr>
        <w:tblPrEx>
          <w:tblLayout w:type="fixed"/>
          <w:tblCellMar>
            <w:top w:w="15" w:type="dxa"/>
            <w:left w:w="15" w:type="dxa"/>
            <w:bottom w:w="15" w:type="dxa"/>
            <w:right w:w="15" w:type="dxa"/>
          </w:tblCellMar>
        </w:tblPrEx>
        <w:trPr>
          <w:trHeight w:val="645" w:hRule="atLeast"/>
          <w:jc w:val="center"/>
        </w:trPr>
        <w:tc>
          <w:tcPr>
            <w:tcW w:w="9575" w:type="dxa"/>
            <w:gridSpan w:val="8"/>
            <w:vMerge w:val="continue"/>
            <w:shd w:val="clear" w:color="auto" w:fill="auto"/>
            <w:vAlign w:val="center"/>
          </w:tcPr>
          <w:p>
            <w:pPr>
              <w:spacing w:line="260" w:lineRule="exact"/>
              <w:jc w:val="left"/>
              <w:rPr>
                <w:rFonts w:ascii="宋体" w:hAnsi="宋体" w:cs="宋体"/>
                <w:sz w:val="24"/>
              </w:rPr>
            </w:pPr>
          </w:p>
        </w:tc>
      </w:tr>
    </w:tbl>
    <w:p>
      <w:pPr>
        <w:spacing w:line="260" w:lineRule="exact"/>
        <w:rPr>
          <w:b/>
          <w:bCs/>
          <w:sz w:val="28"/>
          <w:szCs w:val="28"/>
        </w:rPr>
      </w:pPr>
      <w:r>
        <w:rPr>
          <w:rFonts w:hint="eastAsia"/>
          <w:b/>
          <w:bCs/>
          <w:sz w:val="28"/>
          <w:szCs w:val="28"/>
        </w:rPr>
        <w:br w:type="page"/>
      </w:r>
    </w:p>
    <w:p>
      <w:pPr>
        <w:outlineLvl w:val="0"/>
        <w:rPr>
          <w:rFonts w:ascii="方正小标宋简体" w:hAnsi="方正小标宋简体" w:eastAsia="方正小标宋简体" w:cs="方正小标宋简体"/>
          <w:b/>
          <w:bCs/>
          <w:sz w:val="28"/>
          <w:szCs w:val="28"/>
        </w:rPr>
      </w:pPr>
      <w:r>
        <w:rPr>
          <w:rFonts w:hint="eastAsia"/>
          <w:b/>
          <w:bCs/>
          <w:sz w:val="28"/>
          <w:szCs w:val="28"/>
        </w:rPr>
        <w:t>附件</w:t>
      </w:r>
      <w:r>
        <w:rPr>
          <w:rFonts w:hint="eastAsia"/>
          <w:b/>
          <w:bCs/>
          <w:sz w:val="28"/>
          <w:szCs w:val="28"/>
          <w:lang w:eastAsia="zh-CN"/>
        </w:rPr>
        <w:t>四</w:t>
      </w:r>
      <w:r>
        <w:rPr>
          <w:rFonts w:hint="eastAsia"/>
          <w:b/>
          <w:bCs/>
          <w:sz w:val="28"/>
          <w:szCs w:val="28"/>
        </w:rPr>
        <w:t>：</w:t>
      </w:r>
    </w:p>
    <w:p>
      <w:pPr>
        <w:spacing w:line="44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科技兴海深蓝智谷孵化基地门岗布局优化改造项目</w:t>
      </w:r>
    </w:p>
    <w:p>
      <w:pPr>
        <w:spacing w:line="440" w:lineRule="exact"/>
        <w:jc w:val="center"/>
        <w:rPr>
          <w:rFonts w:ascii="黑体" w:hAnsi="黑体" w:eastAsia="黑体" w:cs="黑体"/>
          <w:sz w:val="32"/>
          <w:szCs w:val="32"/>
        </w:rPr>
      </w:pPr>
      <w:r>
        <w:rPr>
          <w:rFonts w:hint="eastAsia" w:ascii="黑体" w:hAnsi="黑体" w:eastAsia="黑体" w:cs="黑体"/>
          <w:sz w:val="32"/>
          <w:szCs w:val="32"/>
        </w:rPr>
        <w:t>招标评分表</w:t>
      </w:r>
    </w:p>
    <w:p>
      <w:pPr>
        <w:spacing w:line="440" w:lineRule="exact"/>
        <w:rPr>
          <w:rFonts w:ascii="黑体" w:hAnsi="黑体" w:eastAsia="黑体" w:cs="黑体"/>
          <w:sz w:val="28"/>
          <w:szCs w:val="28"/>
        </w:rPr>
      </w:pPr>
      <w:r>
        <w:rPr>
          <w:rFonts w:hint="eastAsia" w:ascii="黑体" w:hAnsi="黑体" w:eastAsia="黑体" w:cs="黑体"/>
          <w:sz w:val="28"/>
          <w:szCs w:val="28"/>
        </w:rPr>
        <w:t>投标人：                                   评标人：</w:t>
      </w:r>
    </w:p>
    <w:tbl>
      <w:tblPr>
        <w:tblStyle w:val="22"/>
        <w:tblW w:w="9532" w:type="dxa"/>
        <w:jc w:val="center"/>
        <w:tblInd w:w="0" w:type="dxa"/>
        <w:shd w:val="clear" w:color="auto" w:fill="auto"/>
        <w:tblLayout w:type="fixed"/>
        <w:tblCellMar>
          <w:top w:w="0" w:type="dxa"/>
          <w:left w:w="0" w:type="dxa"/>
          <w:bottom w:w="0" w:type="dxa"/>
          <w:right w:w="0" w:type="dxa"/>
        </w:tblCellMar>
      </w:tblPr>
      <w:tblGrid>
        <w:gridCol w:w="645"/>
        <w:gridCol w:w="1200"/>
        <w:gridCol w:w="795"/>
        <w:gridCol w:w="2490"/>
        <w:gridCol w:w="3390"/>
        <w:gridCol w:w="1012"/>
      </w:tblGrid>
      <w:tr>
        <w:tblPrEx>
          <w:shd w:val="clear" w:color="auto" w:fill="auto"/>
          <w:tblLayout w:type="fixed"/>
          <w:tblCellMar>
            <w:top w:w="0" w:type="dxa"/>
            <w:left w:w="0" w:type="dxa"/>
            <w:bottom w:w="0" w:type="dxa"/>
            <w:right w:w="0"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评分因素及权重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评分标准</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细则</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得分</w:t>
            </w:r>
          </w:p>
        </w:tc>
      </w:tr>
      <w:tr>
        <w:tblPrEx>
          <w:tblLayout w:type="fixed"/>
          <w:tblCellMar>
            <w:top w:w="0" w:type="dxa"/>
            <w:left w:w="0" w:type="dxa"/>
            <w:bottom w:w="0" w:type="dxa"/>
            <w:right w:w="0" w:type="dxa"/>
          </w:tblCellMar>
        </w:tblPrEx>
        <w:trPr>
          <w:trHeight w:val="1995" w:hRule="atLeast"/>
          <w:jc w:val="center"/>
        </w:trPr>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报价</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24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所有投标人报价的最低值为基准价，报价等于基准价得40分。报价与基准价相比较，每高</w:t>
            </w:r>
            <w:r>
              <w:rPr>
                <w:rStyle w:val="28"/>
                <w:lang w:val="en-US" w:eastAsia="zh-CN" w:bidi="ar"/>
              </w:rPr>
              <w:t>1%扣0.5分（保留到小数点后两位），扣分最高不超过40分。</w:t>
            </w:r>
          </w:p>
        </w:tc>
        <w:tc>
          <w:tcPr>
            <w:tcW w:w="33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得分=（报价-最低价）/最低价*100*0.5</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施工图纸</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提供的施工图纸完整性及细致程度得20分（不足之处由评委根据标书情况酌情扣分）。</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1.提供施工设计说明得2分；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2.提供总平面图得2分；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3.提供立面图得3分；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4.提供天花平面图得2分；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5.提供地饰平面图得2分；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6.提供放线图得2分；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7.提供制位图得2分；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8.提供做法说明得3分；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9.提供材料表得2分。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施工方案</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提供的施工方案符合现场需求得30分（不足之处由评委根据标书情况酌情扣分）。</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1.工期安排合理得5分；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2.工序衔接合理得5分；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57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3.进度控制点设置合理得5分；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4.劳动力组织合理得5分；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5.安全保障可靠得3分；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6.施工现场措施得力得2分。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17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提供相近2年类似业绩，每个业绩金额不低于本项目的限价金额，投标时提供合同复印件（合同首页、金额页、盖章页）作为证明。</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每个业绩得1分，最高得5分。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570"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保修服务</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提供完善的保修服务保障的得5分。</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1.保修期限符合国家要求得3分；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2.保修响应时间合理得2分。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540" w:hRule="atLeast"/>
          <w:jc w:val="center"/>
        </w:trPr>
        <w:tc>
          <w:tcPr>
            <w:tcW w:w="85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总分合计</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bl>
    <w:p>
      <w:pPr>
        <w:rPr>
          <w:b/>
          <w:bCs/>
          <w:sz w:val="28"/>
          <w:szCs w:val="28"/>
        </w:rPr>
      </w:pPr>
      <w:r>
        <w:rPr>
          <w:rFonts w:hint="eastAsia"/>
          <w:b/>
          <w:bCs/>
          <w:sz w:val="28"/>
          <w:szCs w:val="28"/>
        </w:rPr>
        <w:br w:type="page"/>
      </w:r>
    </w:p>
    <w:p>
      <w:pPr>
        <w:outlineLvl w:val="0"/>
        <w:rPr>
          <w:b/>
          <w:bCs/>
          <w:sz w:val="28"/>
          <w:szCs w:val="28"/>
        </w:rPr>
      </w:pPr>
      <w:r>
        <w:rPr>
          <w:rFonts w:hint="eastAsia"/>
          <w:b/>
          <w:bCs/>
          <w:sz w:val="28"/>
          <w:szCs w:val="28"/>
        </w:rPr>
        <w:t>附件</w:t>
      </w:r>
      <w:r>
        <w:rPr>
          <w:rFonts w:hint="eastAsia"/>
          <w:b/>
          <w:bCs/>
          <w:sz w:val="28"/>
          <w:szCs w:val="28"/>
          <w:lang w:eastAsia="zh-CN"/>
        </w:rPr>
        <w:t>五</w:t>
      </w:r>
      <w:r>
        <w:rPr>
          <w:rFonts w:hint="eastAsia"/>
          <w:b/>
          <w:bCs/>
          <w:sz w:val="28"/>
          <w:szCs w:val="28"/>
        </w:rPr>
        <w:t>：</w:t>
      </w:r>
    </w:p>
    <w:tbl>
      <w:tblPr>
        <w:tblStyle w:val="22"/>
        <w:tblW w:w="9179" w:type="dxa"/>
        <w:jc w:val="center"/>
        <w:tblInd w:w="0" w:type="dxa"/>
        <w:tblLayout w:type="fixed"/>
        <w:tblCellMar>
          <w:top w:w="15" w:type="dxa"/>
          <w:left w:w="15" w:type="dxa"/>
          <w:bottom w:w="15" w:type="dxa"/>
          <w:right w:w="15" w:type="dxa"/>
        </w:tblCellMar>
      </w:tblPr>
      <w:tblGrid>
        <w:gridCol w:w="450"/>
        <w:gridCol w:w="2595"/>
        <w:gridCol w:w="876"/>
        <w:gridCol w:w="876"/>
        <w:gridCol w:w="876"/>
        <w:gridCol w:w="876"/>
        <w:gridCol w:w="876"/>
        <w:gridCol w:w="876"/>
        <w:gridCol w:w="878"/>
      </w:tblGrid>
      <w:tr>
        <w:tblPrEx>
          <w:tblLayout w:type="fixed"/>
          <w:tblCellMar>
            <w:top w:w="15" w:type="dxa"/>
            <w:left w:w="15" w:type="dxa"/>
            <w:bottom w:w="15" w:type="dxa"/>
            <w:right w:w="15" w:type="dxa"/>
          </w:tblCellMar>
        </w:tblPrEx>
        <w:trPr>
          <w:trHeight w:val="563" w:hRule="atLeast"/>
          <w:jc w:val="center"/>
        </w:trPr>
        <w:tc>
          <w:tcPr>
            <w:tcW w:w="9179" w:type="dxa"/>
            <w:gridSpan w:val="9"/>
            <w:vAlign w:val="center"/>
          </w:tcPr>
          <w:p>
            <w:pPr>
              <w:widowControl/>
              <w:jc w:val="center"/>
              <w:textAlignment w:val="center"/>
              <w:rPr>
                <w:rFonts w:ascii="宋体" w:hAnsi="宋体" w:cs="宋体"/>
                <w:b/>
                <w:sz w:val="32"/>
                <w:szCs w:val="32"/>
              </w:rPr>
            </w:pPr>
            <w:r>
              <w:rPr>
                <w:rFonts w:hint="eastAsia"/>
                <w:b/>
                <w:sz w:val="32"/>
                <w:szCs w:val="32"/>
              </w:rPr>
              <w:t xml:space="preserve"> </w:t>
            </w:r>
            <w:r>
              <w:rPr>
                <w:rFonts w:hint="eastAsia" w:ascii="宋体" w:hAnsi="宋体" w:cs="宋体"/>
                <w:b/>
                <w:kern w:val="0"/>
                <w:sz w:val="32"/>
                <w:szCs w:val="32"/>
                <w:lang w:bidi="ar"/>
              </w:rPr>
              <w:t>投标文件符合性审查表</w:t>
            </w:r>
          </w:p>
        </w:tc>
      </w:tr>
      <w:tr>
        <w:tblPrEx>
          <w:tblLayout w:type="fixed"/>
          <w:tblCellMar>
            <w:top w:w="15" w:type="dxa"/>
            <w:left w:w="15" w:type="dxa"/>
            <w:bottom w:w="15" w:type="dxa"/>
            <w:right w:w="15" w:type="dxa"/>
          </w:tblCellMar>
        </w:tblPrEx>
        <w:trPr>
          <w:trHeight w:val="464" w:hRule="atLeast"/>
          <w:jc w:val="center"/>
        </w:trPr>
        <w:tc>
          <w:tcPr>
            <w:tcW w:w="9179" w:type="dxa"/>
            <w:gridSpan w:val="9"/>
            <w:tcBorders>
              <w:bottom w:val="single" w:color="000000" w:sz="4" w:space="0"/>
            </w:tcBorders>
            <w:vAlign w:val="center"/>
          </w:tcPr>
          <w:p>
            <w:pPr>
              <w:widowControl/>
              <w:jc w:val="left"/>
              <w:textAlignment w:val="center"/>
              <w:rPr>
                <w:rFonts w:ascii="宋体" w:hAnsi="宋体" w:cs="宋体"/>
                <w:b/>
                <w:sz w:val="28"/>
                <w:szCs w:val="28"/>
              </w:rPr>
            </w:pPr>
            <w:r>
              <w:rPr>
                <w:rFonts w:hint="eastAsia" w:ascii="宋体" w:hAnsi="宋体" w:cs="宋体"/>
                <w:b/>
                <w:kern w:val="0"/>
                <w:sz w:val="28"/>
                <w:szCs w:val="28"/>
                <w:lang w:bidi="ar"/>
              </w:rPr>
              <w:t>项目名称：</w:t>
            </w:r>
            <w:r>
              <w:rPr>
                <w:rFonts w:hint="eastAsia" w:ascii="宋体" w:hAnsi="宋体" w:cs="宋体"/>
                <w:b/>
                <w:kern w:val="0"/>
                <w:sz w:val="28"/>
                <w:szCs w:val="28"/>
                <w:lang w:eastAsia="zh-CN" w:bidi="ar"/>
              </w:rPr>
              <w:t>科技兴海深蓝智谷孵化基地门岗布局优化改造项目</w:t>
            </w:r>
            <w:r>
              <w:rPr>
                <w:rFonts w:hint="eastAsia" w:ascii="宋体" w:hAnsi="宋体" w:cs="宋体"/>
                <w:b/>
                <w:kern w:val="0"/>
                <w:sz w:val="28"/>
                <w:szCs w:val="28"/>
                <w:lang w:bidi="ar"/>
              </w:rPr>
              <w:t>招标</w:t>
            </w:r>
          </w:p>
        </w:tc>
      </w:tr>
      <w:tr>
        <w:tblPrEx>
          <w:tblLayout w:type="fixed"/>
          <w:tblCellMar>
            <w:top w:w="15" w:type="dxa"/>
            <w:left w:w="15" w:type="dxa"/>
            <w:bottom w:w="15" w:type="dxa"/>
            <w:right w:w="15" w:type="dxa"/>
          </w:tblCellMar>
        </w:tblPrEx>
        <w:trPr>
          <w:trHeight w:val="99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259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评审项目       单位</w:t>
            </w: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5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投标文件密封性完好。</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662"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投标人必须是</w:t>
            </w:r>
            <w:r>
              <w:rPr>
                <w:rFonts w:hint="eastAsia" w:ascii="宋体" w:hAnsi="宋体" w:cs="宋体"/>
                <w:kern w:val="0"/>
                <w:szCs w:val="21"/>
                <w:lang w:eastAsia="zh-CN" w:bidi="ar"/>
              </w:rPr>
              <w:t>广州市</w:t>
            </w:r>
            <w:r>
              <w:rPr>
                <w:rFonts w:hint="eastAsia" w:ascii="宋体" w:hAnsi="宋体" w:cs="宋体"/>
                <w:kern w:val="0"/>
                <w:szCs w:val="21"/>
                <w:lang w:bidi="ar"/>
              </w:rPr>
              <w:t>内注册合法运作的法人</w:t>
            </w:r>
            <w:r>
              <w:rPr>
                <w:rFonts w:hint="eastAsia" w:ascii="宋体" w:hAnsi="宋体" w:cs="宋体"/>
                <w:kern w:val="0"/>
                <w:szCs w:val="21"/>
                <w:lang w:eastAsia="zh-CN" w:bidi="ar"/>
              </w:rPr>
              <w:t>，</w:t>
            </w:r>
            <w:r>
              <w:rPr>
                <w:rFonts w:hint="eastAsia" w:ascii="宋体" w:hAnsi="宋体" w:cs="宋体"/>
                <w:kern w:val="0"/>
                <w:szCs w:val="21"/>
                <w:lang w:bidi="ar"/>
              </w:rPr>
              <w:t>营业执照复印件（加盖公司公章）。</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1171"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val="en-US" w:eastAsia="zh-CN" w:bidi="ar"/>
              </w:rPr>
              <w:t>法定代表人证明书、</w:t>
            </w:r>
            <w:r>
              <w:rPr>
                <w:rFonts w:hint="eastAsia" w:ascii="宋体" w:hAnsi="宋体" w:cs="宋体"/>
                <w:kern w:val="0"/>
                <w:szCs w:val="21"/>
                <w:lang w:bidi="ar"/>
              </w:rPr>
              <w:t>法人授权委托书</w:t>
            </w:r>
            <w:r>
              <w:rPr>
                <w:rFonts w:hint="eastAsia" w:ascii="宋体" w:hAnsi="宋体" w:cs="宋体"/>
                <w:kern w:val="0"/>
                <w:szCs w:val="21"/>
                <w:lang w:val="en-US" w:eastAsia="zh-CN" w:bidi="ar"/>
              </w:rPr>
              <w:t>原件</w:t>
            </w:r>
            <w:r>
              <w:rPr>
                <w:rFonts w:hint="eastAsia" w:ascii="宋体" w:hAnsi="宋体" w:cs="宋体"/>
                <w:kern w:val="0"/>
                <w:szCs w:val="21"/>
                <w:lang w:eastAsia="zh-CN" w:bidi="ar"/>
              </w:rPr>
              <w:t>，</w:t>
            </w:r>
            <w:r>
              <w:rPr>
                <w:rFonts w:hint="eastAsia" w:ascii="宋体" w:hAnsi="宋体" w:cs="宋体"/>
                <w:kern w:val="0"/>
                <w:szCs w:val="21"/>
                <w:lang w:bidi="ar"/>
              </w:rPr>
              <w:t>被委托人身份证</w:t>
            </w:r>
            <w:r>
              <w:rPr>
                <w:rFonts w:hint="eastAsia" w:ascii="宋体" w:hAnsi="宋体" w:cs="宋体"/>
                <w:kern w:val="0"/>
                <w:szCs w:val="21"/>
                <w:lang w:eastAsia="zh-CN" w:bidi="ar"/>
              </w:rPr>
              <w:t>、</w:t>
            </w:r>
            <w:r>
              <w:rPr>
                <w:rFonts w:hint="eastAsia" w:ascii="宋体" w:hAnsi="宋体" w:cs="宋体"/>
                <w:kern w:val="0"/>
                <w:szCs w:val="21"/>
                <w:lang w:bidi="ar"/>
              </w:rPr>
              <w:t>法人代表身份证复印件。</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4</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投标人营业执照的经营范围必须包含装修装饰、水电安装的内容。</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5</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投标人</w:t>
            </w:r>
            <w:r>
              <w:rPr>
                <w:rFonts w:hint="eastAsia" w:ascii="宋体" w:hAnsi="宋体" w:eastAsia="宋体" w:cs="宋体"/>
                <w:sz w:val="21"/>
                <w:szCs w:val="21"/>
                <w:lang w:val="en-US" w:eastAsia="zh-CN"/>
              </w:rPr>
              <w:t>未被列入“信用中国”网站(www. creditchina. gov. en)“记录失信被执行人或重大税收违法案件当事人名单或政府采购严重违法失信行为”记录名单(提供信用信息查询记录截图)</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61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6</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val="en-US" w:eastAsia="zh-CN" w:bidi="ar"/>
              </w:rPr>
            </w:pPr>
            <w:r>
              <w:rPr>
                <w:rFonts w:hint="eastAsia" w:ascii="宋体" w:hAnsi="宋体" w:cs="宋体"/>
                <w:kern w:val="0"/>
                <w:szCs w:val="21"/>
                <w:lang w:bidi="ar"/>
              </w:rPr>
              <w:t>投标人</w:t>
            </w:r>
            <w:r>
              <w:rPr>
                <w:rFonts w:hint="eastAsia" w:ascii="宋体" w:hAnsi="宋体" w:cs="宋体"/>
                <w:kern w:val="0"/>
                <w:szCs w:val="21"/>
                <w:lang w:eastAsia="zh-CN" w:bidi="ar"/>
              </w:rPr>
              <w:t>收到招标人的邀请函。</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7</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交纳投标保证金的银行转账单或收据复印件。</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70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8</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eastAsiaTheme="minorEastAsia"/>
                <w:kern w:val="0"/>
                <w:szCs w:val="21"/>
                <w:lang w:val="en-US" w:eastAsia="zh-CN" w:bidi="ar"/>
              </w:rPr>
            </w:pPr>
            <w:r>
              <w:rPr>
                <w:rFonts w:hint="eastAsia" w:ascii="宋体" w:hAnsi="宋体" w:cs="宋体"/>
                <w:kern w:val="0"/>
                <w:szCs w:val="21"/>
                <w:lang w:bidi="ar"/>
              </w:rPr>
              <w:t>不超最高限价。</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491"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kern w:val="0"/>
                <w:sz w:val="24"/>
                <w:lang w:eastAsia="zh-CN" w:bidi="ar"/>
              </w:rPr>
            </w:pPr>
            <w:r>
              <w:rPr>
                <w:rFonts w:hint="eastAsia" w:ascii="宋体" w:hAnsi="宋体" w:cs="宋体"/>
                <w:kern w:val="0"/>
                <w:sz w:val="24"/>
                <w:lang w:val="en-US" w:eastAsia="zh-CN" w:bidi="ar"/>
              </w:rPr>
              <w:t>9</w:t>
            </w:r>
          </w:p>
        </w:tc>
        <w:tc>
          <w:tcPr>
            <w:tcW w:w="2595"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评审结论。</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6"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78" w:type="dxa"/>
            <w:tcBorders>
              <w:top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b/>
          <w:bCs/>
          <w:sz w:val="28"/>
          <w:szCs w:val="28"/>
        </w:rPr>
      </w:pPr>
      <w:r>
        <w:rPr>
          <w:rFonts w:hint="eastAsia"/>
          <w:b/>
          <w:bCs/>
          <w:sz w:val="28"/>
          <w:szCs w:val="28"/>
        </w:rPr>
        <w:t xml:space="preserve">注：1、每一项目符合的打“○”，不符合的打“×”；             </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0"/>
        <w:rPr>
          <w:b/>
          <w:bCs/>
          <w:sz w:val="28"/>
          <w:szCs w:val="28"/>
        </w:rPr>
      </w:pPr>
      <w:r>
        <w:rPr>
          <w:rFonts w:hint="eastAsia"/>
          <w:b/>
          <w:bCs/>
          <w:sz w:val="28"/>
          <w:szCs w:val="28"/>
        </w:rPr>
        <w:t>2、表中全部条件满足为通过。</w:t>
      </w:r>
    </w:p>
    <w:p>
      <w:pPr>
        <w:jc w:val="center"/>
        <w:outlineLvl w:val="0"/>
        <w:rPr>
          <w:rFonts w:hint="eastAsia" w:ascii="黑体" w:hAnsi="黑体" w:eastAsia="黑体" w:cs="黑体"/>
          <w:sz w:val="28"/>
          <w:szCs w:val="28"/>
        </w:rPr>
      </w:pPr>
      <w:r>
        <w:rPr>
          <w:rFonts w:hint="eastAsia" w:ascii="黑体" w:hAnsi="黑体" w:eastAsia="黑体" w:cs="黑体"/>
          <w:sz w:val="28"/>
          <w:szCs w:val="28"/>
        </w:rPr>
        <w:t xml:space="preserve">评委签名：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日期：     年   月   日</w:t>
      </w:r>
    </w:p>
    <w:p>
      <w:pPr>
        <w:jc w:val="both"/>
        <w:outlineLvl w:val="9"/>
        <w:rPr>
          <w:rFonts w:hint="eastAsia" w:ascii="黑体" w:hAnsi="黑体" w:eastAsia="黑体" w:cs="黑体"/>
          <w:sz w:val="28"/>
          <w:szCs w:val="28"/>
        </w:rPr>
      </w:pPr>
      <w:r>
        <w:rPr>
          <w:rFonts w:hint="eastAsia" w:ascii="黑体" w:hAnsi="黑体" w:eastAsia="黑体" w:cs="黑体"/>
          <w:sz w:val="28"/>
          <w:szCs w:val="28"/>
        </w:rPr>
        <w:br w:type="page"/>
      </w:r>
    </w:p>
    <w:p>
      <w:pPr>
        <w:outlineLvl w:val="0"/>
        <w:rPr>
          <w:b/>
          <w:bCs/>
          <w:sz w:val="28"/>
          <w:szCs w:val="28"/>
        </w:rPr>
      </w:pPr>
      <w:r>
        <w:rPr>
          <w:rFonts w:hint="eastAsia"/>
          <w:b/>
          <w:bCs/>
          <w:sz w:val="28"/>
          <w:szCs w:val="28"/>
        </w:rPr>
        <w:t>附件</w:t>
      </w:r>
      <w:r>
        <w:rPr>
          <w:rFonts w:hint="eastAsia"/>
          <w:b/>
          <w:bCs/>
          <w:sz w:val="28"/>
          <w:szCs w:val="28"/>
          <w:lang w:eastAsia="zh-CN"/>
        </w:rPr>
        <w:t>六</w:t>
      </w:r>
      <w:r>
        <w:rPr>
          <w:rFonts w:hint="eastAsia"/>
          <w:b/>
          <w:bCs/>
          <w:sz w:val="28"/>
          <w:szCs w:val="28"/>
        </w:rPr>
        <w:t>：</w:t>
      </w:r>
    </w:p>
    <w:p>
      <w:pPr>
        <w:jc w:val="center"/>
        <w:outlineLvl w:val="0"/>
        <w:rPr>
          <w:rFonts w:hint="eastAsia"/>
          <w:sz w:val="48"/>
          <w:szCs w:val="48"/>
          <w:lang w:eastAsia="zh-CN"/>
        </w:rPr>
      </w:pPr>
      <w:r>
        <w:rPr>
          <w:rFonts w:hint="eastAsia"/>
          <w:sz w:val="48"/>
          <w:szCs w:val="48"/>
          <w:lang w:eastAsia="zh-CN"/>
        </w:rPr>
        <w:t>科技兴海深蓝智谷孵化基地门岗</w:t>
      </w:r>
    </w:p>
    <w:p>
      <w:pPr>
        <w:jc w:val="center"/>
        <w:outlineLvl w:val="0"/>
        <w:rPr>
          <w:rFonts w:hint="eastAsia"/>
          <w:sz w:val="48"/>
          <w:szCs w:val="48"/>
        </w:rPr>
      </w:pPr>
      <w:r>
        <w:rPr>
          <w:rFonts w:hint="eastAsia"/>
          <w:sz w:val="48"/>
          <w:szCs w:val="48"/>
          <w:lang w:eastAsia="zh-CN"/>
        </w:rPr>
        <w:t>布局优化改造</w:t>
      </w:r>
      <w:r>
        <w:rPr>
          <w:rFonts w:hint="eastAsia"/>
          <w:sz w:val="48"/>
          <w:szCs w:val="48"/>
        </w:rPr>
        <w:t>施工合同</w:t>
      </w:r>
    </w:p>
    <w:p>
      <w:pPr>
        <w:spacing w:line="460" w:lineRule="exact"/>
        <w:rPr>
          <w:rFonts w:hint="eastAsia"/>
          <w:sz w:val="32"/>
          <w:szCs w:val="32"/>
        </w:rPr>
      </w:pPr>
    </w:p>
    <w:p>
      <w:pPr>
        <w:spacing w:line="490" w:lineRule="exact"/>
        <w:rPr>
          <w:rFonts w:hint="eastAsia"/>
          <w:sz w:val="30"/>
          <w:szCs w:val="30"/>
          <w:u w:val="single"/>
        </w:rPr>
      </w:pPr>
      <w:r>
        <w:rPr>
          <w:rFonts w:hint="eastAsia"/>
          <w:sz w:val="30"/>
          <w:szCs w:val="30"/>
          <w:lang w:val="en-US" w:eastAsia="zh-CN"/>
        </w:rPr>
        <w:t>甲方（发包人）</w:t>
      </w:r>
      <w:r>
        <w:rPr>
          <w:rFonts w:hint="eastAsia"/>
          <w:sz w:val="30"/>
          <w:szCs w:val="30"/>
        </w:rPr>
        <w:t>：</w:t>
      </w:r>
      <w:r>
        <w:rPr>
          <w:rFonts w:hint="eastAsia"/>
          <w:sz w:val="30"/>
          <w:szCs w:val="30"/>
          <w:lang w:eastAsia="zh-CN"/>
        </w:rPr>
        <w:t>广州市乾信经济发展有限公司</w:t>
      </w:r>
    </w:p>
    <w:p>
      <w:pPr>
        <w:spacing w:line="490" w:lineRule="exact"/>
        <w:rPr>
          <w:rFonts w:hint="eastAsia"/>
          <w:sz w:val="30"/>
          <w:szCs w:val="30"/>
        </w:rPr>
      </w:pPr>
    </w:p>
    <w:p>
      <w:pPr>
        <w:spacing w:line="490" w:lineRule="exact"/>
        <w:rPr>
          <w:rFonts w:hint="eastAsia"/>
          <w:sz w:val="30"/>
          <w:szCs w:val="30"/>
          <w:u w:val="single"/>
        </w:rPr>
      </w:pPr>
      <w:r>
        <w:rPr>
          <w:rFonts w:hint="eastAsia" w:ascii="宋体" w:hAnsi="宋体" w:eastAsia="宋体" w:cs="宋体"/>
          <w:b w:val="0"/>
          <w:bCs/>
          <w:color w:val="000000"/>
          <w:sz w:val="30"/>
          <w:szCs w:val="30"/>
          <w:lang w:eastAsia="zh-CN"/>
        </w:rPr>
        <w:t>乙方（</w:t>
      </w:r>
      <w:r>
        <w:rPr>
          <w:rFonts w:hint="eastAsia" w:ascii="宋体" w:hAnsi="宋体" w:eastAsia="宋体" w:cs="宋体"/>
          <w:b w:val="0"/>
          <w:bCs/>
          <w:color w:val="000000"/>
          <w:sz w:val="30"/>
          <w:szCs w:val="30"/>
        </w:rPr>
        <w:t>承包人</w:t>
      </w:r>
      <w:r>
        <w:rPr>
          <w:rFonts w:hint="eastAsia" w:ascii="宋体" w:hAnsi="宋体" w:eastAsia="宋体" w:cs="宋体"/>
          <w:b w:val="0"/>
          <w:bCs/>
          <w:color w:val="000000"/>
          <w:sz w:val="30"/>
          <w:szCs w:val="30"/>
          <w:lang w:eastAsia="zh-CN"/>
        </w:rPr>
        <w:t>）</w:t>
      </w:r>
      <w:r>
        <w:rPr>
          <w:rFonts w:hint="eastAsia"/>
          <w:sz w:val="30"/>
          <w:szCs w:val="30"/>
        </w:rPr>
        <w:t>：</w:t>
      </w:r>
    </w:p>
    <w:p>
      <w:pPr>
        <w:spacing w:line="490" w:lineRule="exact"/>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rPr>
        <w:t>兹有</w:t>
      </w:r>
      <w:r>
        <w:rPr>
          <w:rFonts w:hint="eastAsia"/>
          <w:b/>
          <w:bCs/>
          <w:sz w:val="30"/>
          <w:szCs w:val="30"/>
          <w:u w:val="single"/>
          <w:lang w:eastAsia="zh-CN"/>
        </w:rPr>
        <w:t>科技兴海深蓝智谷孵化基地门岗布局优化改造</w:t>
      </w:r>
      <w:r>
        <w:rPr>
          <w:rFonts w:hint="eastAsia"/>
          <w:sz w:val="30"/>
          <w:szCs w:val="30"/>
        </w:rPr>
        <w:t>工程，经过投标</w:t>
      </w:r>
      <w:r>
        <w:rPr>
          <w:rFonts w:hint="eastAsia"/>
          <w:sz w:val="30"/>
          <w:szCs w:val="30"/>
          <w:lang w:eastAsia="zh-CN"/>
        </w:rPr>
        <w:t>、</w:t>
      </w:r>
      <w:r>
        <w:rPr>
          <w:rFonts w:hint="eastAsia"/>
          <w:sz w:val="30"/>
          <w:szCs w:val="30"/>
          <w:lang w:val="en-US" w:eastAsia="zh-CN"/>
        </w:rPr>
        <w:t>开</w:t>
      </w:r>
      <w:r>
        <w:rPr>
          <w:rFonts w:hint="eastAsia"/>
          <w:sz w:val="30"/>
          <w:szCs w:val="30"/>
        </w:rPr>
        <w:t>标，</w:t>
      </w:r>
      <w:r>
        <w:rPr>
          <w:rFonts w:hint="eastAsia"/>
          <w:sz w:val="30"/>
          <w:szCs w:val="30"/>
          <w:lang w:val="en-US" w:eastAsia="zh-CN"/>
        </w:rPr>
        <w:t>根据开标结果</w:t>
      </w:r>
      <w:r>
        <w:rPr>
          <w:rFonts w:hint="eastAsia"/>
          <w:sz w:val="30"/>
          <w:szCs w:val="30"/>
        </w:rPr>
        <w:t>由</w:t>
      </w:r>
      <w:r>
        <w:rPr>
          <w:rFonts w:hint="eastAsia"/>
          <w:sz w:val="30"/>
          <w:szCs w:val="30"/>
          <w:lang w:eastAsia="zh-CN"/>
        </w:rPr>
        <w:t>承包人</w:t>
      </w:r>
      <w:r>
        <w:rPr>
          <w:rFonts w:hint="eastAsia"/>
          <w:sz w:val="30"/>
          <w:szCs w:val="30"/>
        </w:rPr>
        <w:t>施工。</w:t>
      </w:r>
      <w:r>
        <w:rPr>
          <w:rFonts w:hint="eastAsia"/>
          <w:sz w:val="30"/>
          <w:szCs w:val="30"/>
          <w:lang w:val="en-US" w:eastAsia="zh-CN"/>
        </w:rPr>
        <w:t>依照</w:t>
      </w:r>
      <w:r>
        <w:rPr>
          <w:rFonts w:hint="eastAsia"/>
          <w:sz w:val="30"/>
          <w:szCs w:val="30"/>
        </w:rPr>
        <w:t>《中华人民共和国</w:t>
      </w:r>
      <w:r>
        <w:rPr>
          <w:rFonts w:hint="eastAsia"/>
          <w:sz w:val="30"/>
          <w:szCs w:val="30"/>
          <w:lang w:eastAsia="zh-CN"/>
        </w:rPr>
        <w:t>民法典</w:t>
      </w:r>
      <w:r>
        <w:rPr>
          <w:rFonts w:hint="eastAsia"/>
          <w:sz w:val="30"/>
          <w:szCs w:val="30"/>
        </w:rPr>
        <w:t>》</w:t>
      </w:r>
      <w:r>
        <w:rPr>
          <w:rFonts w:hint="eastAsia" w:ascii="Calibri" w:hAnsi="Calibri"/>
          <w:sz w:val="30"/>
          <w:szCs w:val="30"/>
        </w:rPr>
        <w:t>及其他有关法律</w:t>
      </w:r>
      <w:r>
        <w:rPr>
          <w:rFonts w:hint="eastAsia" w:ascii="Calibri" w:hAnsi="Calibri"/>
          <w:sz w:val="30"/>
          <w:szCs w:val="30"/>
          <w:lang w:eastAsia="zh-CN"/>
        </w:rPr>
        <w:t>、</w:t>
      </w:r>
      <w:r>
        <w:rPr>
          <w:rFonts w:hint="eastAsia" w:ascii="Calibri" w:hAnsi="Calibri"/>
          <w:sz w:val="30"/>
          <w:szCs w:val="30"/>
        </w:rPr>
        <w:t>法规</w:t>
      </w:r>
      <w:r>
        <w:rPr>
          <w:rFonts w:hint="eastAsia"/>
          <w:sz w:val="30"/>
          <w:szCs w:val="30"/>
        </w:rPr>
        <w:t>，结合本工程的情况，为了明确工程项目及双方责任，本着互相协作，确保施工项目顺利完成的原则，经过协商签订本合同。</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eastAsia="宋体"/>
          <w:sz w:val="30"/>
          <w:szCs w:val="30"/>
          <w:u w:val="single"/>
          <w:lang w:val="en-US" w:eastAsia="zh-CN"/>
        </w:rPr>
      </w:pPr>
      <w:r>
        <w:rPr>
          <w:rFonts w:hint="eastAsia"/>
          <w:b/>
          <w:bCs/>
          <w:sz w:val="30"/>
          <w:szCs w:val="30"/>
        </w:rPr>
        <w:t>第一条 工程地点：</w:t>
      </w:r>
      <w:r>
        <w:rPr>
          <w:rFonts w:hint="eastAsia"/>
          <w:b w:val="0"/>
          <w:bCs w:val="0"/>
          <w:sz w:val="30"/>
          <w:szCs w:val="30"/>
          <w:u w:val="none"/>
          <w:lang w:eastAsia="zh-CN"/>
        </w:rPr>
        <w:t>广州市南沙区环市大道西</w:t>
      </w:r>
      <w:r>
        <w:rPr>
          <w:rFonts w:hint="eastAsia"/>
          <w:b w:val="0"/>
          <w:bCs w:val="0"/>
          <w:sz w:val="30"/>
          <w:szCs w:val="30"/>
          <w:u w:val="none"/>
          <w:lang w:val="en-US" w:eastAsia="zh-CN"/>
        </w:rPr>
        <w:t>115号，施工总建筑面积约为60平方米。</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sz w:val="30"/>
          <w:szCs w:val="30"/>
        </w:rPr>
      </w:pPr>
      <w:r>
        <w:rPr>
          <w:rFonts w:hint="eastAsia"/>
          <w:b/>
          <w:bCs/>
          <w:sz w:val="30"/>
          <w:szCs w:val="30"/>
        </w:rPr>
        <w:t>第二条 工程内容：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b w:val="0"/>
          <w:bCs w:val="0"/>
          <w:sz w:val="30"/>
          <w:szCs w:val="30"/>
          <w:u w:val="none"/>
          <w:lang w:val="en-US" w:eastAsia="zh-CN"/>
        </w:rPr>
      </w:pPr>
      <w:r>
        <w:rPr>
          <w:rFonts w:hint="eastAsia"/>
          <w:b w:val="0"/>
          <w:bCs w:val="0"/>
          <w:sz w:val="30"/>
          <w:szCs w:val="30"/>
          <w:u w:val="none"/>
          <w:lang w:val="en-US" w:eastAsia="zh-CN"/>
        </w:rPr>
        <w:t>1、拆除原消防控制室与原仓库之间的隔墙，将原仓库宽度从3.52米调整到4.8米，新建隔墙。将原门岗及监控室带窗户的隔墙拆除，延原飘檐位置在四周新建隔墙，将门岗窗户扩大成L型，拓宽视野范围。将原门岗及消防控制室及仓库的防火门改成玻璃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b w:val="0"/>
          <w:bCs w:val="0"/>
          <w:sz w:val="30"/>
          <w:szCs w:val="30"/>
          <w:u w:val="none"/>
          <w:lang w:val="en-US" w:eastAsia="zh-CN"/>
        </w:rPr>
      </w:pPr>
      <w:r>
        <w:rPr>
          <w:rFonts w:hint="eastAsia"/>
          <w:b w:val="0"/>
          <w:bCs w:val="0"/>
          <w:sz w:val="30"/>
          <w:szCs w:val="30"/>
          <w:u w:val="none"/>
          <w:lang w:val="en-US" w:eastAsia="zh-CN"/>
        </w:rPr>
        <w:t>2、门岗布局优化后，将原安装在门岗的监控设备移到消防控制室里安装，将消防控制室设置为消防监控中心。设备集中安装后，可实现统一监控管理，缩减岗位配置，节约人工成本。将调整后的仓库作物业办公室使用，预计可容纳6人共同办公，基本满足物业管理人员办公需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b w:val="0"/>
          <w:bCs w:val="0"/>
          <w:sz w:val="30"/>
          <w:szCs w:val="30"/>
          <w:u w:val="none"/>
          <w:lang w:val="en-US" w:eastAsia="zh-CN"/>
        </w:rPr>
      </w:pPr>
      <w:r>
        <w:rPr>
          <w:rFonts w:hint="eastAsia"/>
          <w:b w:val="0"/>
          <w:bCs w:val="0"/>
          <w:sz w:val="30"/>
          <w:szCs w:val="30"/>
          <w:u w:val="none"/>
          <w:lang w:val="en-US" w:eastAsia="zh-CN"/>
        </w:rPr>
        <w:t>3、布局调整后，科技兴海深蓝智谷孵化基地门岗区域面积变为60.5平方米（见图二），比原面积增加5.5平方米，分为3个房间，分别是门岗（17平方米）、消防监控中心（20平方米）、物业办公室（23.5平方米）。</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b w:val="0"/>
          <w:bCs w:val="0"/>
          <w:sz w:val="30"/>
          <w:szCs w:val="30"/>
          <w:u w:val="none"/>
          <w:lang w:val="en-US" w:eastAsia="zh-CN"/>
        </w:rPr>
      </w:pPr>
      <w:r>
        <w:rPr>
          <w:rFonts w:hint="eastAsia"/>
          <w:b w:val="0"/>
          <w:bCs w:val="0"/>
          <w:sz w:val="30"/>
          <w:szCs w:val="30"/>
          <w:u w:val="none"/>
          <w:lang w:val="en-US" w:eastAsia="zh-CN"/>
        </w:rPr>
        <w:t>4、移除门岗两侧的3棵大王椰树，对门岗前红线范围内的绿化带进行升级改造。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b w:val="0"/>
          <w:bCs w:val="0"/>
          <w:sz w:val="30"/>
          <w:szCs w:val="30"/>
          <w:u w:val="single"/>
        </w:rPr>
      </w:pPr>
      <w:r>
        <w:rPr>
          <w:rFonts w:hint="eastAsia"/>
          <w:b w:val="0"/>
          <w:bCs w:val="0"/>
          <w:sz w:val="30"/>
          <w:szCs w:val="30"/>
          <w:u w:val="none"/>
          <w:lang w:val="en-US" w:eastAsia="zh-CN"/>
        </w:rPr>
        <w:t>详见施工图纸和招标清单。</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rPr>
        <w:t xml:space="preserve">第三条 </w:t>
      </w:r>
      <w:r>
        <w:rPr>
          <w:rFonts w:hint="eastAsia"/>
          <w:b/>
          <w:bCs/>
          <w:sz w:val="30"/>
          <w:szCs w:val="30"/>
          <w:lang w:eastAsia="zh-CN"/>
        </w:rPr>
        <w:t>合同承包金额</w:t>
      </w:r>
      <w:r>
        <w:rPr>
          <w:rFonts w:hint="eastAsia"/>
          <w:b/>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eastAsia="zh-CN"/>
        </w:rPr>
        <w:t>人民币大写：</w:t>
      </w:r>
      <w:r>
        <w:rPr>
          <w:rFonts w:hint="eastAsia"/>
          <w:sz w:val="30"/>
          <w:szCs w:val="30"/>
          <w:u w:val="single"/>
          <w:lang w:val="en-US" w:eastAsia="zh-CN"/>
        </w:rPr>
        <w:t xml:space="preserve">             </w:t>
      </w:r>
      <w:r>
        <w:rPr>
          <w:rFonts w:hint="eastAsia"/>
          <w:sz w:val="30"/>
          <w:szCs w:val="30"/>
        </w:rPr>
        <w:t>（</w:t>
      </w:r>
      <w:r>
        <w:rPr>
          <w:rFonts w:hint="eastAsia"/>
          <w:sz w:val="30"/>
          <w:szCs w:val="30"/>
          <w:lang w:eastAsia="zh-CN"/>
        </w:rPr>
        <w:t>小写：</w:t>
      </w:r>
      <w:r>
        <w:rPr>
          <w:rFonts w:hint="eastAsia"/>
          <w:sz w:val="30"/>
          <w:szCs w:val="30"/>
        </w:rPr>
        <w:t>￥</w:t>
      </w:r>
      <w:r>
        <w:rPr>
          <w:rFonts w:hint="eastAsia"/>
          <w:sz w:val="30"/>
          <w:szCs w:val="30"/>
          <w:u w:val="single"/>
          <w:lang w:val="en-US" w:eastAsia="zh-CN"/>
        </w:rPr>
        <w:t xml:space="preserve">       </w:t>
      </w:r>
      <w:r>
        <w:rPr>
          <w:rFonts w:hint="eastAsia"/>
          <w:sz w:val="30"/>
          <w:szCs w:val="30"/>
          <w:lang w:eastAsia="zh-CN"/>
        </w:rPr>
        <w:t>万</w:t>
      </w:r>
      <w:r>
        <w:rPr>
          <w:rFonts w:hint="eastAsia"/>
          <w:sz w:val="30"/>
          <w:szCs w:val="30"/>
        </w:rPr>
        <w:t>元）（详见</w:t>
      </w:r>
      <w:r>
        <w:rPr>
          <w:rFonts w:hint="eastAsia"/>
          <w:sz w:val="30"/>
          <w:szCs w:val="30"/>
          <w:lang w:eastAsia="zh-CN"/>
        </w:rPr>
        <w:t>投标文件</w:t>
      </w:r>
      <w:r>
        <w:rPr>
          <w:rFonts w:hint="eastAsia"/>
          <w:sz w:val="30"/>
          <w:szCs w:val="30"/>
        </w:rPr>
        <w:t>的工程报价单）。在施工过程中如有增加工程项目及</w:t>
      </w:r>
      <w:r>
        <w:rPr>
          <w:rFonts w:hint="eastAsia"/>
          <w:sz w:val="30"/>
          <w:szCs w:val="30"/>
          <w:lang w:eastAsia="zh-CN"/>
        </w:rPr>
        <w:t>工</w:t>
      </w:r>
      <w:r>
        <w:rPr>
          <w:rFonts w:hint="eastAsia"/>
          <w:sz w:val="30"/>
          <w:szCs w:val="30"/>
        </w:rPr>
        <w:t>程量，应按</w:t>
      </w:r>
      <w:r>
        <w:rPr>
          <w:rFonts w:hint="eastAsia"/>
          <w:sz w:val="30"/>
          <w:szCs w:val="30"/>
          <w:lang w:eastAsia="zh-CN"/>
        </w:rPr>
        <w:t>投标单价及实际</w:t>
      </w:r>
      <w:r>
        <w:rPr>
          <w:rFonts w:hint="eastAsia"/>
          <w:sz w:val="30"/>
          <w:szCs w:val="30"/>
        </w:rPr>
        <w:t>工程量进行结算。</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rPr>
        <w:t>第四条 承包方式：</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sz w:val="30"/>
          <w:szCs w:val="30"/>
        </w:rPr>
      </w:pPr>
      <w:r>
        <w:rPr>
          <w:rFonts w:hint="eastAsia"/>
          <w:b/>
          <w:bCs/>
          <w:sz w:val="30"/>
          <w:szCs w:val="30"/>
          <w:u w:val="single"/>
          <w:lang w:eastAsia="zh-CN"/>
        </w:rPr>
        <w:t>科技兴海深蓝智谷孵化基地门岗布局优化改造</w:t>
      </w:r>
      <w:r>
        <w:rPr>
          <w:rFonts w:hint="eastAsia"/>
          <w:b w:val="0"/>
          <w:bCs w:val="0"/>
          <w:sz w:val="30"/>
          <w:szCs w:val="30"/>
          <w:u w:val="none"/>
          <w:lang w:val="en-US" w:eastAsia="zh-CN"/>
        </w:rPr>
        <w:t>工程是以施工图及招标清单为基础的总价包干，包含人工、包材料、包机械、包质量、包进度、包安全文明施工、包含施工配合费、包工期、包含施工措施费、包运输、包管理费、包利润、包规费、包风险、包税金等为完成本项目工程承包工作和服务所需的一切费用</w:t>
      </w:r>
      <w:r>
        <w:rPr>
          <w:rFonts w:hint="eastAsia"/>
          <w:sz w:val="30"/>
          <w:szCs w:val="30"/>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eastAsia="宋体"/>
          <w:b/>
          <w:bCs/>
          <w:sz w:val="30"/>
          <w:szCs w:val="30"/>
          <w:lang w:eastAsia="zh-CN"/>
        </w:rPr>
      </w:pPr>
      <w:r>
        <w:rPr>
          <w:rFonts w:hint="eastAsia"/>
          <w:b/>
          <w:bCs/>
          <w:sz w:val="30"/>
          <w:szCs w:val="30"/>
        </w:rPr>
        <w:t>第五条 付款方式及结算</w:t>
      </w:r>
      <w:r>
        <w:rPr>
          <w:rFonts w:hint="eastAsia"/>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eastAsia="zh-CN"/>
        </w:rPr>
      </w:pPr>
      <w:r>
        <w:rPr>
          <w:rFonts w:hint="eastAsia"/>
          <w:sz w:val="30"/>
          <w:szCs w:val="30"/>
        </w:rPr>
        <w:t>1、</w:t>
      </w:r>
      <w:r>
        <w:rPr>
          <w:rFonts w:hint="eastAsia"/>
          <w:sz w:val="30"/>
          <w:szCs w:val="30"/>
          <w:lang w:val="en-US" w:eastAsia="zh-CN"/>
        </w:rPr>
        <w:t>本合同签订后，</w:t>
      </w:r>
      <w:r>
        <w:rPr>
          <w:rFonts w:hint="eastAsia"/>
          <w:sz w:val="30"/>
          <w:szCs w:val="30"/>
          <w:lang w:eastAsia="zh-CN"/>
        </w:rPr>
        <w:t>在</w:t>
      </w:r>
      <w:r>
        <w:rPr>
          <w:rFonts w:hint="eastAsia"/>
          <w:sz w:val="30"/>
          <w:szCs w:val="30"/>
          <w:lang w:val="en-US" w:eastAsia="zh-CN"/>
        </w:rPr>
        <w:t>承包人进场后，且发包人</w:t>
      </w:r>
      <w:r>
        <w:rPr>
          <w:rFonts w:hint="eastAsia"/>
          <w:sz w:val="30"/>
          <w:szCs w:val="30"/>
          <w:lang w:eastAsia="zh-CN"/>
        </w:rPr>
        <w:t>收到</w:t>
      </w:r>
      <w:r>
        <w:rPr>
          <w:rFonts w:hint="eastAsia"/>
          <w:sz w:val="30"/>
          <w:szCs w:val="30"/>
          <w:lang w:val="en-US" w:eastAsia="zh-CN"/>
        </w:rPr>
        <w:t>承包人开具的</w:t>
      </w:r>
      <w:r>
        <w:rPr>
          <w:rFonts w:hint="eastAsia"/>
          <w:sz w:val="30"/>
          <w:szCs w:val="30"/>
          <w:lang w:eastAsia="zh-CN"/>
        </w:rPr>
        <w:t>等额合格的增值税普通发票</w:t>
      </w:r>
      <w:r>
        <w:rPr>
          <w:rFonts w:hint="eastAsia"/>
          <w:sz w:val="30"/>
          <w:szCs w:val="30"/>
        </w:rPr>
        <w:t>之日起</w:t>
      </w:r>
      <w:r>
        <w:rPr>
          <w:rFonts w:hint="eastAsia"/>
          <w:sz w:val="30"/>
          <w:szCs w:val="30"/>
          <w:lang w:val="en-US" w:eastAsia="zh-CN"/>
        </w:rPr>
        <w:t>7</w:t>
      </w:r>
      <w:r>
        <w:rPr>
          <w:rFonts w:hint="eastAsia"/>
          <w:sz w:val="30"/>
          <w:szCs w:val="30"/>
        </w:rPr>
        <w:t>个工作日内，支付合同总价的30%，</w:t>
      </w:r>
      <w:r>
        <w:rPr>
          <w:rFonts w:hint="eastAsia"/>
          <w:sz w:val="30"/>
          <w:szCs w:val="30"/>
          <w:lang w:eastAsia="zh-CN"/>
        </w:rPr>
        <w:t>即人民币大写：</w:t>
      </w:r>
      <w:r>
        <w:rPr>
          <w:rFonts w:hint="eastAsia"/>
          <w:sz w:val="30"/>
          <w:szCs w:val="30"/>
          <w:u w:val="single"/>
          <w:lang w:val="en-US" w:eastAsia="zh-CN"/>
        </w:rPr>
        <w:t xml:space="preserve">           </w:t>
      </w:r>
      <w:r>
        <w:rPr>
          <w:rFonts w:hint="eastAsia"/>
          <w:sz w:val="30"/>
          <w:szCs w:val="30"/>
        </w:rPr>
        <w:t>（</w:t>
      </w:r>
      <w:r>
        <w:rPr>
          <w:rFonts w:hint="eastAsia"/>
          <w:sz w:val="30"/>
          <w:szCs w:val="30"/>
          <w:lang w:eastAsia="zh-CN"/>
        </w:rPr>
        <w:t>小写：</w:t>
      </w:r>
      <w:r>
        <w:rPr>
          <w:rFonts w:hint="eastAsia"/>
          <w:sz w:val="30"/>
          <w:szCs w:val="30"/>
        </w:rPr>
        <w:t>￥</w:t>
      </w:r>
      <w:r>
        <w:rPr>
          <w:rFonts w:hint="eastAsia"/>
          <w:sz w:val="30"/>
          <w:szCs w:val="30"/>
          <w:u w:val="single"/>
          <w:lang w:val="en-US" w:eastAsia="zh-CN"/>
        </w:rPr>
        <w:t xml:space="preserve">         </w:t>
      </w:r>
      <w:r>
        <w:rPr>
          <w:rFonts w:hint="eastAsia"/>
          <w:sz w:val="30"/>
          <w:szCs w:val="30"/>
          <w:lang w:val="en-US" w:eastAsia="zh-CN"/>
        </w:rPr>
        <w:t>万</w:t>
      </w:r>
      <w:r>
        <w:rPr>
          <w:rFonts w:hint="eastAsia"/>
          <w:sz w:val="30"/>
          <w:szCs w:val="30"/>
        </w:rPr>
        <w:t>元）</w:t>
      </w:r>
      <w:r>
        <w:rPr>
          <w:rFonts w:hint="eastAsia"/>
          <w:sz w:val="30"/>
          <w:szCs w:val="30"/>
          <w:lang w:eastAsia="zh-CN"/>
        </w:rPr>
        <w:t>作为第一期工程款。</w:t>
      </w:r>
    </w:p>
    <w:p>
      <w:pPr>
        <w:pStyle w:val="4"/>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2、</w:t>
      </w:r>
      <w:r>
        <w:rPr>
          <w:rFonts w:hint="eastAsia"/>
          <w:sz w:val="30"/>
          <w:szCs w:val="30"/>
        </w:rPr>
        <w:t>完成水电安装</w:t>
      </w:r>
      <w:r>
        <w:rPr>
          <w:rFonts w:hint="eastAsia"/>
          <w:sz w:val="30"/>
          <w:szCs w:val="30"/>
          <w:lang w:val="en-US" w:eastAsia="zh-CN"/>
        </w:rPr>
        <w:t>工程及</w:t>
      </w:r>
      <w:r>
        <w:rPr>
          <w:rFonts w:hint="eastAsia"/>
          <w:sz w:val="30"/>
          <w:szCs w:val="30"/>
        </w:rPr>
        <w:t>地面铺砖</w:t>
      </w:r>
      <w:r>
        <w:rPr>
          <w:rFonts w:hint="eastAsia"/>
          <w:sz w:val="30"/>
          <w:szCs w:val="30"/>
          <w:lang w:val="en-US" w:eastAsia="zh-CN"/>
        </w:rPr>
        <w:t>工程，</w:t>
      </w:r>
      <w:r>
        <w:rPr>
          <w:rFonts w:hint="eastAsia"/>
          <w:sz w:val="30"/>
          <w:szCs w:val="30"/>
          <w:lang w:eastAsia="zh-CN"/>
        </w:rPr>
        <w:t>在</w:t>
      </w:r>
      <w:r>
        <w:rPr>
          <w:rFonts w:hint="eastAsia"/>
          <w:sz w:val="30"/>
          <w:szCs w:val="30"/>
          <w:lang w:val="en-US" w:eastAsia="zh-CN"/>
        </w:rPr>
        <w:t>发包人</w:t>
      </w:r>
      <w:r>
        <w:rPr>
          <w:rFonts w:hint="eastAsia"/>
          <w:sz w:val="30"/>
          <w:szCs w:val="30"/>
          <w:lang w:eastAsia="zh-CN"/>
        </w:rPr>
        <w:t>收到</w:t>
      </w:r>
      <w:r>
        <w:rPr>
          <w:rFonts w:hint="eastAsia"/>
          <w:sz w:val="30"/>
          <w:szCs w:val="30"/>
          <w:lang w:val="en-US" w:eastAsia="zh-CN"/>
        </w:rPr>
        <w:t>承包人开具的</w:t>
      </w:r>
      <w:r>
        <w:rPr>
          <w:rFonts w:hint="eastAsia"/>
          <w:sz w:val="30"/>
          <w:szCs w:val="30"/>
          <w:lang w:eastAsia="zh-CN"/>
        </w:rPr>
        <w:t>等额合格的增值税普通发票</w:t>
      </w:r>
      <w:r>
        <w:rPr>
          <w:rFonts w:hint="eastAsia"/>
          <w:sz w:val="30"/>
          <w:szCs w:val="30"/>
        </w:rPr>
        <w:t>之日起</w:t>
      </w:r>
      <w:r>
        <w:rPr>
          <w:rFonts w:hint="eastAsia"/>
          <w:sz w:val="30"/>
          <w:szCs w:val="30"/>
          <w:lang w:val="en-US" w:eastAsia="zh-CN"/>
        </w:rPr>
        <w:t>7</w:t>
      </w:r>
      <w:r>
        <w:rPr>
          <w:rFonts w:hint="eastAsia"/>
          <w:sz w:val="30"/>
          <w:szCs w:val="30"/>
        </w:rPr>
        <w:t>个工作</w:t>
      </w:r>
      <w:r>
        <w:rPr>
          <w:rFonts w:hint="eastAsia"/>
          <w:sz w:val="30"/>
          <w:szCs w:val="30"/>
          <w:lang w:val="en-US" w:eastAsia="zh-CN"/>
        </w:rPr>
        <w:t>日</w:t>
      </w:r>
      <w:r>
        <w:rPr>
          <w:rFonts w:hint="eastAsia"/>
          <w:sz w:val="30"/>
          <w:szCs w:val="30"/>
        </w:rPr>
        <w:t>内</w:t>
      </w:r>
      <w:r>
        <w:rPr>
          <w:rFonts w:hint="eastAsia"/>
          <w:sz w:val="30"/>
          <w:szCs w:val="30"/>
          <w:lang w:eastAsia="zh-CN"/>
        </w:rPr>
        <w:t>，</w:t>
      </w:r>
      <w:r>
        <w:rPr>
          <w:rFonts w:hint="eastAsia"/>
          <w:sz w:val="30"/>
          <w:szCs w:val="30"/>
        </w:rPr>
        <w:t>支付合同总价的</w:t>
      </w:r>
      <w:r>
        <w:rPr>
          <w:rFonts w:hint="eastAsia"/>
          <w:sz w:val="30"/>
          <w:szCs w:val="30"/>
          <w:lang w:val="en-US" w:eastAsia="zh-CN"/>
        </w:rPr>
        <w:t>40</w:t>
      </w:r>
      <w:r>
        <w:rPr>
          <w:rFonts w:hint="eastAsia"/>
          <w:sz w:val="30"/>
          <w:szCs w:val="30"/>
        </w:rPr>
        <w:t>%</w:t>
      </w:r>
      <w:r>
        <w:rPr>
          <w:rFonts w:hint="eastAsia"/>
          <w:sz w:val="30"/>
          <w:szCs w:val="30"/>
          <w:lang w:eastAsia="zh-CN"/>
        </w:rPr>
        <w:t>，即人民币大写：</w:t>
      </w:r>
      <w:r>
        <w:rPr>
          <w:rFonts w:hint="eastAsia"/>
          <w:sz w:val="30"/>
          <w:szCs w:val="30"/>
          <w:u w:val="single"/>
          <w:lang w:val="en-US" w:eastAsia="zh-CN"/>
        </w:rPr>
        <w:t xml:space="preserve">           </w:t>
      </w:r>
      <w:r>
        <w:rPr>
          <w:rFonts w:hint="eastAsia"/>
          <w:sz w:val="30"/>
          <w:szCs w:val="30"/>
        </w:rPr>
        <w:t>（</w:t>
      </w:r>
      <w:r>
        <w:rPr>
          <w:rFonts w:hint="eastAsia"/>
          <w:sz w:val="30"/>
          <w:szCs w:val="30"/>
          <w:lang w:eastAsia="zh-CN"/>
        </w:rPr>
        <w:t>小写：</w:t>
      </w:r>
      <w:r>
        <w:rPr>
          <w:rFonts w:hint="eastAsia"/>
          <w:sz w:val="30"/>
          <w:szCs w:val="30"/>
        </w:rPr>
        <w:t>￥</w:t>
      </w:r>
      <w:r>
        <w:rPr>
          <w:rFonts w:hint="eastAsia"/>
          <w:sz w:val="30"/>
          <w:szCs w:val="30"/>
          <w:u w:val="single"/>
          <w:lang w:val="en-US" w:eastAsia="zh-CN"/>
        </w:rPr>
        <w:t xml:space="preserve">         </w:t>
      </w:r>
      <w:r>
        <w:rPr>
          <w:rFonts w:hint="eastAsia"/>
          <w:sz w:val="30"/>
          <w:szCs w:val="30"/>
          <w:lang w:val="en-US" w:eastAsia="zh-CN"/>
        </w:rPr>
        <w:t>万</w:t>
      </w:r>
      <w:r>
        <w:rPr>
          <w:rFonts w:hint="eastAsia"/>
          <w:sz w:val="30"/>
          <w:szCs w:val="30"/>
        </w:rPr>
        <w:t>元）</w:t>
      </w:r>
      <w:r>
        <w:rPr>
          <w:rFonts w:hint="eastAsia"/>
          <w:sz w:val="30"/>
          <w:szCs w:val="30"/>
          <w:lang w:eastAsia="zh-CN"/>
        </w:rPr>
        <w:t>作为第二期工程款。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3、</w:t>
      </w:r>
      <w:r>
        <w:rPr>
          <w:rFonts w:hint="eastAsia"/>
          <w:sz w:val="30"/>
          <w:szCs w:val="30"/>
        </w:rPr>
        <w:t>工程</w:t>
      </w:r>
      <w:r>
        <w:rPr>
          <w:rFonts w:hint="eastAsia"/>
          <w:sz w:val="30"/>
          <w:szCs w:val="30"/>
          <w:lang w:eastAsia="zh-CN"/>
        </w:rPr>
        <w:t>竣工</w:t>
      </w:r>
      <w:r>
        <w:rPr>
          <w:rFonts w:hint="eastAsia"/>
          <w:sz w:val="30"/>
          <w:szCs w:val="30"/>
        </w:rPr>
        <w:t>验收</w:t>
      </w:r>
      <w:r>
        <w:rPr>
          <w:rFonts w:hint="eastAsia"/>
          <w:sz w:val="30"/>
          <w:szCs w:val="30"/>
          <w:lang w:eastAsia="zh-CN"/>
        </w:rPr>
        <w:t>合格且</w:t>
      </w:r>
      <w:r>
        <w:rPr>
          <w:rFonts w:hint="eastAsia"/>
          <w:sz w:val="30"/>
          <w:szCs w:val="30"/>
          <w:lang w:val="en-US" w:eastAsia="zh-CN"/>
        </w:rPr>
        <w:t>完成结算后，在发包人收到承包人开具的等额合格的增值税专用发票</w:t>
      </w:r>
      <w:r>
        <w:rPr>
          <w:rFonts w:hint="eastAsia"/>
          <w:sz w:val="30"/>
          <w:szCs w:val="30"/>
        </w:rPr>
        <w:t>之日起</w:t>
      </w:r>
      <w:r>
        <w:rPr>
          <w:rFonts w:hint="eastAsia"/>
          <w:sz w:val="30"/>
          <w:szCs w:val="30"/>
          <w:lang w:val="en-US" w:eastAsia="zh-CN"/>
        </w:rPr>
        <w:t>7</w:t>
      </w:r>
      <w:r>
        <w:rPr>
          <w:rFonts w:hint="eastAsia"/>
          <w:sz w:val="30"/>
          <w:szCs w:val="30"/>
        </w:rPr>
        <w:t>个工作日内，支付</w:t>
      </w:r>
      <w:r>
        <w:rPr>
          <w:rFonts w:hint="eastAsia"/>
          <w:sz w:val="30"/>
          <w:szCs w:val="30"/>
          <w:lang w:val="en-US" w:eastAsia="zh-CN"/>
        </w:rPr>
        <w:t>至结算价</w:t>
      </w:r>
      <w:r>
        <w:rPr>
          <w:rFonts w:hint="eastAsia"/>
          <w:sz w:val="30"/>
          <w:szCs w:val="30"/>
        </w:rPr>
        <w:t>的</w:t>
      </w:r>
      <w:r>
        <w:rPr>
          <w:rFonts w:hint="eastAsia"/>
          <w:sz w:val="30"/>
          <w:szCs w:val="30"/>
          <w:lang w:val="en-US" w:eastAsia="zh-CN"/>
        </w:rPr>
        <w:t>97</w:t>
      </w:r>
      <w:r>
        <w:rPr>
          <w:rFonts w:hint="eastAsia"/>
          <w:sz w:val="30"/>
          <w:szCs w:val="30"/>
        </w:rPr>
        <w:t>%</w:t>
      </w:r>
      <w:r>
        <w:rPr>
          <w:rFonts w:hint="eastAsia"/>
          <w:sz w:val="30"/>
          <w:szCs w:val="30"/>
          <w:lang w:eastAsia="zh-CN"/>
        </w:rPr>
        <w:t>作为第三期工程款。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4、</w:t>
      </w:r>
      <w:r>
        <w:rPr>
          <w:rFonts w:hint="eastAsia"/>
          <w:sz w:val="30"/>
          <w:szCs w:val="30"/>
        </w:rPr>
        <w:t>剩余</w:t>
      </w:r>
      <w:r>
        <w:rPr>
          <w:rFonts w:hint="eastAsia"/>
          <w:sz w:val="30"/>
          <w:szCs w:val="30"/>
          <w:lang w:val="en-US" w:eastAsia="zh-CN"/>
        </w:rPr>
        <w:t>结算价的3</w:t>
      </w:r>
      <w:r>
        <w:rPr>
          <w:rFonts w:hint="eastAsia"/>
          <w:sz w:val="30"/>
          <w:szCs w:val="30"/>
        </w:rPr>
        <w:t>%</w:t>
      </w:r>
      <w:r>
        <w:rPr>
          <w:rFonts w:hint="eastAsia"/>
          <w:sz w:val="30"/>
          <w:szCs w:val="30"/>
          <w:lang w:eastAsia="zh-CN"/>
        </w:rPr>
        <w:t>作为质保金</w:t>
      </w:r>
      <w:r>
        <w:rPr>
          <w:rFonts w:hint="eastAsia"/>
          <w:sz w:val="30"/>
          <w:szCs w:val="30"/>
        </w:rPr>
        <w:t>将在</w:t>
      </w:r>
      <w:r>
        <w:rPr>
          <w:rFonts w:hint="eastAsia"/>
          <w:sz w:val="30"/>
          <w:szCs w:val="30"/>
          <w:lang w:eastAsia="zh-CN"/>
        </w:rPr>
        <w:t>保修期</w:t>
      </w:r>
      <w:r>
        <w:rPr>
          <w:rFonts w:hint="eastAsia"/>
          <w:sz w:val="30"/>
          <w:szCs w:val="30"/>
        </w:rPr>
        <w:t>满</w:t>
      </w:r>
      <w:r>
        <w:rPr>
          <w:rFonts w:hint="eastAsia"/>
          <w:sz w:val="30"/>
          <w:szCs w:val="30"/>
          <w:lang w:eastAsia="zh-CN"/>
        </w:rPr>
        <w:t>且在</w:t>
      </w:r>
      <w:r>
        <w:rPr>
          <w:rFonts w:hint="eastAsia"/>
          <w:sz w:val="30"/>
          <w:szCs w:val="30"/>
          <w:lang w:val="en-US" w:eastAsia="zh-CN"/>
        </w:rPr>
        <w:t>发包人</w:t>
      </w:r>
      <w:r>
        <w:rPr>
          <w:rFonts w:hint="eastAsia"/>
          <w:sz w:val="30"/>
          <w:szCs w:val="30"/>
          <w:lang w:eastAsia="zh-CN"/>
        </w:rPr>
        <w:t>收到</w:t>
      </w:r>
      <w:r>
        <w:rPr>
          <w:rFonts w:hint="eastAsia"/>
          <w:sz w:val="30"/>
          <w:szCs w:val="30"/>
          <w:lang w:val="en-US" w:eastAsia="zh-CN"/>
        </w:rPr>
        <w:t>承包人开具的</w:t>
      </w:r>
      <w:r>
        <w:rPr>
          <w:rFonts w:hint="eastAsia"/>
          <w:sz w:val="30"/>
          <w:szCs w:val="30"/>
          <w:lang w:eastAsia="zh-CN"/>
        </w:rPr>
        <w:t>等额合格的增值税专用发票</w:t>
      </w:r>
      <w:r>
        <w:rPr>
          <w:rFonts w:hint="eastAsia"/>
          <w:sz w:val="30"/>
          <w:szCs w:val="30"/>
        </w:rPr>
        <w:t>之日起</w:t>
      </w:r>
      <w:r>
        <w:rPr>
          <w:rFonts w:hint="eastAsia"/>
          <w:sz w:val="30"/>
          <w:szCs w:val="30"/>
          <w:lang w:val="en-US" w:eastAsia="zh-CN"/>
        </w:rPr>
        <w:t>7</w:t>
      </w:r>
      <w:r>
        <w:rPr>
          <w:rFonts w:hint="eastAsia"/>
          <w:sz w:val="30"/>
          <w:szCs w:val="30"/>
        </w:rPr>
        <w:t>个工作日内支付。</w:t>
      </w:r>
    </w:p>
    <w:p>
      <w:pPr>
        <w:spacing w:line="520" w:lineRule="exact"/>
        <w:ind w:firstLine="602" w:firstLineChars="200"/>
        <w:outlineLvl w:val="9"/>
        <w:rPr>
          <w:rFonts w:hint="eastAsia"/>
          <w:sz w:val="30"/>
          <w:szCs w:val="30"/>
          <w:lang w:eastAsia="zh-CN"/>
        </w:rPr>
      </w:pPr>
      <w:r>
        <w:rPr>
          <w:rFonts w:hint="eastAsia"/>
          <w:b/>
          <w:bCs/>
          <w:sz w:val="30"/>
          <w:szCs w:val="30"/>
        </w:rPr>
        <w:t>第六条 工</w:t>
      </w:r>
      <w:r>
        <w:rPr>
          <w:rFonts w:hint="eastAsia"/>
          <w:b/>
          <w:bCs/>
          <w:sz w:val="30"/>
          <w:szCs w:val="30"/>
          <w:lang w:eastAsia="zh-CN"/>
        </w:rPr>
        <w:t>期</w:t>
      </w:r>
      <w:r>
        <w:rPr>
          <w:rFonts w:hint="eastAsia"/>
          <w:b/>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eastAsia="zh-CN"/>
        </w:rPr>
        <w:t>1、工程工期为</w:t>
      </w:r>
      <w:r>
        <w:rPr>
          <w:rFonts w:hint="eastAsia"/>
          <w:sz w:val="30"/>
          <w:szCs w:val="30"/>
          <w:u w:val="single"/>
          <w:lang w:eastAsia="zh-CN"/>
        </w:rPr>
        <w:t xml:space="preserve"> </w:t>
      </w:r>
      <w:r>
        <w:rPr>
          <w:rFonts w:hint="eastAsia"/>
          <w:sz w:val="30"/>
          <w:szCs w:val="30"/>
          <w:u w:val="single"/>
          <w:lang w:val="en-US" w:eastAsia="zh-CN"/>
        </w:rPr>
        <w:t>30</w:t>
      </w:r>
      <w:r>
        <w:rPr>
          <w:rFonts w:hint="eastAsia"/>
          <w:sz w:val="30"/>
          <w:szCs w:val="30"/>
          <w:u w:val="single"/>
          <w:lang w:eastAsia="zh-CN"/>
        </w:rPr>
        <w:t xml:space="preserve"> </w:t>
      </w:r>
      <w:r>
        <w:rPr>
          <w:rFonts w:hint="eastAsia"/>
          <w:sz w:val="30"/>
          <w:szCs w:val="30"/>
          <w:lang w:eastAsia="zh-CN"/>
        </w:rPr>
        <w:t>个日历天（从</w:t>
      </w:r>
      <w:r>
        <w:rPr>
          <w:rFonts w:hint="eastAsia"/>
          <w:sz w:val="30"/>
          <w:szCs w:val="30"/>
          <w:lang w:val="en-US" w:eastAsia="zh-CN"/>
        </w:rPr>
        <w:t>开工日期当天</w:t>
      </w:r>
      <w:r>
        <w:rPr>
          <w:rFonts w:hint="default"/>
          <w:sz w:val="30"/>
          <w:szCs w:val="30"/>
          <w:lang w:eastAsia="zh-CN"/>
        </w:rPr>
        <w:t>开始计算工期</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rPr>
        <w:t>2、如遇下列情况，工期可以顺延；</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rPr>
        <w:t>（1）如遇人力不可抗拒的自然灾害（台风、火灾、地震）等造成的停工；</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rPr>
        <w:t>（2）因</w:t>
      </w:r>
      <w:r>
        <w:rPr>
          <w:rFonts w:hint="eastAsia"/>
          <w:sz w:val="30"/>
          <w:szCs w:val="30"/>
          <w:lang w:eastAsia="zh-CN"/>
        </w:rPr>
        <w:t>施工</w:t>
      </w:r>
      <w:r>
        <w:rPr>
          <w:rFonts w:hint="eastAsia"/>
          <w:sz w:val="30"/>
          <w:szCs w:val="30"/>
        </w:rPr>
        <w:t>图纸修改，增加了工程量，而受影响；</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rPr>
        <w:t>（3）因停水、停电等达</w:t>
      </w:r>
      <w:r>
        <w:rPr>
          <w:rFonts w:hint="eastAsia"/>
          <w:sz w:val="30"/>
          <w:szCs w:val="30"/>
          <w:lang w:val="en-US" w:eastAsia="zh-CN"/>
        </w:rPr>
        <w:t>8</w:t>
      </w:r>
      <w:r>
        <w:rPr>
          <w:rFonts w:hint="eastAsia"/>
          <w:sz w:val="30"/>
          <w:szCs w:val="30"/>
        </w:rPr>
        <w:t xml:space="preserve">小时以上； </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4</w:t>
      </w:r>
      <w:r>
        <w:rPr>
          <w:rFonts w:hint="eastAsia"/>
          <w:sz w:val="30"/>
          <w:szCs w:val="30"/>
          <w:lang w:eastAsia="zh-CN"/>
        </w:rPr>
        <w:t>）发包人</w:t>
      </w:r>
      <w:r>
        <w:rPr>
          <w:rFonts w:hint="eastAsia"/>
          <w:sz w:val="30"/>
          <w:szCs w:val="30"/>
        </w:rPr>
        <w:t xml:space="preserve">因财力不足或按合同规定预付工程备料款和工程进度款而受影响； </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rPr>
        <w:t>（5）</w:t>
      </w:r>
      <w:r>
        <w:rPr>
          <w:rFonts w:hint="eastAsia"/>
          <w:sz w:val="30"/>
          <w:szCs w:val="30"/>
          <w:lang w:eastAsia="zh-CN"/>
        </w:rPr>
        <w:t>发包人</w:t>
      </w:r>
      <w:r>
        <w:rPr>
          <w:rFonts w:hint="eastAsia"/>
          <w:sz w:val="30"/>
          <w:szCs w:val="30"/>
        </w:rPr>
        <w:t>不能按合同规定在开工前</w:t>
      </w:r>
      <w:r>
        <w:rPr>
          <w:rFonts w:hint="eastAsia"/>
          <w:sz w:val="30"/>
          <w:szCs w:val="30"/>
          <w:u w:val="single"/>
          <w:lang w:val="en-US" w:eastAsia="zh-CN"/>
        </w:rPr>
        <w:t>1</w:t>
      </w:r>
      <w:r>
        <w:rPr>
          <w:rFonts w:hint="eastAsia"/>
          <w:sz w:val="30"/>
          <w:szCs w:val="30"/>
        </w:rPr>
        <w:t>天交出施工场地接通施工水源电源时。</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rPr>
        <w:t>第七条 工程质量要求：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eastAsia="宋体"/>
          <w:sz w:val="30"/>
          <w:szCs w:val="30"/>
          <w:lang w:val="en-US" w:eastAsia="zh-CN"/>
        </w:rPr>
      </w:pPr>
      <w:r>
        <w:rPr>
          <w:rFonts w:hint="eastAsia"/>
          <w:sz w:val="30"/>
          <w:szCs w:val="30"/>
          <w:lang w:val="en-US" w:eastAsia="zh-CN"/>
        </w:rPr>
        <w:t>1、承包人应将各项材料和工程设备的品牌、品种、规格、数量、参数和颜色等情况以书面形式及样本提交发包人确认，并由发包人批准后方可实施。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2、</w:t>
      </w:r>
      <w:r>
        <w:rPr>
          <w:rFonts w:hint="eastAsia"/>
          <w:sz w:val="30"/>
          <w:szCs w:val="30"/>
          <w:lang w:eastAsia="zh-CN"/>
        </w:rPr>
        <w:t>承包人</w:t>
      </w:r>
      <w:r>
        <w:rPr>
          <w:rFonts w:hint="eastAsia"/>
          <w:sz w:val="30"/>
          <w:szCs w:val="30"/>
        </w:rPr>
        <w:t>必须按</w:t>
      </w:r>
      <w:r>
        <w:rPr>
          <w:rFonts w:hint="eastAsia"/>
          <w:sz w:val="30"/>
          <w:szCs w:val="30"/>
          <w:lang w:eastAsia="zh-CN"/>
        </w:rPr>
        <w:t>施工</w:t>
      </w:r>
      <w:r>
        <w:rPr>
          <w:rFonts w:hint="eastAsia"/>
          <w:sz w:val="30"/>
          <w:szCs w:val="30"/>
        </w:rPr>
        <w:t>图纸精心施工，保证工程质量，达到国家装饰行业规范要求。</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eastAsia="宋体"/>
          <w:b/>
          <w:bCs/>
          <w:sz w:val="30"/>
          <w:szCs w:val="30"/>
          <w:lang w:eastAsia="zh-CN"/>
        </w:rPr>
      </w:pPr>
      <w:r>
        <w:rPr>
          <w:rFonts w:hint="eastAsia"/>
          <w:b/>
          <w:bCs/>
          <w:sz w:val="30"/>
          <w:szCs w:val="30"/>
        </w:rPr>
        <w:t>第八条 责任范围</w:t>
      </w:r>
      <w:r>
        <w:rPr>
          <w:rFonts w:hint="eastAsia"/>
          <w:b/>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0"/>
        <w:rPr>
          <w:rFonts w:hint="eastAsia"/>
          <w:sz w:val="30"/>
          <w:szCs w:val="30"/>
        </w:rPr>
      </w:pPr>
      <w:r>
        <w:rPr>
          <w:rFonts w:hint="eastAsia"/>
          <w:sz w:val="30"/>
          <w:szCs w:val="30"/>
          <w:lang w:val="en-US" w:eastAsia="zh-CN"/>
        </w:rPr>
        <w:t>1、</w:t>
      </w:r>
      <w:r>
        <w:rPr>
          <w:rFonts w:hint="eastAsia"/>
          <w:sz w:val="30"/>
          <w:szCs w:val="30"/>
          <w:lang w:eastAsia="zh-CN"/>
        </w:rPr>
        <w:t>发包人</w:t>
      </w:r>
      <w:r>
        <w:rPr>
          <w:rFonts w:hint="eastAsia"/>
          <w:sz w:val="30"/>
          <w:szCs w:val="30"/>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）按时移交施工场地</w:t>
      </w:r>
      <w:r>
        <w:rPr>
          <w:rFonts w:hint="eastAsia"/>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eastAsia"/>
          <w:sz w:val="30"/>
          <w:szCs w:val="30"/>
        </w:rPr>
        <w:t>负责解决施工用水、用电、道路畅通，并承担费用；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3</w:t>
      </w:r>
      <w:r>
        <w:rPr>
          <w:rFonts w:hint="eastAsia"/>
          <w:sz w:val="30"/>
          <w:szCs w:val="30"/>
          <w:lang w:eastAsia="zh-CN"/>
        </w:rPr>
        <w:t>）</w:t>
      </w:r>
      <w:r>
        <w:rPr>
          <w:rFonts w:hint="eastAsia"/>
          <w:sz w:val="30"/>
          <w:szCs w:val="30"/>
        </w:rPr>
        <w:t>按时支</w:t>
      </w:r>
      <w:r>
        <w:rPr>
          <w:rFonts w:hint="eastAsia"/>
          <w:sz w:val="30"/>
          <w:szCs w:val="30"/>
          <w:lang w:eastAsia="zh-CN"/>
        </w:rPr>
        <w:t>付</w:t>
      </w:r>
      <w:r>
        <w:rPr>
          <w:rFonts w:hint="eastAsia"/>
          <w:sz w:val="30"/>
          <w:szCs w:val="30"/>
        </w:rPr>
        <w:t>工程款项；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4</w:t>
      </w:r>
      <w:r>
        <w:rPr>
          <w:rFonts w:hint="eastAsia"/>
          <w:sz w:val="30"/>
          <w:szCs w:val="30"/>
          <w:lang w:eastAsia="zh-CN"/>
        </w:rPr>
        <w:t>）</w:t>
      </w:r>
      <w:r>
        <w:rPr>
          <w:rFonts w:hint="eastAsia"/>
          <w:sz w:val="30"/>
          <w:szCs w:val="30"/>
        </w:rPr>
        <w:t>组织工程竣工验收工作及做好结算工作。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0"/>
        <w:rPr>
          <w:rFonts w:hint="eastAsia"/>
          <w:sz w:val="30"/>
          <w:szCs w:val="30"/>
        </w:rPr>
      </w:pPr>
      <w:r>
        <w:rPr>
          <w:rFonts w:hint="eastAsia"/>
          <w:sz w:val="30"/>
          <w:szCs w:val="30"/>
          <w:lang w:val="en-US" w:eastAsia="zh-CN"/>
        </w:rPr>
        <w:t>2、</w:t>
      </w:r>
      <w:r>
        <w:rPr>
          <w:rFonts w:hint="eastAsia"/>
          <w:sz w:val="30"/>
          <w:szCs w:val="30"/>
          <w:lang w:eastAsia="zh-CN"/>
        </w:rPr>
        <w:t>承包人</w:t>
      </w:r>
      <w:r>
        <w:rPr>
          <w:rFonts w:hint="eastAsia"/>
          <w:sz w:val="30"/>
          <w:szCs w:val="30"/>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1</w:t>
      </w:r>
      <w:r>
        <w:rPr>
          <w:rFonts w:hint="eastAsia"/>
          <w:sz w:val="30"/>
          <w:szCs w:val="30"/>
          <w:lang w:eastAsia="zh-CN"/>
        </w:rPr>
        <w:t>）</w:t>
      </w:r>
      <w:r>
        <w:rPr>
          <w:rFonts w:hint="eastAsia"/>
          <w:sz w:val="30"/>
          <w:szCs w:val="30"/>
        </w:rPr>
        <w:t>做好施工组织管理</w:t>
      </w:r>
      <w:r>
        <w:rPr>
          <w:rFonts w:hint="eastAsia"/>
          <w:sz w:val="30"/>
          <w:szCs w:val="30"/>
          <w:lang w:eastAsia="zh-CN"/>
        </w:rPr>
        <w:t>、</w:t>
      </w:r>
      <w:r>
        <w:rPr>
          <w:rFonts w:hint="eastAsia"/>
          <w:sz w:val="30"/>
          <w:szCs w:val="30"/>
        </w:rPr>
        <w:t>精心施工</w:t>
      </w:r>
      <w:r>
        <w:rPr>
          <w:rFonts w:hint="eastAsia"/>
          <w:sz w:val="30"/>
          <w:szCs w:val="30"/>
          <w:lang w:eastAsia="zh-CN"/>
        </w:rPr>
        <w:t>、</w:t>
      </w:r>
      <w:r>
        <w:rPr>
          <w:rFonts w:hint="eastAsia"/>
          <w:sz w:val="30"/>
          <w:szCs w:val="30"/>
        </w:rPr>
        <w:t>保证质量</w:t>
      </w:r>
      <w:r>
        <w:rPr>
          <w:rFonts w:hint="eastAsia"/>
          <w:sz w:val="30"/>
          <w:szCs w:val="30"/>
          <w:lang w:eastAsia="zh-CN"/>
        </w:rPr>
        <w:t>，</w:t>
      </w:r>
      <w:r>
        <w:rPr>
          <w:rFonts w:hint="eastAsia"/>
          <w:sz w:val="30"/>
          <w:szCs w:val="30"/>
        </w:rPr>
        <w:t>按时完工，交付费用；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2</w:t>
      </w:r>
      <w:r>
        <w:rPr>
          <w:rFonts w:hint="eastAsia"/>
          <w:sz w:val="30"/>
          <w:szCs w:val="30"/>
          <w:lang w:eastAsia="zh-CN"/>
        </w:rPr>
        <w:t>）</w:t>
      </w:r>
      <w:r>
        <w:rPr>
          <w:rFonts w:hint="eastAsia"/>
          <w:sz w:val="30"/>
          <w:szCs w:val="30"/>
        </w:rPr>
        <w:t>负责做好</w:t>
      </w:r>
      <w:r>
        <w:rPr>
          <w:rFonts w:hint="eastAsia"/>
          <w:sz w:val="30"/>
          <w:szCs w:val="30"/>
          <w:lang w:eastAsia="zh-CN"/>
        </w:rPr>
        <w:t>施工现场文明施工及消防安全</w:t>
      </w:r>
      <w:r>
        <w:rPr>
          <w:rFonts w:hint="eastAsia"/>
          <w:sz w:val="30"/>
          <w:szCs w:val="30"/>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3</w:t>
      </w:r>
      <w:r>
        <w:rPr>
          <w:rFonts w:hint="eastAsia"/>
          <w:sz w:val="30"/>
          <w:szCs w:val="30"/>
          <w:lang w:eastAsia="zh-CN"/>
        </w:rPr>
        <w:t>）</w:t>
      </w:r>
      <w:r>
        <w:rPr>
          <w:rFonts w:hint="eastAsia"/>
          <w:sz w:val="30"/>
          <w:szCs w:val="30"/>
        </w:rPr>
        <w:t>负责做好材料</w:t>
      </w:r>
      <w:r>
        <w:rPr>
          <w:rFonts w:hint="eastAsia"/>
          <w:sz w:val="30"/>
          <w:szCs w:val="30"/>
          <w:lang w:eastAsia="zh-CN"/>
        </w:rPr>
        <w:t>、</w:t>
      </w:r>
      <w:r>
        <w:rPr>
          <w:rFonts w:hint="eastAsia"/>
          <w:sz w:val="30"/>
          <w:szCs w:val="30"/>
        </w:rPr>
        <w:t>设备的采购</w:t>
      </w:r>
      <w:r>
        <w:rPr>
          <w:rFonts w:hint="eastAsia"/>
          <w:sz w:val="30"/>
          <w:szCs w:val="30"/>
          <w:lang w:eastAsia="zh-CN"/>
        </w:rPr>
        <w:t>、</w:t>
      </w:r>
      <w:r>
        <w:rPr>
          <w:rFonts w:hint="eastAsia"/>
          <w:sz w:val="30"/>
          <w:szCs w:val="30"/>
        </w:rPr>
        <w:t>保管工作；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eastAsia="宋体"/>
          <w:sz w:val="30"/>
          <w:szCs w:val="30"/>
          <w:lang w:eastAsia="zh-CN"/>
        </w:rPr>
      </w:pPr>
      <w:r>
        <w:rPr>
          <w:rFonts w:hint="eastAsia"/>
          <w:sz w:val="30"/>
          <w:szCs w:val="30"/>
          <w:lang w:eastAsia="zh-CN"/>
        </w:rPr>
        <w:t>（</w:t>
      </w:r>
      <w:r>
        <w:rPr>
          <w:rFonts w:hint="eastAsia"/>
          <w:sz w:val="30"/>
          <w:szCs w:val="30"/>
          <w:lang w:val="en-US" w:eastAsia="zh-CN"/>
        </w:rPr>
        <w:t>4</w:t>
      </w:r>
      <w:r>
        <w:rPr>
          <w:rFonts w:hint="eastAsia"/>
          <w:sz w:val="30"/>
          <w:szCs w:val="30"/>
          <w:lang w:eastAsia="zh-CN"/>
        </w:rPr>
        <w:t>）</w:t>
      </w:r>
      <w:r>
        <w:rPr>
          <w:rFonts w:hint="eastAsia"/>
          <w:sz w:val="30"/>
          <w:szCs w:val="30"/>
        </w:rPr>
        <w:t>参加工程竣工验收工作</w:t>
      </w:r>
      <w:r>
        <w:rPr>
          <w:rFonts w:hint="eastAsia"/>
          <w:sz w:val="30"/>
          <w:szCs w:val="30"/>
          <w:lang w:eastAsia="zh-CN"/>
        </w:rPr>
        <w:t>及负责质保工作；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outlineLvl w:val="9"/>
        <w:rPr>
          <w:rFonts w:hint="eastAsia"/>
          <w:sz w:val="30"/>
          <w:szCs w:val="30"/>
        </w:rPr>
      </w:pPr>
      <w:r>
        <w:rPr>
          <w:rFonts w:hint="eastAsia"/>
          <w:sz w:val="30"/>
          <w:szCs w:val="30"/>
          <w:lang w:eastAsia="zh-CN"/>
        </w:rPr>
        <w:t>（</w:t>
      </w:r>
      <w:r>
        <w:rPr>
          <w:rFonts w:hint="eastAsia"/>
          <w:sz w:val="30"/>
          <w:szCs w:val="30"/>
          <w:lang w:val="en-US" w:eastAsia="zh-CN"/>
        </w:rPr>
        <w:t>5</w:t>
      </w:r>
      <w:r>
        <w:rPr>
          <w:rFonts w:hint="eastAsia"/>
          <w:sz w:val="30"/>
          <w:szCs w:val="30"/>
          <w:lang w:eastAsia="zh-CN"/>
        </w:rPr>
        <w:t>）</w:t>
      </w:r>
      <w:r>
        <w:rPr>
          <w:rFonts w:hint="eastAsia"/>
          <w:sz w:val="30"/>
          <w:szCs w:val="30"/>
        </w:rPr>
        <w:t>施工期间负责工人的保险责任，所有的工伤责任由</w:t>
      </w:r>
      <w:r>
        <w:rPr>
          <w:rFonts w:hint="eastAsia"/>
          <w:sz w:val="30"/>
          <w:szCs w:val="30"/>
          <w:lang w:eastAsia="zh-CN"/>
        </w:rPr>
        <w:t>承包人</w:t>
      </w:r>
      <w:r>
        <w:rPr>
          <w:rFonts w:hint="eastAsia"/>
          <w:sz w:val="30"/>
          <w:szCs w:val="30"/>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lang w:eastAsia="zh-CN"/>
        </w:rPr>
      </w:pPr>
      <w:r>
        <w:rPr>
          <w:rFonts w:hint="eastAsia"/>
          <w:b/>
          <w:bCs/>
          <w:sz w:val="30"/>
          <w:szCs w:val="30"/>
          <w:lang w:val="en-US" w:eastAsia="zh-CN"/>
        </w:rPr>
        <w:t xml:space="preserve">第九条 </w:t>
      </w:r>
      <w:r>
        <w:rPr>
          <w:rFonts w:hint="eastAsia"/>
          <w:b/>
          <w:bCs/>
          <w:sz w:val="30"/>
          <w:szCs w:val="30"/>
          <w:lang w:eastAsia="zh-CN"/>
        </w:rPr>
        <w:t>工程验收：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eastAsia="zh-CN"/>
        </w:rPr>
      </w:pPr>
      <w:r>
        <w:rPr>
          <w:rFonts w:hint="eastAsia"/>
          <w:sz w:val="30"/>
          <w:szCs w:val="30"/>
          <w:lang w:eastAsia="zh-CN"/>
        </w:rPr>
        <w:t>具备本合同约定的竣工验收条件时，承包人应向发包人提交竣工验收申请和完整合格的竣工资料，发包人在收到申请及相关资料后组织验收，工程验收合格，发包人及参与验收的单位在竣工验收报告上签字盖章之日为本工程的竣工之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lang w:val="en-US" w:eastAsia="zh-CN"/>
        </w:rPr>
        <w:t xml:space="preserve">第十条 </w:t>
      </w:r>
      <w:r>
        <w:rPr>
          <w:rFonts w:hint="eastAsia"/>
          <w:b/>
          <w:bCs/>
          <w:sz w:val="30"/>
          <w:szCs w:val="30"/>
        </w:rPr>
        <w:t>保修期限及范围：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1、</w:t>
      </w:r>
      <w:r>
        <w:rPr>
          <w:rFonts w:hint="eastAsia"/>
          <w:sz w:val="30"/>
          <w:szCs w:val="30"/>
        </w:rPr>
        <w:t>本工程自</w:t>
      </w:r>
      <w:r>
        <w:rPr>
          <w:rFonts w:hint="eastAsia"/>
          <w:sz w:val="30"/>
          <w:szCs w:val="30"/>
          <w:lang w:eastAsia="zh-CN"/>
        </w:rPr>
        <w:t>竣工</w:t>
      </w:r>
      <w:r>
        <w:rPr>
          <w:rFonts w:hint="eastAsia"/>
          <w:sz w:val="30"/>
          <w:szCs w:val="30"/>
        </w:rPr>
        <w:t>验收后，在正常使用条件下保修期为</w:t>
      </w:r>
      <w:r>
        <w:rPr>
          <w:rFonts w:hint="eastAsia"/>
          <w:sz w:val="30"/>
          <w:szCs w:val="30"/>
          <w:lang w:eastAsia="zh-CN"/>
        </w:rPr>
        <w:t>贰</w:t>
      </w:r>
      <w:r>
        <w:rPr>
          <w:rFonts w:hint="eastAsia"/>
          <w:sz w:val="30"/>
          <w:szCs w:val="30"/>
        </w:rPr>
        <w:t>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lang w:val="en-US" w:eastAsia="zh-CN"/>
        </w:rPr>
        <w:t>2、</w:t>
      </w:r>
      <w:r>
        <w:rPr>
          <w:rFonts w:hint="eastAsia"/>
          <w:sz w:val="30"/>
          <w:szCs w:val="30"/>
        </w:rPr>
        <w:t>保修范围：在保修期，属</w:t>
      </w:r>
      <w:r>
        <w:rPr>
          <w:rFonts w:hint="eastAsia"/>
          <w:sz w:val="30"/>
          <w:szCs w:val="30"/>
          <w:lang w:eastAsia="zh-CN"/>
        </w:rPr>
        <w:t>承包人</w:t>
      </w:r>
      <w:r>
        <w:rPr>
          <w:rFonts w:hint="eastAsia"/>
          <w:sz w:val="30"/>
          <w:szCs w:val="30"/>
        </w:rPr>
        <w:t>施工范围的工程项目，因施工质量问题造成损坏的，</w:t>
      </w:r>
      <w:r>
        <w:rPr>
          <w:rFonts w:hint="eastAsia"/>
          <w:sz w:val="30"/>
          <w:szCs w:val="30"/>
          <w:lang w:eastAsia="zh-CN"/>
        </w:rPr>
        <w:t>承包人</w:t>
      </w:r>
      <w:r>
        <w:rPr>
          <w:rFonts w:hint="eastAsia"/>
          <w:sz w:val="30"/>
          <w:szCs w:val="30"/>
        </w:rPr>
        <w:t>应</w:t>
      </w:r>
      <w:r>
        <w:rPr>
          <w:rFonts w:hint="eastAsia"/>
          <w:sz w:val="30"/>
          <w:szCs w:val="30"/>
          <w:lang w:eastAsia="zh-CN"/>
        </w:rPr>
        <w:t>予以</w:t>
      </w:r>
      <w:r>
        <w:rPr>
          <w:rFonts w:hint="eastAsia"/>
          <w:sz w:val="30"/>
          <w:szCs w:val="30"/>
        </w:rPr>
        <w:t>免费维修。属</w:t>
      </w:r>
      <w:r>
        <w:rPr>
          <w:rFonts w:hint="eastAsia"/>
          <w:sz w:val="30"/>
          <w:szCs w:val="30"/>
          <w:lang w:eastAsia="zh-CN"/>
        </w:rPr>
        <w:t>发包人</w:t>
      </w:r>
      <w:r>
        <w:rPr>
          <w:rFonts w:hint="eastAsia"/>
          <w:sz w:val="30"/>
          <w:szCs w:val="30"/>
        </w:rPr>
        <w:t>使用不当或其它原因造成损坏的，应当由</w:t>
      </w:r>
      <w:r>
        <w:rPr>
          <w:rFonts w:hint="eastAsia"/>
          <w:sz w:val="30"/>
          <w:szCs w:val="30"/>
          <w:lang w:eastAsia="zh-CN"/>
        </w:rPr>
        <w:t>发包人</w:t>
      </w:r>
      <w:r>
        <w:rPr>
          <w:rFonts w:hint="eastAsia"/>
          <w:sz w:val="30"/>
          <w:szCs w:val="30"/>
        </w:rPr>
        <w:t>负责，若需</w:t>
      </w:r>
      <w:r>
        <w:rPr>
          <w:rFonts w:hint="eastAsia"/>
          <w:sz w:val="30"/>
          <w:szCs w:val="30"/>
          <w:lang w:eastAsia="zh-CN"/>
        </w:rPr>
        <w:t>承包人</w:t>
      </w:r>
      <w:r>
        <w:rPr>
          <w:rFonts w:hint="eastAsia"/>
          <w:sz w:val="30"/>
          <w:szCs w:val="30"/>
        </w:rPr>
        <w:t>负责维修，</w:t>
      </w:r>
      <w:r>
        <w:rPr>
          <w:rFonts w:hint="eastAsia"/>
          <w:sz w:val="30"/>
          <w:szCs w:val="30"/>
          <w:lang w:eastAsia="zh-CN"/>
        </w:rPr>
        <w:t>发包人</w:t>
      </w:r>
      <w:r>
        <w:rPr>
          <w:rFonts w:hint="eastAsia"/>
          <w:sz w:val="30"/>
          <w:szCs w:val="30"/>
        </w:rPr>
        <w:t>应承担费用。</w:t>
      </w:r>
    </w:p>
    <w:p>
      <w:pPr>
        <w:pStyle w:val="6"/>
        <w:keepNext w:val="0"/>
        <w:keepLines w:val="0"/>
        <w:pageBreakBefore w:val="0"/>
        <w:widowControl w:val="0"/>
        <w:tabs>
          <w:tab w:val="left" w:pos="900"/>
          <w:tab w:val="left" w:pos="1080"/>
        </w:tabs>
        <w:kinsoku/>
        <w:wordWrap/>
        <w:overflowPunct/>
        <w:topLinePunct w:val="0"/>
        <w:autoSpaceDE/>
        <w:autoSpaceDN/>
        <w:bidi w:val="0"/>
        <w:spacing w:line="520" w:lineRule="exact"/>
        <w:ind w:firstLine="602" w:firstLineChars="200"/>
        <w:textAlignment w:val="auto"/>
        <w:outlineLvl w:val="2"/>
        <w:rPr>
          <w:rFonts w:hint="eastAsia" w:hAnsi="宋体" w:eastAsia="宋体"/>
          <w:b/>
          <w:color w:val="000000"/>
          <w:sz w:val="30"/>
          <w:szCs w:val="30"/>
          <w:lang w:eastAsia="zh-CN"/>
        </w:rPr>
      </w:pPr>
      <w:bookmarkStart w:id="1" w:name="_Toc419375159"/>
      <w:bookmarkStart w:id="2" w:name="_Toc395020159"/>
      <w:r>
        <w:rPr>
          <w:rFonts w:hint="eastAsia" w:hAnsi="宋体"/>
          <w:b/>
          <w:color w:val="000000"/>
          <w:sz w:val="30"/>
          <w:szCs w:val="30"/>
          <w:lang w:val="en-US" w:eastAsia="zh-CN"/>
        </w:rPr>
        <w:t>第十一条</w:t>
      </w:r>
      <w:r>
        <w:rPr>
          <w:rFonts w:hint="eastAsia" w:hAnsi="宋体"/>
          <w:b/>
          <w:color w:val="000000"/>
          <w:sz w:val="30"/>
          <w:szCs w:val="30"/>
        </w:rPr>
        <w:t xml:space="preserve"> 工程变更</w:t>
      </w:r>
      <w:bookmarkEnd w:id="1"/>
      <w:bookmarkEnd w:id="2"/>
      <w:r>
        <w:rPr>
          <w:rFonts w:hint="eastAsia" w:hAnsi="宋体"/>
          <w:b/>
          <w:color w:val="000000"/>
          <w:sz w:val="30"/>
          <w:szCs w:val="30"/>
          <w:lang w:eastAsia="zh-CN"/>
        </w:rPr>
        <w:t>：</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工程变更权限</w:t>
      </w:r>
      <w:r>
        <w:rPr>
          <w:rFonts w:hint="eastAsia" w:ascii="宋体" w:hAnsi="宋体" w:eastAsia="宋体" w:cs="宋体"/>
          <w:b w:val="0"/>
          <w:bCs/>
          <w:color w:val="000000"/>
          <w:sz w:val="30"/>
          <w:szCs w:val="30"/>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合同履行期间，发包人可按照</w:t>
      </w:r>
      <w:r>
        <w:rPr>
          <w:rFonts w:hint="eastAsia" w:ascii="宋体" w:hAnsi="宋体" w:eastAsia="宋体" w:cs="宋体"/>
          <w:b w:val="0"/>
          <w:bCs/>
          <w:color w:val="000000"/>
          <w:sz w:val="30"/>
          <w:szCs w:val="30"/>
          <w:lang w:val="en-US" w:eastAsia="zh-CN"/>
        </w:rPr>
        <w:t>本条</w:t>
      </w:r>
      <w:r>
        <w:rPr>
          <w:rFonts w:hint="eastAsia" w:ascii="宋体" w:hAnsi="宋体" w:eastAsia="宋体" w:cs="宋体"/>
          <w:b w:val="0"/>
          <w:bCs/>
          <w:color w:val="000000"/>
          <w:sz w:val="30"/>
          <w:szCs w:val="30"/>
        </w:rPr>
        <w:t>款</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工程变更程序</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约定的变更程序向承包人发出变更指令，承包人应按照合同约定实施变更工作。</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没有经发包人批准，承包人应按照合同约定施工，无权对合同工程作出任何变更。</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工程量偏差不属于工程变更，该项工程量增减不需要任何指令。</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工程变更内容</w:t>
      </w:r>
      <w:r>
        <w:rPr>
          <w:rFonts w:hint="eastAsia" w:ascii="宋体" w:hAnsi="宋体" w:eastAsia="宋体" w:cs="宋体"/>
          <w:b w:val="0"/>
          <w:bCs/>
          <w:color w:val="000000"/>
          <w:sz w:val="30"/>
          <w:szCs w:val="30"/>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合同履行期间，发包人可对合同工程或其任何部分的形式、质量或数量作出变更。发生下列情形之一，应按照本条规定进行变更。</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改变合同工程中任何工程数量（不含工程量的偏差）；</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 xml:space="preserve">删减任何工作，但删减的工作不能转由发包人或其他人实施；   </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改变任何工作内容的性质、质量或其他特征；</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4</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改变工程任何部分的标高、基线、位置和(或)尺寸；</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5</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为完成永久工程所必须的任何额外工作；</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6</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改变合同工程的施工时间和已批准的施工工艺或顺序。</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但对合同工程工期、质量标准等实质性变更的，应在作出变更前，与承包人签订补充协议书，作为本合同的补充文件。</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0"/>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工程变更程序</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 xml:space="preserve">  </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合同工程发生变更，合同双方当事人应遵循下列程序实施工程变更的相关工作。</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合同工程可能发生或发生工程变更时，承包人可依据下列情况及时提出。</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A.</w:t>
      </w:r>
      <w:r>
        <w:rPr>
          <w:rFonts w:hint="eastAsia" w:ascii="宋体" w:hAnsi="宋体" w:eastAsia="宋体" w:cs="宋体"/>
          <w:b w:val="0"/>
          <w:bCs/>
          <w:color w:val="000000"/>
          <w:sz w:val="30"/>
          <w:szCs w:val="30"/>
        </w:rPr>
        <w:t>合同工程可能发生</w:t>
      </w:r>
      <w:r>
        <w:rPr>
          <w:rFonts w:hint="eastAsia" w:ascii="宋体" w:hAnsi="宋体" w:eastAsia="宋体" w:cs="宋体"/>
          <w:b w:val="0"/>
          <w:bCs/>
          <w:color w:val="000000"/>
          <w:sz w:val="30"/>
          <w:szCs w:val="30"/>
          <w:lang w:val="en-US" w:eastAsia="zh-CN"/>
        </w:rPr>
        <w:t>本条款“</w:t>
      </w: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工程变更内容</w:t>
      </w:r>
      <w:r>
        <w:rPr>
          <w:rFonts w:hint="eastAsia" w:ascii="宋体" w:hAnsi="宋体" w:eastAsia="宋体" w:cs="宋体"/>
          <w:b w:val="0"/>
          <w:bCs/>
          <w:color w:val="000000"/>
          <w:sz w:val="30"/>
          <w:szCs w:val="30"/>
          <w:lang w:val="en-US" w:eastAsia="zh-CN"/>
        </w:rPr>
        <w:t>”</w:t>
      </w:r>
      <w:r>
        <w:rPr>
          <w:rFonts w:hint="eastAsia" w:ascii="宋体" w:hAnsi="宋体" w:eastAsia="宋体" w:cs="宋体"/>
          <w:b w:val="0"/>
          <w:bCs/>
          <w:color w:val="000000"/>
          <w:sz w:val="30"/>
          <w:szCs w:val="30"/>
        </w:rPr>
        <w:t>所列情形的，</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可向承包人发出变更意向书，并附必要的施工图纸及其说明等资料。承包人应在收到变更意向书后的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天内，向</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书面提交包括拟实施变更工作的计划、措施、竣工时间、修改内容和所需金额等在内的实施方案。发包人应在收到实施方案后的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天内予以答复；同意承包人提交的实施方案的，应在收到实施方案后的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天内发出变更指令。</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B.</w:t>
      </w:r>
      <w:r>
        <w:rPr>
          <w:rFonts w:hint="eastAsia" w:ascii="宋体" w:hAnsi="宋体" w:eastAsia="宋体" w:cs="宋体"/>
          <w:b w:val="0"/>
          <w:bCs/>
          <w:color w:val="000000"/>
          <w:sz w:val="30"/>
          <w:szCs w:val="30"/>
        </w:rPr>
        <w:t>承包人收到发包人为实施合同工程所提供的施工图纸和文件，经检查认为存在</w:t>
      </w:r>
      <w:r>
        <w:rPr>
          <w:rFonts w:hint="eastAsia" w:ascii="宋体" w:hAnsi="宋体" w:eastAsia="宋体" w:cs="宋体"/>
          <w:b w:val="0"/>
          <w:bCs/>
          <w:color w:val="000000"/>
          <w:sz w:val="30"/>
          <w:szCs w:val="30"/>
          <w:lang w:val="en-US" w:eastAsia="zh-CN"/>
        </w:rPr>
        <w:t>本条款“</w:t>
      </w: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工程变更内容</w:t>
      </w:r>
      <w:r>
        <w:rPr>
          <w:rFonts w:hint="eastAsia" w:ascii="宋体" w:hAnsi="宋体" w:eastAsia="宋体" w:cs="宋体"/>
          <w:b w:val="0"/>
          <w:bCs/>
          <w:color w:val="000000"/>
          <w:sz w:val="30"/>
          <w:szCs w:val="30"/>
          <w:lang w:val="en-US" w:eastAsia="zh-CN"/>
        </w:rPr>
        <w:t>”</w:t>
      </w:r>
      <w:r>
        <w:rPr>
          <w:rFonts w:hint="eastAsia" w:ascii="宋体" w:hAnsi="宋体" w:eastAsia="宋体" w:cs="宋体"/>
          <w:b w:val="0"/>
          <w:bCs/>
          <w:color w:val="000000"/>
          <w:sz w:val="30"/>
          <w:szCs w:val="30"/>
        </w:rPr>
        <w:t>所列情形的，可向</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提出书面建议。</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收到承包人书面建议后，应提出确认意见；确认存在变更的，</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应在收到承包人书面建议后的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天内发出变更指令。不同意作为变更的，应由</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书面答复承包人。</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C.</w:t>
      </w:r>
      <w:r>
        <w:rPr>
          <w:rFonts w:hint="eastAsia" w:ascii="宋体" w:hAnsi="宋体" w:eastAsia="宋体" w:cs="宋体"/>
          <w:b w:val="0"/>
          <w:bCs/>
          <w:color w:val="000000"/>
          <w:sz w:val="30"/>
          <w:szCs w:val="30"/>
        </w:rPr>
        <w:t>若承包人收到</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的变更意向书后认为难以实施此项变更的，应立即通知</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，说明原因并附详细依据。合同双方当事人协商后确定撤销、改变或不改变原变更意向书。</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D.</w:t>
      </w:r>
      <w:r>
        <w:rPr>
          <w:rFonts w:hint="eastAsia" w:ascii="宋体" w:hAnsi="宋体" w:eastAsia="宋体" w:cs="宋体"/>
          <w:b w:val="0"/>
          <w:bCs/>
          <w:color w:val="000000"/>
          <w:sz w:val="30"/>
          <w:szCs w:val="30"/>
        </w:rPr>
        <w:t>承包人应在收到</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发出变更指令或变更意向书后的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天内，向发包人提交工程变更报告。报告内容应包括变更原因、根据</w:t>
      </w:r>
      <w:r>
        <w:rPr>
          <w:rFonts w:hint="eastAsia" w:ascii="宋体" w:hAnsi="宋体" w:eastAsia="宋体" w:cs="宋体"/>
          <w:b w:val="0"/>
          <w:bCs/>
          <w:color w:val="000000"/>
          <w:sz w:val="30"/>
          <w:szCs w:val="30"/>
          <w:lang w:val="en-US" w:eastAsia="zh-CN"/>
        </w:rPr>
        <w:t>本合同</w:t>
      </w:r>
      <w:r>
        <w:rPr>
          <w:rFonts w:hint="eastAsia" w:ascii="宋体" w:hAnsi="宋体" w:eastAsia="宋体" w:cs="宋体"/>
          <w:b w:val="0"/>
          <w:bCs/>
          <w:color w:val="000000"/>
          <w:sz w:val="30"/>
          <w:szCs w:val="30"/>
        </w:rPr>
        <w:t>第</w:t>
      </w:r>
      <w:r>
        <w:rPr>
          <w:rFonts w:hint="eastAsia" w:ascii="宋体" w:hAnsi="宋体" w:eastAsia="宋体" w:cs="宋体"/>
          <w:b w:val="0"/>
          <w:bCs/>
          <w:color w:val="000000"/>
          <w:sz w:val="30"/>
          <w:szCs w:val="30"/>
          <w:lang w:val="en-US" w:eastAsia="zh-CN"/>
        </w:rPr>
        <w:t>十二</w:t>
      </w:r>
      <w:r>
        <w:rPr>
          <w:rFonts w:hint="eastAsia" w:ascii="宋体" w:hAnsi="宋体" w:eastAsia="宋体" w:cs="宋体"/>
          <w:b w:val="0"/>
          <w:bCs/>
          <w:color w:val="000000"/>
          <w:sz w:val="30"/>
          <w:szCs w:val="30"/>
        </w:rPr>
        <w:t>条约定详细开列变更工作的价格组成和依据，并附变更的施工图纸及其相关说明。</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val="en-US" w:eastAsia="zh-CN"/>
        </w:rPr>
        <w:t>E.</w:t>
      </w:r>
      <w:r>
        <w:rPr>
          <w:rFonts w:hint="eastAsia" w:ascii="宋体" w:hAnsi="宋体" w:eastAsia="宋体" w:cs="宋体"/>
          <w:b w:val="0"/>
          <w:bCs/>
          <w:color w:val="000000"/>
          <w:sz w:val="30"/>
          <w:szCs w:val="30"/>
        </w:rPr>
        <w:t>变更工作影响工期的，承包人应提出调整工期的要求。发包人认为有必要时，可要求承包人提交提前或者延长工期的施工进度计划或相应施工措施等资料。</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发包人在收到承包人工程变更报告后，应及时对报告内容予以核实，并在收到报告后的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天内予以确定或提出修改意见。发包人在收到承包人工程变更报告后的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天内未确定也未提出修改意见的，视为承包人提交的工程变更报告已被认可。</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承包人应在发包人确定工程变更报告后的</w:t>
      </w:r>
      <w:r>
        <w:rPr>
          <w:rFonts w:hint="eastAsia" w:hAnsi="宋体" w:cs="宋体"/>
          <w:b w:val="0"/>
          <w:bCs/>
          <w:color w:val="000000"/>
          <w:sz w:val="30"/>
          <w:szCs w:val="30"/>
          <w:lang w:val="en-US" w:eastAsia="zh-CN"/>
        </w:rPr>
        <w:t>3</w:t>
      </w:r>
      <w:r>
        <w:rPr>
          <w:rFonts w:hint="eastAsia" w:ascii="宋体" w:hAnsi="宋体" w:eastAsia="宋体" w:cs="宋体"/>
          <w:b w:val="0"/>
          <w:bCs/>
          <w:color w:val="000000"/>
          <w:sz w:val="30"/>
          <w:szCs w:val="30"/>
        </w:rPr>
        <w:t>天内，按照</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发出的变更指令及时组织实施变更工作。否则，由此引起的损失和（或）延误的工期由承包人承担。</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4</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承包人提出工程变更建议</w:t>
      </w:r>
      <w:r>
        <w:rPr>
          <w:rFonts w:hint="eastAsia" w:ascii="宋体" w:hAnsi="宋体" w:eastAsia="宋体" w:cs="宋体"/>
          <w:b w:val="0"/>
          <w:bCs/>
          <w:color w:val="000000"/>
          <w:sz w:val="30"/>
          <w:szCs w:val="30"/>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合同履行期间，承包人可提出工程变更建议。变更建议应以书面形式向</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提出，详细说明变更的原因、变更方案及合同价格的增减情况，并附必要的施工图纸及其说明等资料。变更建议被采纳的，</w:t>
      </w:r>
      <w:r>
        <w:rPr>
          <w:rFonts w:hint="eastAsia" w:ascii="宋体" w:hAnsi="宋体" w:eastAsia="宋体" w:cs="宋体"/>
          <w:b w:val="0"/>
          <w:bCs/>
          <w:color w:val="000000"/>
          <w:sz w:val="30"/>
          <w:szCs w:val="30"/>
          <w:lang w:val="en-US" w:eastAsia="zh-CN"/>
        </w:rPr>
        <w:t>发包人</w:t>
      </w:r>
      <w:r>
        <w:rPr>
          <w:rFonts w:hint="eastAsia" w:ascii="宋体" w:hAnsi="宋体" w:eastAsia="宋体" w:cs="宋体"/>
          <w:b w:val="0"/>
          <w:bCs/>
          <w:color w:val="000000"/>
          <w:sz w:val="30"/>
          <w:szCs w:val="30"/>
        </w:rPr>
        <w:t>应按照</w:t>
      </w:r>
      <w:r>
        <w:rPr>
          <w:rFonts w:hint="eastAsia" w:ascii="宋体" w:hAnsi="宋体" w:eastAsia="宋体" w:cs="宋体"/>
          <w:b w:val="0"/>
          <w:bCs/>
          <w:color w:val="000000"/>
          <w:sz w:val="30"/>
          <w:szCs w:val="30"/>
          <w:lang w:val="en-US" w:eastAsia="zh-CN"/>
        </w:rPr>
        <w:t>本条</w:t>
      </w:r>
      <w:r>
        <w:rPr>
          <w:rFonts w:hint="eastAsia" w:ascii="宋体" w:hAnsi="宋体" w:eastAsia="宋体" w:cs="宋体"/>
          <w:b w:val="0"/>
          <w:bCs/>
          <w:color w:val="000000"/>
          <w:sz w:val="30"/>
          <w:szCs w:val="30"/>
        </w:rPr>
        <w:t>款</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工程变更程序</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规定向承包人发出变更指令。</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5</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工程变更导致合同价款和工期的调整</w:t>
      </w:r>
      <w:r>
        <w:rPr>
          <w:rFonts w:hint="eastAsia" w:ascii="宋体" w:hAnsi="宋体" w:eastAsia="宋体" w:cs="宋体"/>
          <w:b w:val="0"/>
          <w:bCs/>
          <w:color w:val="000000"/>
          <w:sz w:val="30"/>
          <w:szCs w:val="30"/>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工程变更不应使合同作废或无效。工程变更应按照</w:t>
      </w:r>
      <w:r>
        <w:rPr>
          <w:rFonts w:hint="eastAsia" w:ascii="宋体" w:hAnsi="宋体" w:eastAsia="宋体" w:cs="宋体"/>
          <w:b w:val="0"/>
          <w:bCs/>
          <w:color w:val="000000"/>
          <w:sz w:val="30"/>
          <w:szCs w:val="30"/>
          <w:lang w:val="en-US" w:eastAsia="zh-CN"/>
        </w:rPr>
        <w:t>第十二条</w:t>
      </w:r>
      <w:r>
        <w:rPr>
          <w:rFonts w:hint="eastAsia" w:hAnsi="宋体" w:cs="宋体"/>
          <w:b w:val="0"/>
          <w:bCs/>
          <w:color w:val="000000"/>
          <w:sz w:val="30"/>
          <w:szCs w:val="30"/>
          <w:lang w:val="en-US" w:eastAsia="zh-CN"/>
        </w:rPr>
        <w:t>规定</w:t>
      </w:r>
      <w:r>
        <w:rPr>
          <w:rFonts w:hint="eastAsia" w:ascii="宋体" w:hAnsi="宋体" w:eastAsia="宋体" w:cs="宋体"/>
          <w:b w:val="0"/>
          <w:bCs/>
          <w:color w:val="000000"/>
          <w:sz w:val="30"/>
          <w:szCs w:val="30"/>
        </w:rPr>
        <w:t>确定变更的工程款；影响工期的，工期应相应调整。但由于下列原因引起的变更，承包人无权要求任何额外或附加的费用，工期不予顺延：</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rPr>
        <w:t>为了便于组织施工而采取的技术措施变更或临时工程变更；</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rPr>
        <w:t>为了施工安全、避免干扰等原因而采取的技术措施变更或临时工程变更；</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val="en-US" w:eastAsia="zh-CN"/>
        </w:rPr>
        <w:t>（3）</w:t>
      </w:r>
      <w:r>
        <w:rPr>
          <w:rFonts w:hint="eastAsia" w:ascii="宋体" w:hAnsi="宋体" w:eastAsia="宋体" w:cs="宋体"/>
          <w:b w:val="0"/>
          <w:bCs/>
          <w:color w:val="000000"/>
          <w:sz w:val="30"/>
          <w:szCs w:val="30"/>
        </w:rPr>
        <w:t>因承包人违约、过错或承包人引起的其他变更。</w:t>
      </w:r>
      <w:bookmarkStart w:id="3" w:name="_Toc419375175"/>
      <w:bookmarkStart w:id="4" w:name="_Toc395020175"/>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2" w:firstLineChars="200"/>
        <w:textAlignment w:val="auto"/>
        <w:rPr>
          <w:rFonts w:hint="eastAsia" w:ascii="宋体" w:hAnsi="宋体" w:eastAsia="宋体" w:cs="宋体"/>
          <w:b w:val="0"/>
          <w:bCs/>
          <w:color w:val="000000"/>
          <w:sz w:val="30"/>
          <w:szCs w:val="30"/>
          <w:lang w:eastAsia="zh-CN"/>
        </w:rPr>
      </w:pPr>
      <w:r>
        <w:rPr>
          <w:rFonts w:hint="eastAsia" w:ascii="宋体" w:hAnsi="宋体" w:eastAsia="宋体" w:cs="宋体"/>
          <w:b/>
          <w:bCs w:val="0"/>
          <w:color w:val="000000"/>
          <w:sz w:val="30"/>
          <w:szCs w:val="30"/>
          <w:lang w:val="en-US" w:eastAsia="zh-CN"/>
        </w:rPr>
        <w:t xml:space="preserve">第十二条 </w:t>
      </w:r>
      <w:r>
        <w:rPr>
          <w:rFonts w:hint="eastAsia" w:ascii="宋体" w:hAnsi="宋体" w:eastAsia="宋体" w:cs="宋体"/>
          <w:b/>
          <w:bCs w:val="0"/>
          <w:color w:val="000000"/>
          <w:sz w:val="30"/>
          <w:szCs w:val="30"/>
        </w:rPr>
        <w:t>工程变更事件</w:t>
      </w:r>
      <w:bookmarkEnd w:id="3"/>
      <w:bookmarkEnd w:id="4"/>
      <w:r>
        <w:rPr>
          <w:rFonts w:hint="eastAsia" w:ascii="宋体" w:hAnsi="宋体" w:eastAsia="宋体" w:cs="宋体"/>
          <w:b/>
          <w:bCs w:val="0"/>
          <w:color w:val="000000"/>
          <w:sz w:val="30"/>
          <w:szCs w:val="30"/>
          <w:lang w:eastAsia="zh-CN"/>
        </w:rPr>
        <w:t>：</w:t>
      </w:r>
    </w:p>
    <w:p>
      <w:pPr>
        <w:pStyle w:val="5"/>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sz w:val="30"/>
          <w:szCs w:val="30"/>
          <w:lang w:eastAsia="zh-CN"/>
        </w:rPr>
      </w:pPr>
      <w:r>
        <w:rPr>
          <w:rFonts w:hint="eastAsia" w:ascii="宋体" w:hAnsi="宋体" w:eastAsia="宋体" w:cs="宋体"/>
          <w:b w:val="0"/>
          <w:bCs/>
          <w:color w:val="000000"/>
          <w:sz w:val="30"/>
          <w:szCs w:val="30"/>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工程变更的价款调整</w:t>
      </w:r>
      <w:r>
        <w:rPr>
          <w:rFonts w:hint="eastAsia" w:ascii="宋体" w:hAnsi="宋体" w:eastAsia="宋体" w:cs="宋体"/>
          <w:b w:val="0"/>
          <w:bCs/>
          <w:sz w:val="30"/>
          <w:szCs w:val="30"/>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合同履行期间，出现</w:t>
      </w:r>
      <w:r>
        <w:rPr>
          <w:rFonts w:hint="eastAsia" w:ascii="宋体" w:hAnsi="宋体" w:eastAsia="宋体" w:cs="宋体"/>
          <w:b w:val="0"/>
          <w:bCs/>
          <w:color w:val="000000"/>
          <w:sz w:val="30"/>
          <w:szCs w:val="30"/>
          <w:lang w:val="en-US" w:eastAsia="zh-CN"/>
        </w:rPr>
        <w:t>本合同第十一条</w:t>
      </w:r>
      <w:r>
        <w:rPr>
          <w:rFonts w:hint="eastAsia" w:ascii="宋体" w:hAnsi="宋体" w:eastAsia="宋体" w:cs="宋体"/>
          <w:b w:val="0"/>
          <w:bCs/>
          <w:color w:val="000000"/>
          <w:sz w:val="30"/>
          <w:szCs w:val="30"/>
        </w:rPr>
        <w:t>工程变更的，合同双方当事人应调整合同价款。</w:t>
      </w:r>
    </w:p>
    <w:p>
      <w:pPr>
        <w:pStyle w:val="5"/>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调整分部分项工程费的方法</w:t>
      </w:r>
      <w:r>
        <w:rPr>
          <w:rFonts w:hint="eastAsia" w:ascii="宋体" w:hAnsi="宋体" w:eastAsia="宋体" w:cs="宋体"/>
          <w:b w:val="0"/>
          <w:bCs/>
          <w:sz w:val="30"/>
          <w:szCs w:val="30"/>
          <w:lang w:eastAsia="zh-CN"/>
        </w:rPr>
        <w:t>：</w:t>
      </w:r>
      <w:r>
        <w:rPr>
          <w:rFonts w:hint="eastAsia" w:ascii="宋体" w:hAnsi="宋体" w:eastAsia="宋体" w:cs="宋体"/>
          <w:b w:val="0"/>
          <w:bCs/>
          <w:color w:val="000000"/>
          <w:sz w:val="30"/>
          <w:szCs w:val="30"/>
        </w:rPr>
        <w:t xml:space="preserve"> </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工程变更引起分部分项工程项目发生变化，属于</w:t>
      </w:r>
      <w:r>
        <w:rPr>
          <w:rFonts w:hint="eastAsia" w:ascii="宋体" w:hAnsi="宋体" w:eastAsia="宋体" w:cs="宋体"/>
          <w:b w:val="0"/>
          <w:bCs/>
          <w:color w:val="000000"/>
          <w:sz w:val="30"/>
          <w:szCs w:val="30"/>
          <w:lang w:val="en-US" w:eastAsia="zh-CN"/>
        </w:rPr>
        <w:t>本条款“</w:t>
      </w: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调整措施项目费的方法</w:t>
      </w:r>
      <w:r>
        <w:rPr>
          <w:rFonts w:hint="eastAsia" w:ascii="宋体" w:hAnsi="宋体" w:eastAsia="宋体" w:cs="宋体"/>
          <w:b w:val="0"/>
          <w:bCs/>
          <w:sz w:val="30"/>
          <w:szCs w:val="30"/>
          <w:lang w:eastAsia="zh-CN"/>
        </w:rPr>
        <w:t>”</w:t>
      </w:r>
      <w:r>
        <w:rPr>
          <w:rFonts w:hint="eastAsia" w:ascii="宋体" w:hAnsi="宋体" w:eastAsia="宋体" w:cs="宋体"/>
          <w:b w:val="0"/>
          <w:bCs/>
          <w:color w:val="000000"/>
          <w:sz w:val="30"/>
          <w:szCs w:val="30"/>
        </w:rPr>
        <w:t>规定情况的，按照其规定调整；否则按照下列规定调整分部分项工程费：</w:t>
      </w:r>
    </w:p>
    <w:p>
      <w:pPr>
        <w:pStyle w:val="6"/>
        <w:keepNext w:val="0"/>
        <w:keepLines w:val="0"/>
        <w:pageBreakBefore w:val="0"/>
        <w:widowControl w:val="0"/>
        <w:tabs>
          <w:tab w:val="left" w:pos="1380"/>
          <w:tab w:val="left" w:pos="2160"/>
        </w:tabs>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合同中有适用于变更工程项目的，按照该项目的单价或合价调整</w:t>
      </w:r>
      <w:r>
        <w:rPr>
          <w:rFonts w:hint="eastAsia" w:hAnsi="宋体" w:cs="宋体"/>
          <w:b w:val="0"/>
          <w:bCs/>
          <w:color w:val="000000"/>
          <w:sz w:val="30"/>
          <w:szCs w:val="30"/>
          <w:lang w:eastAsia="zh-CN"/>
        </w:rPr>
        <w:t>；</w:t>
      </w:r>
    </w:p>
    <w:p>
      <w:pPr>
        <w:pStyle w:val="6"/>
        <w:keepNext w:val="0"/>
        <w:keepLines w:val="0"/>
        <w:pageBreakBefore w:val="0"/>
        <w:widowControl w:val="0"/>
        <w:tabs>
          <w:tab w:val="left" w:pos="1620"/>
          <w:tab w:val="left" w:pos="2160"/>
        </w:tabs>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合同中没有适用、只有类似于变更工程项目的，可在合理范围内参照类似项目的单价或合价调整</w:t>
      </w:r>
      <w:r>
        <w:rPr>
          <w:rFonts w:hint="eastAsia" w:hAnsi="宋体" w:cs="宋体"/>
          <w:b w:val="0"/>
          <w:bCs/>
          <w:color w:val="000000"/>
          <w:sz w:val="30"/>
          <w:szCs w:val="30"/>
          <w:lang w:eastAsia="zh-CN"/>
        </w:rPr>
        <w:t>；</w:t>
      </w:r>
    </w:p>
    <w:p>
      <w:pPr>
        <w:pStyle w:val="6"/>
        <w:keepNext w:val="0"/>
        <w:keepLines w:val="0"/>
        <w:pageBreakBefore w:val="0"/>
        <w:widowControl w:val="0"/>
        <w:tabs>
          <w:tab w:val="left" w:pos="1380"/>
          <w:tab w:val="left" w:pos="2160"/>
        </w:tabs>
        <w:kinsoku/>
        <w:wordWrap/>
        <w:overflowPunct/>
        <w:topLinePunct w:val="0"/>
        <w:autoSpaceDE/>
        <w:autoSpaceDN/>
        <w:bidi w:val="0"/>
        <w:adjustRightInd w:val="0"/>
        <w:snapToGrid w:val="0"/>
        <w:spacing w:line="520" w:lineRule="exact"/>
        <w:ind w:left="0" w:firstLine="300" w:firstLineChars="100"/>
        <w:textAlignment w:val="auto"/>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合同中没有适用也没有类似于变更工程项目的，根据变更工程资料、计量规则和计价办法和承包人报价浮动率提出变更工程项目的单价或合价，经合同双方当事人确认后调整</w:t>
      </w:r>
      <w:r>
        <w:rPr>
          <w:rFonts w:hint="eastAsia" w:hAnsi="宋体" w:cs="宋体"/>
          <w:b w:val="0"/>
          <w:bCs/>
          <w:color w:val="000000"/>
          <w:sz w:val="30"/>
          <w:szCs w:val="30"/>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4</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合同中没有适用也没有类似于变更工程项目，根据变更工程资料、计量规则、计价办法和通过市场调查等的有合法依据的市场价格提出变更工程项目的单价或合价，经合同双方当事人确认后调整。</w:t>
      </w:r>
    </w:p>
    <w:p>
      <w:pPr>
        <w:pStyle w:val="5"/>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3</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调整措施项目费的方法</w:t>
      </w:r>
      <w:r>
        <w:rPr>
          <w:rFonts w:hint="eastAsia" w:ascii="宋体" w:hAnsi="宋体" w:eastAsia="宋体" w:cs="宋体"/>
          <w:b w:val="0"/>
          <w:bCs/>
          <w:sz w:val="30"/>
          <w:szCs w:val="30"/>
          <w:lang w:eastAsia="zh-CN"/>
        </w:rPr>
        <w:t>：</w:t>
      </w:r>
      <w:r>
        <w:rPr>
          <w:rFonts w:hint="eastAsia" w:ascii="宋体" w:hAnsi="宋体" w:eastAsia="宋体" w:cs="宋体"/>
          <w:b w:val="0"/>
          <w:bCs/>
          <w:color w:val="000000"/>
          <w:sz w:val="30"/>
          <w:szCs w:val="30"/>
        </w:rPr>
        <w:t xml:space="preserve"> </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凡可计算工程量的措施项目费，按照实际发生变化的措施项目的工程量乘以</w:t>
      </w:r>
      <w:r>
        <w:rPr>
          <w:rFonts w:hint="eastAsia" w:ascii="宋体" w:hAnsi="宋体" w:eastAsia="宋体" w:cs="宋体"/>
          <w:b w:val="0"/>
          <w:bCs/>
          <w:color w:val="000000"/>
          <w:sz w:val="30"/>
          <w:szCs w:val="30"/>
          <w:lang w:val="en-US" w:eastAsia="zh-CN"/>
        </w:rPr>
        <w:t>本条款“</w:t>
      </w:r>
      <w:r>
        <w:rPr>
          <w:rFonts w:hint="eastAsia" w:ascii="宋体" w:hAnsi="宋体" w:eastAsia="宋体" w:cs="宋体"/>
          <w:b w:val="0"/>
          <w:bCs/>
          <w:color w:val="000000"/>
          <w:sz w:val="30"/>
          <w:szCs w:val="30"/>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调整分部分项工程费的方法</w:t>
      </w:r>
      <w:r>
        <w:rPr>
          <w:rFonts w:hint="eastAsia" w:ascii="宋体" w:hAnsi="宋体" w:eastAsia="宋体" w:cs="宋体"/>
          <w:b w:val="0"/>
          <w:bCs/>
          <w:color w:val="000000"/>
          <w:sz w:val="30"/>
          <w:szCs w:val="30"/>
          <w:lang w:val="en-US" w:eastAsia="zh-CN"/>
        </w:rPr>
        <w:t>”</w:t>
      </w:r>
      <w:r>
        <w:rPr>
          <w:rFonts w:hint="eastAsia" w:ascii="宋体" w:hAnsi="宋体" w:eastAsia="宋体" w:cs="宋体"/>
          <w:b w:val="0"/>
          <w:bCs/>
          <w:color w:val="000000"/>
          <w:sz w:val="30"/>
          <w:szCs w:val="30"/>
        </w:rPr>
        <w:t>规定的单价或合价调整。</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300" w:firstLineChars="100"/>
        <w:textAlignment w:val="auto"/>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lang w:val="en-US" w:eastAsia="zh-CN"/>
        </w:rPr>
        <w:t>2</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000000"/>
          <w:sz w:val="30"/>
          <w:szCs w:val="30"/>
        </w:rPr>
        <w:t>凡按系数计算的措施项目费，除本款第(1)点情形外，按照实际发生变化的措施项目调整，但应考虑承包人报价浮动因素，即调整金额按照实际调整金额乘以承包人报价浮动率计算。</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300" w:firstLineChars="100"/>
        <w:textAlignment w:val="auto"/>
        <w:rPr>
          <w:rFonts w:hint="eastAsia" w:ascii="宋体" w:hAnsi="宋体" w:eastAsia="宋体" w:cs="宋体"/>
          <w:b w:val="0"/>
          <w:bCs/>
          <w:color w:val="000000"/>
          <w:sz w:val="30"/>
          <w:szCs w:val="30"/>
        </w:rPr>
      </w:pPr>
      <w:r>
        <w:rPr>
          <w:rFonts w:hint="eastAsia" w:hAnsi="宋体" w:cs="宋体"/>
          <w:b w:val="0"/>
          <w:bCs/>
          <w:color w:val="000000"/>
          <w:sz w:val="30"/>
          <w:szCs w:val="30"/>
          <w:lang w:eastAsia="zh-CN"/>
        </w:rPr>
        <w:t>（</w:t>
      </w:r>
      <w:r>
        <w:rPr>
          <w:rFonts w:hint="eastAsia" w:hAnsi="宋体" w:cs="宋体"/>
          <w:b w:val="0"/>
          <w:bCs/>
          <w:color w:val="000000"/>
          <w:sz w:val="30"/>
          <w:szCs w:val="30"/>
          <w:lang w:val="en-US" w:eastAsia="zh-CN"/>
        </w:rPr>
        <w:t>3</w:t>
      </w:r>
      <w:r>
        <w:rPr>
          <w:rFonts w:hint="eastAsia" w:hAnsi="宋体" w:cs="宋体"/>
          <w:b w:val="0"/>
          <w:bCs/>
          <w:color w:val="000000"/>
          <w:sz w:val="30"/>
          <w:szCs w:val="30"/>
          <w:lang w:eastAsia="zh-CN"/>
        </w:rPr>
        <w:t>）</w:t>
      </w:r>
      <w:r>
        <w:rPr>
          <w:rFonts w:hint="eastAsia" w:ascii="宋体" w:hAnsi="宋体" w:eastAsia="宋体" w:cs="宋体"/>
          <w:b w:val="0"/>
          <w:bCs/>
          <w:color w:val="000000"/>
          <w:sz w:val="30"/>
          <w:szCs w:val="30"/>
        </w:rPr>
        <w:t>如果不利一方当事人未按本款规定事先将拟实施的方案提交给另一方当事人，则认为工程变更不引起措施项目费的调整或不利一方当事人放弃调整措施项目费的权利。</w:t>
      </w:r>
    </w:p>
    <w:p>
      <w:pPr>
        <w:pStyle w:val="5"/>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0"/>
        <w:rPr>
          <w:rFonts w:hint="eastAsia" w:ascii="宋体" w:hAnsi="宋体" w:eastAsia="宋体" w:cs="宋体"/>
          <w:b w:val="0"/>
          <w:bCs/>
          <w:color w:val="000000"/>
          <w:sz w:val="30"/>
          <w:szCs w:val="30"/>
          <w:lang w:eastAsia="zh-CN"/>
        </w:rPr>
      </w:pPr>
      <w:r>
        <w:rPr>
          <w:rFonts w:hint="eastAsia" w:ascii="宋体" w:hAnsi="宋体" w:cs="宋体"/>
          <w:b w:val="0"/>
          <w:bCs/>
          <w:color w:val="000000"/>
          <w:sz w:val="30"/>
          <w:szCs w:val="30"/>
          <w:lang w:val="en-US" w:eastAsia="zh-CN"/>
        </w:rPr>
        <w:t>4</w:t>
      </w:r>
      <w:r>
        <w:rPr>
          <w:rFonts w:hint="eastAsia" w:ascii="宋体" w:hAnsi="宋体" w:eastAsia="宋体" w:cs="宋体"/>
          <w:b w:val="0"/>
          <w:bCs/>
          <w:color w:val="000000"/>
          <w:sz w:val="30"/>
          <w:szCs w:val="30"/>
          <w:lang w:eastAsia="zh-CN"/>
        </w:rPr>
        <w:t>、</w:t>
      </w:r>
      <w:r>
        <w:rPr>
          <w:rFonts w:hint="eastAsia" w:ascii="宋体" w:hAnsi="宋体" w:eastAsia="宋体" w:cs="宋体"/>
          <w:b w:val="0"/>
          <w:bCs/>
          <w:sz w:val="30"/>
          <w:szCs w:val="30"/>
        </w:rPr>
        <w:t>删减工作或工程的补偿</w:t>
      </w:r>
      <w:r>
        <w:rPr>
          <w:rFonts w:hint="eastAsia" w:ascii="宋体" w:hAnsi="宋体" w:eastAsia="宋体" w:cs="宋体"/>
          <w:b w:val="0"/>
          <w:bCs/>
          <w:sz w:val="30"/>
          <w:szCs w:val="30"/>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default"/>
          <w:b/>
          <w:bCs/>
          <w:sz w:val="30"/>
          <w:szCs w:val="30"/>
          <w:lang w:val="en-US"/>
        </w:rPr>
      </w:pPr>
      <w:r>
        <w:rPr>
          <w:rFonts w:hint="eastAsia" w:ascii="宋体" w:hAnsi="宋体" w:eastAsia="宋体" w:cs="宋体"/>
          <w:b w:val="0"/>
          <w:bCs/>
          <w:color w:val="000000"/>
          <w:sz w:val="30"/>
          <w:szCs w:val="30"/>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rPr>
      </w:pPr>
      <w:r>
        <w:rPr>
          <w:rFonts w:hint="eastAsia"/>
          <w:b/>
          <w:bCs/>
          <w:sz w:val="30"/>
          <w:szCs w:val="30"/>
          <w:lang w:val="en-US" w:eastAsia="zh-CN"/>
        </w:rPr>
        <w:t xml:space="preserve">第十三条 </w:t>
      </w:r>
      <w:r>
        <w:rPr>
          <w:rFonts w:hint="eastAsia"/>
          <w:b/>
          <w:bCs/>
          <w:sz w:val="30"/>
          <w:szCs w:val="30"/>
        </w:rPr>
        <w:t>违约责任</w:t>
      </w:r>
      <w:r>
        <w:rPr>
          <w:rFonts w:hint="eastAsia"/>
          <w:b/>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1、合同双方当事人中的任何一方因未履行合同约定或违反国家法律、法规及有关政策规定，受到罚款或给对方造成损失的均由责任方承担责任，并赔偿给对方所造成的经济损失。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2、发包人非因承包人原因单方终止合同的，发包人应按承包人实际完成工程量结算工程款，并赔偿承包人相应的直接经济损失，包括已购买的材料费，人工费，运费等。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3、发包人未按期支付工程款的，每延误一天向承包人支付违约金为工程总金额的1‰/天。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4、由于承包人原因，工程质量达不到双方约定的质量标准，承包人负责修理，工期不予顺延。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val="en-US" w:eastAsia="zh-CN"/>
        </w:rPr>
      </w:pPr>
      <w:r>
        <w:rPr>
          <w:rFonts w:hint="eastAsia"/>
          <w:sz w:val="30"/>
          <w:szCs w:val="30"/>
          <w:lang w:val="en-US" w:eastAsia="zh-CN"/>
        </w:rPr>
        <w:t>5、由于承包人原因致使工期延误，每延误一天向发包人支付的违约金为工程总金额的1‰/天。</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00" w:firstLineChars="200"/>
        <w:jc w:val="both"/>
        <w:textAlignment w:val="auto"/>
        <w:outlineLvl w:val="9"/>
        <w:rPr>
          <w:rFonts w:hint="default"/>
          <w:sz w:val="30"/>
          <w:szCs w:val="30"/>
          <w:lang w:val="en-US" w:eastAsia="zh-CN"/>
        </w:rPr>
      </w:pPr>
      <w:r>
        <w:rPr>
          <w:rFonts w:hint="eastAsia"/>
          <w:sz w:val="30"/>
          <w:szCs w:val="30"/>
          <w:lang w:val="en-US" w:eastAsia="zh-CN"/>
        </w:rPr>
        <w:t>6、由于不可抗力（自然灾害或社会异常事件 ）导致本合同不能履行时，可以协商变更或解除本合同，但须双方达成一致意见。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b/>
          <w:bCs/>
          <w:sz w:val="30"/>
          <w:szCs w:val="30"/>
          <w:lang w:eastAsia="zh-CN"/>
        </w:rPr>
      </w:pPr>
      <w:r>
        <w:rPr>
          <w:rFonts w:hint="eastAsia"/>
          <w:b/>
          <w:bCs/>
          <w:sz w:val="30"/>
          <w:szCs w:val="30"/>
          <w:lang w:val="en-US" w:eastAsia="zh-CN"/>
        </w:rPr>
        <w:t xml:space="preserve">第十四条 </w:t>
      </w:r>
      <w:r>
        <w:rPr>
          <w:rFonts w:hint="eastAsia"/>
          <w:b/>
          <w:bCs/>
          <w:sz w:val="30"/>
          <w:szCs w:val="30"/>
        </w:rPr>
        <w:t>合同争议的解决方式</w:t>
      </w:r>
      <w:r>
        <w:rPr>
          <w:rFonts w:hint="eastAsia"/>
          <w:b/>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default" w:eastAsia="宋体"/>
          <w:b/>
          <w:sz w:val="24"/>
          <w:szCs w:val="28"/>
          <w:lang w:val="en-US" w:eastAsia="zh-CN"/>
        </w:rPr>
      </w:pPr>
      <w:r>
        <w:rPr>
          <w:rFonts w:hint="eastAsia"/>
          <w:sz w:val="30"/>
          <w:szCs w:val="30"/>
        </w:rPr>
        <w:t>本合同在履行过程中发生的争议，由当事人双方协商解决；协商不成的，任何一方可依法向</w:t>
      </w:r>
      <w:r>
        <w:rPr>
          <w:rFonts w:hint="eastAsia"/>
          <w:sz w:val="30"/>
          <w:szCs w:val="30"/>
          <w:lang w:eastAsia="zh-CN"/>
        </w:rPr>
        <w:t>南沙区法院提起诉讼</w:t>
      </w:r>
      <w:r>
        <w:rPr>
          <w:rFonts w:hint="eastAsia"/>
          <w:sz w:val="30"/>
          <w:szCs w:val="30"/>
        </w:rPr>
        <w:t>。任何一方因主张权利而发生的</w:t>
      </w:r>
      <w:r>
        <w:rPr>
          <w:rFonts w:hint="eastAsia"/>
          <w:sz w:val="30"/>
          <w:szCs w:val="30"/>
          <w:lang w:eastAsia="zh-CN"/>
        </w:rPr>
        <w:t>诉讼</w:t>
      </w:r>
      <w:r>
        <w:rPr>
          <w:rFonts w:hint="eastAsia"/>
          <w:sz w:val="30"/>
          <w:szCs w:val="30"/>
        </w:rPr>
        <w:t>费、律师费、鉴定保全及公证等合理费用，由违约方承担。</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9"/>
        <w:rPr>
          <w:rFonts w:hint="eastAsia"/>
          <w:sz w:val="30"/>
          <w:szCs w:val="30"/>
        </w:rPr>
      </w:pPr>
      <w:r>
        <w:rPr>
          <w:rFonts w:hint="eastAsia"/>
          <w:b/>
          <w:bCs/>
          <w:sz w:val="30"/>
          <w:szCs w:val="30"/>
        </w:rPr>
        <w:t>第十</w:t>
      </w:r>
      <w:r>
        <w:rPr>
          <w:rFonts w:hint="eastAsia"/>
          <w:b/>
          <w:bCs/>
          <w:sz w:val="30"/>
          <w:szCs w:val="30"/>
          <w:lang w:val="en-US" w:eastAsia="zh-CN"/>
        </w:rPr>
        <w:t>五</w:t>
      </w:r>
      <w:r>
        <w:rPr>
          <w:rFonts w:hint="eastAsia"/>
          <w:b/>
          <w:bCs/>
          <w:sz w:val="30"/>
          <w:szCs w:val="30"/>
        </w:rPr>
        <w:t>条 合同效力：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rPr>
        <w:t>本合同一式</w:t>
      </w:r>
      <w:r>
        <w:rPr>
          <w:rFonts w:hint="eastAsia"/>
          <w:sz w:val="30"/>
          <w:szCs w:val="30"/>
          <w:lang w:eastAsia="zh-CN"/>
        </w:rPr>
        <w:t>肆</w:t>
      </w:r>
      <w:r>
        <w:rPr>
          <w:rFonts w:hint="eastAsia"/>
          <w:sz w:val="30"/>
          <w:szCs w:val="30"/>
        </w:rPr>
        <w:t>份，甲</w:t>
      </w:r>
      <w:r>
        <w:rPr>
          <w:rFonts w:hint="eastAsia"/>
          <w:sz w:val="30"/>
          <w:szCs w:val="30"/>
          <w:lang w:eastAsia="zh-CN"/>
        </w:rPr>
        <w:t>方执叁份，</w:t>
      </w:r>
      <w:r>
        <w:rPr>
          <w:rFonts w:hint="eastAsia"/>
          <w:sz w:val="30"/>
          <w:szCs w:val="30"/>
        </w:rPr>
        <w:t>乙方执</w:t>
      </w:r>
      <w:r>
        <w:rPr>
          <w:rFonts w:hint="eastAsia"/>
          <w:sz w:val="30"/>
          <w:szCs w:val="30"/>
          <w:lang w:eastAsia="zh-CN"/>
        </w:rPr>
        <w:t>壹</w:t>
      </w:r>
      <w:r>
        <w:rPr>
          <w:rFonts w:hint="eastAsia"/>
          <w:sz w:val="30"/>
          <w:szCs w:val="30"/>
        </w:rPr>
        <w:t>份，具同等法律效力，本协议履行完成后自动终止。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rPr>
      </w:pPr>
      <w:r>
        <w:rPr>
          <w:rFonts w:hint="eastAsia"/>
          <w:sz w:val="30"/>
          <w:szCs w:val="30"/>
        </w:rPr>
        <w:t>本合同经双方签字盖章</w:t>
      </w:r>
      <w:r>
        <w:rPr>
          <w:rFonts w:hint="eastAsia"/>
          <w:sz w:val="30"/>
          <w:szCs w:val="30"/>
          <w:lang w:eastAsia="zh-CN"/>
        </w:rPr>
        <w:t>之日起</w:t>
      </w:r>
      <w:r>
        <w:rPr>
          <w:rFonts w:hint="eastAsia"/>
          <w:sz w:val="30"/>
          <w:szCs w:val="30"/>
        </w:rPr>
        <w:t>生效。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sz w:val="30"/>
          <w:szCs w:val="30"/>
        </w:rPr>
      </w:pPr>
      <w:r>
        <w:rPr>
          <w:rFonts w:hint="eastAsia"/>
          <w:sz w:val="30"/>
          <w:szCs w:val="30"/>
          <w:lang w:eastAsia="zh-CN"/>
        </w:rPr>
        <w:t>发包人</w:t>
      </w:r>
      <w:r>
        <w:rPr>
          <w:rFonts w:hint="eastAsia"/>
          <w:sz w:val="30"/>
          <w:szCs w:val="30"/>
        </w:rPr>
        <w:t>（</w:t>
      </w:r>
      <w:r>
        <w:rPr>
          <w:rFonts w:hint="eastAsia"/>
          <w:sz w:val="30"/>
          <w:szCs w:val="30"/>
          <w:lang w:eastAsia="zh-CN"/>
        </w:rPr>
        <w:t>公章</w:t>
      </w:r>
      <w:r>
        <w:rPr>
          <w:rFonts w:hint="eastAsia"/>
          <w:sz w:val="30"/>
          <w:szCs w:val="30"/>
        </w:rPr>
        <w:t xml:space="preserve">）：                  </w:t>
      </w:r>
      <w:r>
        <w:rPr>
          <w:rFonts w:hint="eastAsia"/>
          <w:sz w:val="30"/>
          <w:szCs w:val="30"/>
          <w:lang w:eastAsia="zh-CN"/>
        </w:rPr>
        <w:t>承包人</w:t>
      </w:r>
      <w:r>
        <w:rPr>
          <w:rFonts w:hint="eastAsia"/>
          <w:sz w:val="30"/>
          <w:szCs w:val="30"/>
        </w:rPr>
        <w:t>（</w:t>
      </w:r>
      <w:r>
        <w:rPr>
          <w:rFonts w:hint="eastAsia"/>
          <w:sz w:val="30"/>
          <w:szCs w:val="30"/>
          <w:lang w:eastAsia="zh-CN"/>
        </w:rPr>
        <w:t>公章</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bCs/>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bCs/>
          <w:color w:val="000000"/>
          <w:sz w:val="28"/>
          <w:szCs w:val="28"/>
        </w:rPr>
      </w:pPr>
      <w:r>
        <w:rPr>
          <w:rFonts w:hint="eastAsia"/>
          <w:bCs/>
          <w:color w:val="000000"/>
          <w:sz w:val="28"/>
          <w:szCs w:val="28"/>
        </w:rPr>
        <w:t>法定（授权）代表人：</w:t>
      </w:r>
      <w:r>
        <w:rPr>
          <w:rFonts w:hint="eastAsia"/>
          <w:bCs/>
          <w:color w:val="000000"/>
          <w:sz w:val="28"/>
          <w:szCs w:val="28"/>
          <w:lang w:val="en-US" w:eastAsia="zh-CN"/>
        </w:rPr>
        <w:t xml:space="preserve">                </w:t>
      </w:r>
      <w:r>
        <w:rPr>
          <w:rFonts w:hint="eastAsia"/>
          <w:bCs/>
          <w:color w:val="000000"/>
          <w:sz w:val="28"/>
          <w:szCs w:val="28"/>
        </w:rPr>
        <w:t>法定（授权）代表人：</w:t>
      </w:r>
    </w:p>
    <w:p>
      <w:pPr>
        <w:keepNext w:val="0"/>
        <w:keepLines w:val="0"/>
        <w:pageBreakBefore w:val="0"/>
        <w:widowControl w:val="0"/>
        <w:tabs>
          <w:tab w:val="center" w:pos="4876"/>
          <w:tab w:val="left" w:pos="7275"/>
          <w:tab w:val="left" w:pos="7995"/>
          <w:tab w:val="left" w:pos="8820"/>
        </w:tabs>
        <w:kinsoku/>
        <w:wordWrap/>
        <w:overflowPunct/>
        <w:topLinePunct w:val="0"/>
        <w:autoSpaceDE/>
        <w:autoSpaceDN/>
        <w:bidi w:val="0"/>
        <w:adjustRightInd/>
        <w:snapToGrid/>
        <w:spacing w:line="500" w:lineRule="exact"/>
        <w:jc w:val="left"/>
        <w:textAlignment w:val="auto"/>
        <w:outlineLvl w:val="9"/>
        <w:rPr>
          <w:rFonts w:hint="eastAsia"/>
          <w:sz w:val="30"/>
          <w:szCs w:val="30"/>
        </w:rPr>
      </w:pPr>
      <w:r>
        <w:rPr>
          <w:rFonts w:hint="eastAsia" w:ascii="宋体" w:hAnsi="宋体" w:eastAsia="宋体" w:cs="宋体"/>
          <w:kern w:val="0"/>
          <w:sz w:val="24"/>
          <w:szCs w:val="24"/>
          <w:lang w:val="en-US" w:eastAsia="zh-CN" w:bidi="ar"/>
        </w:rPr>
        <w:t xml:space="preserve">  </w:t>
      </w:r>
      <w:r>
        <w:rPr>
          <w:rFonts w:hint="eastAsia"/>
          <w:sz w:val="30"/>
          <w:szCs w:val="30"/>
        </w:rPr>
        <w:t xml:space="preserve">         </w:t>
      </w:r>
    </w:p>
    <w:p>
      <w:pPr>
        <w:keepNext w:val="0"/>
        <w:keepLines w:val="0"/>
        <w:numPr>
          <w:ins w:id="0" w:author="DJ" w:date="2021-08-05T16:31:27Z"/>
        </w:numPr>
        <w:adjustRightInd/>
        <w:spacing w:line="500" w:lineRule="exact"/>
        <w:textAlignment w:val="auto"/>
        <w:outlineLvl w:val="9"/>
        <w:rPr>
          <w:rFonts w:hint="default"/>
          <w:lang w:val="en-US" w:eastAsia="zh-CN"/>
        </w:rPr>
      </w:pPr>
      <w:r>
        <w:rPr>
          <w:rFonts w:hint="eastAsia"/>
          <w:sz w:val="30"/>
          <w:szCs w:val="30"/>
          <w:lang w:eastAsia="zh-CN"/>
        </w:rPr>
        <w:t>签约</w:t>
      </w:r>
      <w:r>
        <w:rPr>
          <w:rFonts w:hint="eastAsia"/>
          <w:sz w:val="30"/>
          <w:szCs w:val="30"/>
        </w:rPr>
        <w:t>日期：</w:t>
      </w:r>
      <w:r>
        <w:rPr>
          <w:rFonts w:hint="eastAsia"/>
          <w:sz w:val="30"/>
          <w:szCs w:val="30"/>
          <w:lang w:val="en-US" w:eastAsia="zh-CN"/>
        </w:rPr>
        <w:t xml:space="preserve">                       </w:t>
      </w:r>
      <w:r>
        <w:rPr>
          <w:rFonts w:hint="eastAsia"/>
          <w:sz w:val="30"/>
          <w:szCs w:val="30"/>
          <w:lang w:eastAsia="zh-CN"/>
        </w:rPr>
        <w:t>签约</w:t>
      </w:r>
      <w:r>
        <w:rPr>
          <w:rFonts w:hint="eastAsia"/>
          <w:sz w:val="30"/>
          <w:szCs w:val="30"/>
        </w:rPr>
        <w:t xml:space="preserve">日期：   </w:t>
      </w:r>
    </w:p>
    <w:sectPr>
      <w:footerReference r:id="rId5" w:type="default"/>
      <w:pgSz w:w="11906" w:h="16838"/>
      <w:pgMar w:top="1134" w:right="1797" w:bottom="1134" w:left="179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60" w:firstLineChars="2200"/>
      <w:rPr>
        <w:kern w:val="0"/>
        <w:szCs w:val="21"/>
      </w:rPr>
    </w:pPr>
  </w:p>
  <w:p>
    <w:pPr>
      <w:pStyle w:val="8"/>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60" w:firstLineChars="2200"/>
      <w:rPr>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8"/>
      <w:ind w:firstLine="3960" w:firstLineChars="2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7EU7EBAABOAwAADgAAAGRycy9lMm9Eb2MueG1srVPBahsxEL0H+g9C&#10;91prQ4N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PPKXHc4oj2D3/2j8/7p99kWs2+5A71PtaYeOsxNQ3fYMBJj/6Izix8UMHm&#10;L0oiGMde7079lUMiIj+az+bzCkMCY+MF8dnrcx9i+i7Bkmw0NOAAS1/59iamQ+qYkqs5uNLGlCEa&#10;986BmNnDMvcDx2ylYTUcBa2g3aGeHmffUIfLSYm5dtjavCajEUZjNRobH/S6Q2rTwiv6r5uEJAq3&#10;XOEAeyyMQyvqjguWt+Lt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HDsRTsQEA&#10;AE4DAAAOAAAAAAAAAAEAIAAAAB4BAABkcnMvZTJvRG9jLnhtbFBLBQYAAAAABgAGAFkBAABBBQAA&#10;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chineseCountingThousand"/>
      <w:suff w:val="space"/>
      <w:lvlText w:val="第%1篇 "/>
      <w:lvlJc w:val="left"/>
      <w:pPr>
        <w:ind w:left="1985" w:hanging="1985"/>
      </w:pPr>
      <w:rPr>
        <w:rFonts w:hint="eastAsia"/>
      </w:rPr>
    </w:lvl>
    <w:lvl w:ilvl="1" w:tentative="0">
      <w:start w:val="1"/>
      <w:numFmt w:val="chineseCountingThousand"/>
      <w:pStyle w:val="2"/>
      <w:suff w:val="space"/>
      <w:lvlText w:val="第%2章 "/>
      <w:lvlJc w:val="left"/>
      <w:pPr>
        <w:ind w:left="1814" w:hanging="1814"/>
      </w:pPr>
      <w:rPr>
        <w:rFonts w:hint="eastAsia"/>
      </w:rPr>
    </w:lvl>
    <w:lvl w:ilvl="2" w:tentative="0">
      <w:start w:val="1"/>
      <w:numFmt w:val="chineseCountingThousand"/>
      <w:suff w:val="space"/>
      <w:lvlText w:val="第%3节 "/>
      <w:lvlJc w:val="left"/>
      <w:pPr>
        <w:ind w:left="1474" w:hanging="1474"/>
      </w:pPr>
      <w:rPr>
        <w:rFonts w:hint="eastAsia"/>
      </w:rPr>
    </w:lvl>
    <w:lvl w:ilvl="3" w:tentative="0">
      <w:start w:val="1"/>
      <w:numFmt w:val="chineseCountingThousand"/>
      <w:suff w:val="nothing"/>
      <w:lvlText w:val="%4、"/>
      <w:lvlJc w:val="left"/>
      <w:pPr>
        <w:ind w:left="42" w:firstLine="0"/>
      </w:pPr>
      <w:rPr>
        <w:rFonts w:hint="eastAsia"/>
      </w:rPr>
    </w:lvl>
    <w:lvl w:ilvl="4" w:tentative="0">
      <w:start w:val="1"/>
      <w:numFmt w:val="decimal"/>
      <w:suff w:val="nothing"/>
      <w:lvlText w:val="%5. "/>
      <w:lvlJc w:val="left"/>
      <w:pPr>
        <w:ind w:left="0" w:firstLine="0"/>
      </w:pPr>
      <w:rPr>
        <w:rFonts w:hint="eastAsia"/>
      </w:rPr>
    </w:lvl>
    <w:lvl w:ilvl="5" w:tentative="0">
      <w:start w:val="1"/>
      <w:numFmt w:val="chineseCountingThousand"/>
      <w:suff w:val="nothing"/>
      <w:lvlText w:val="第%6条  "/>
      <w:lvlJc w:val="left"/>
      <w:pPr>
        <w:ind w:left="0" w:firstLine="0"/>
      </w:pPr>
      <w:rPr>
        <w:rFonts w:hint="eastAsia" w:eastAsia="楷体_GB2312"/>
        <w:b/>
        <w:szCs w:val="30"/>
      </w:rPr>
    </w:lvl>
    <w:lvl w:ilvl="6" w:tentative="0">
      <w:start w:val="1"/>
      <w:numFmt w:val="decimal"/>
      <w:suff w:val="space"/>
      <w:lvlText w:val="（%7）"/>
      <w:lvlJc w:val="left"/>
      <w:pPr>
        <w:ind w:left="0" w:firstLine="0"/>
      </w:pPr>
      <w:rPr>
        <w:rFonts w:hint="eastAsia"/>
      </w:rPr>
    </w:lvl>
    <w:lvl w:ilvl="7" w:tentative="0">
      <w:start w:val="1"/>
      <w:numFmt w:val="lowerLetter"/>
      <w:suff w:val="space"/>
      <w:lvlText w:val="（%8）"/>
      <w:lvlJc w:val="left"/>
      <w:pPr>
        <w:ind w:left="0" w:firstLine="0"/>
      </w:pPr>
      <w:rPr>
        <w:rFonts w:hint="eastAsia"/>
      </w:rPr>
    </w:lvl>
    <w:lvl w:ilvl="8" w:tentative="0">
      <w:start w:val="1"/>
      <w:numFmt w:val="lowerRoman"/>
      <w:suff w:val="space"/>
      <w:lvlText w:val="（%9）"/>
      <w:lvlJc w:val="left"/>
      <w:pPr>
        <w:ind w:left="0" w:firstLine="0"/>
      </w:pPr>
      <w:rPr>
        <w:rFonts w:hint="eastAsia"/>
      </w:rPr>
    </w:lvl>
  </w:abstractNum>
  <w:abstractNum w:abstractNumId="1">
    <w:nsid w:val="2D3A8037"/>
    <w:multiLevelType w:val="singleLevel"/>
    <w:tmpl w:val="2D3A8037"/>
    <w:lvl w:ilvl="0" w:tentative="0">
      <w:start w:val="3"/>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J">
    <w15:presenceInfo w15:providerId="None" w15:userId="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F1046"/>
    <w:rsid w:val="0038786D"/>
    <w:rsid w:val="003C530B"/>
    <w:rsid w:val="0055579F"/>
    <w:rsid w:val="00556A40"/>
    <w:rsid w:val="00655BDA"/>
    <w:rsid w:val="006D42D4"/>
    <w:rsid w:val="006F28AC"/>
    <w:rsid w:val="008C5D11"/>
    <w:rsid w:val="009F6B41"/>
    <w:rsid w:val="00C24BC2"/>
    <w:rsid w:val="00DA2EA2"/>
    <w:rsid w:val="00EB6AD6"/>
    <w:rsid w:val="00ED64CA"/>
    <w:rsid w:val="00EE0A94"/>
    <w:rsid w:val="011B4032"/>
    <w:rsid w:val="01465309"/>
    <w:rsid w:val="014D2F21"/>
    <w:rsid w:val="01536151"/>
    <w:rsid w:val="017E21DA"/>
    <w:rsid w:val="01E4157A"/>
    <w:rsid w:val="02091764"/>
    <w:rsid w:val="02EC5C14"/>
    <w:rsid w:val="03BD00F2"/>
    <w:rsid w:val="03F74330"/>
    <w:rsid w:val="04035BE3"/>
    <w:rsid w:val="04283E52"/>
    <w:rsid w:val="04444283"/>
    <w:rsid w:val="04B43C0F"/>
    <w:rsid w:val="05547473"/>
    <w:rsid w:val="05583650"/>
    <w:rsid w:val="059D6F58"/>
    <w:rsid w:val="05C42F2D"/>
    <w:rsid w:val="0696616B"/>
    <w:rsid w:val="07081097"/>
    <w:rsid w:val="07561F7A"/>
    <w:rsid w:val="07F052C5"/>
    <w:rsid w:val="084C5FDE"/>
    <w:rsid w:val="08596C34"/>
    <w:rsid w:val="08B168E9"/>
    <w:rsid w:val="08C55707"/>
    <w:rsid w:val="08E72BF5"/>
    <w:rsid w:val="08EF4753"/>
    <w:rsid w:val="08F068F6"/>
    <w:rsid w:val="08F41AF6"/>
    <w:rsid w:val="09093B68"/>
    <w:rsid w:val="09250A16"/>
    <w:rsid w:val="0A07555F"/>
    <w:rsid w:val="0A2A38AD"/>
    <w:rsid w:val="0A417DB0"/>
    <w:rsid w:val="0AC728AF"/>
    <w:rsid w:val="0AD1261E"/>
    <w:rsid w:val="0B012B5C"/>
    <w:rsid w:val="0B49794B"/>
    <w:rsid w:val="0B8B1806"/>
    <w:rsid w:val="0B947D33"/>
    <w:rsid w:val="0BC77AB3"/>
    <w:rsid w:val="0BCC318A"/>
    <w:rsid w:val="0BEC61B1"/>
    <w:rsid w:val="0C063ECB"/>
    <w:rsid w:val="0CD61C50"/>
    <w:rsid w:val="0E024135"/>
    <w:rsid w:val="0E8E26D0"/>
    <w:rsid w:val="0EBF10C7"/>
    <w:rsid w:val="0ECA7772"/>
    <w:rsid w:val="0ED67F6E"/>
    <w:rsid w:val="0F107244"/>
    <w:rsid w:val="0F311770"/>
    <w:rsid w:val="0F5C61E6"/>
    <w:rsid w:val="0F826D1D"/>
    <w:rsid w:val="0F8A7F2E"/>
    <w:rsid w:val="0FA634B6"/>
    <w:rsid w:val="100C2104"/>
    <w:rsid w:val="101D7C5A"/>
    <w:rsid w:val="10285A23"/>
    <w:rsid w:val="10286905"/>
    <w:rsid w:val="10562A34"/>
    <w:rsid w:val="108F1E49"/>
    <w:rsid w:val="10A440DB"/>
    <w:rsid w:val="10B51E8C"/>
    <w:rsid w:val="117026FE"/>
    <w:rsid w:val="11F352B4"/>
    <w:rsid w:val="120A2DF2"/>
    <w:rsid w:val="120A79F5"/>
    <w:rsid w:val="12E53121"/>
    <w:rsid w:val="12EF48A3"/>
    <w:rsid w:val="12F93B26"/>
    <w:rsid w:val="13BC6294"/>
    <w:rsid w:val="13DB77EB"/>
    <w:rsid w:val="140D727A"/>
    <w:rsid w:val="14144512"/>
    <w:rsid w:val="14F17EB6"/>
    <w:rsid w:val="154013C5"/>
    <w:rsid w:val="15C63E1C"/>
    <w:rsid w:val="160939F5"/>
    <w:rsid w:val="16FB3A46"/>
    <w:rsid w:val="171F7114"/>
    <w:rsid w:val="174D3280"/>
    <w:rsid w:val="178C1665"/>
    <w:rsid w:val="17CA18BD"/>
    <w:rsid w:val="17FB2300"/>
    <w:rsid w:val="18054ACF"/>
    <w:rsid w:val="19A459F4"/>
    <w:rsid w:val="1A0E1C57"/>
    <w:rsid w:val="1A146BC5"/>
    <w:rsid w:val="1A29752E"/>
    <w:rsid w:val="1A816B00"/>
    <w:rsid w:val="1BD838C9"/>
    <w:rsid w:val="1C6E0DB6"/>
    <w:rsid w:val="1D3A3255"/>
    <w:rsid w:val="1D4E6594"/>
    <w:rsid w:val="1DD21485"/>
    <w:rsid w:val="1E167BFA"/>
    <w:rsid w:val="1E5E48B4"/>
    <w:rsid w:val="1EDA41EF"/>
    <w:rsid w:val="1EDE5276"/>
    <w:rsid w:val="1FE23238"/>
    <w:rsid w:val="1FF425A3"/>
    <w:rsid w:val="1FF46111"/>
    <w:rsid w:val="203245D0"/>
    <w:rsid w:val="204504C4"/>
    <w:rsid w:val="207C32F2"/>
    <w:rsid w:val="20935AC6"/>
    <w:rsid w:val="20C278A0"/>
    <w:rsid w:val="21427F4E"/>
    <w:rsid w:val="217972C9"/>
    <w:rsid w:val="228C4C36"/>
    <w:rsid w:val="229C758A"/>
    <w:rsid w:val="22CD1F31"/>
    <w:rsid w:val="23497908"/>
    <w:rsid w:val="236B490D"/>
    <w:rsid w:val="236C49A7"/>
    <w:rsid w:val="2386532C"/>
    <w:rsid w:val="23CC77D1"/>
    <w:rsid w:val="23E07827"/>
    <w:rsid w:val="243F66BD"/>
    <w:rsid w:val="2469150C"/>
    <w:rsid w:val="249713FA"/>
    <w:rsid w:val="24E30CA1"/>
    <w:rsid w:val="24FC4108"/>
    <w:rsid w:val="24FE1BE9"/>
    <w:rsid w:val="259D2F1E"/>
    <w:rsid w:val="25D205CA"/>
    <w:rsid w:val="267F2EE5"/>
    <w:rsid w:val="26816ED6"/>
    <w:rsid w:val="26AD3766"/>
    <w:rsid w:val="27C759B3"/>
    <w:rsid w:val="27CF65F3"/>
    <w:rsid w:val="28AB41C3"/>
    <w:rsid w:val="28DD075D"/>
    <w:rsid w:val="29060D79"/>
    <w:rsid w:val="29400D08"/>
    <w:rsid w:val="2A5B1C0D"/>
    <w:rsid w:val="2ACC3179"/>
    <w:rsid w:val="2B473765"/>
    <w:rsid w:val="2B7403D7"/>
    <w:rsid w:val="2B815709"/>
    <w:rsid w:val="2B9D1C38"/>
    <w:rsid w:val="2BFA380D"/>
    <w:rsid w:val="2C111853"/>
    <w:rsid w:val="2C4902A2"/>
    <w:rsid w:val="2C6975E3"/>
    <w:rsid w:val="2CA50790"/>
    <w:rsid w:val="2CC518AA"/>
    <w:rsid w:val="2D4749CA"/>
    <w:rsid w:val="2D764222"/>
    <w:rsid w:val="2DBB0704"/>
    <w:rsid w:val="2E104000"/>
    <w:rsid w:val="2E4C64C4"/>
    <w:rsid w:val="2E6B6166"/>
    <w:rsid w:val="2E735EA0"/>
    <w:rsid w:val="2ED97D7D"/>
    <w:rsid w:val="2EF01475"/>
    <w:rsid w:val="2F9408E1"/>
    <w:rsid w:val="2FAF5444"/>
    <w:rsid w:val="301E7525"/>
    <w:rsid w:val="303A1199"/>
    <w:rsid w:val="30A025AB"/>
    <w:rsid w:val="30EB48B7"/>
    <w:rsid w:val="31631C2A"/>
    <w:rsid w:val="319726C8"/>
    <w:rsid w:val="31B41737"/>
    <w:rsid w:val="31D361EE"/>
    <w:rsid w:val="32403705"/>
    <w:rsid w:val="32ED3FC7"/>
    <w:rsid w:val="337E2A54"/>
    <w:rsid w:val="341C3BF7"/>
    <w:rsid w:val="342A1ED9"/>
    <w:rsid w:val="344A32C3"/>
    <w:rsid w:val="347C2F91"/>
    <w:rsid w:val="353854F3"/>
    <w:rsid w:val="37010D12"/>
    <w:rsid w:val="37150872"/>
    <w:rsid w:val="371B7BAD"/>
    <w:rsid w:val="37454A0F"/>
    <w:rsid w:val="376123AE"/>
    <w:rsid w:val="37FB4539"/>
    <w:rsid w:val="3800429C"/>
    <w:rsid w:val="381A3EF1"/>
    <w:rsid w:val="38997FC6"/>
    <w:rsid w:val="389C05D0"/>
    <w:rsid w:val="39B736AC"/>
    <w:rsid w:val="3A2D1FCF"/>
    <w:rsid w:val="3A670A9F"/>
    <w:rsid w:val="3B1E2C0E"/>
    <w:rsid w:val="3BE91746"/>
    <w:rsid w:val="3C21145B"/>
    <w:rsid w:val="3C725945"/>
    <w:rsid w:val="3C917BE2"/>
    <w:rsid w:val="3C976C5D"/>
    <w:rsid w:val="3CB3563C"/>
    <w:rsid w:val="3D302E2C"/>
    <w:rsid w:val="3DDF1E8B"/>
    <w:rsid w:val="3E141FE0"/>
    <w:rsid w:val="3E3F27F5"/>
    <w:rsid w:val="3E7E39BC"/>
    <w:rsid w:val="3F0A7816"/>
    <w:rsid w:val="3F1D77E6"/>
    <w:rsid w:val="3F8C7706"/>
    <w:rsid w:val="3F9446AB"/>
    <w:rsid w:val="3F967C16"/>
    <w:rsid w:val="3FF86967"/>
    <w:rsid w:val="3FFA272B"/>
    <w:rsid w:val="404459AA"/>
    <w:rsid w:val="4087490A"/>
    <w:rsid w:val="40C3283F"/>
    <w:rsid w:val="41665E71"/>
    <w:rsid w:val="41C25068"/>
    <w:rsid w:val="42846CC7"/>
    <w:rsid w:val="42B22ED5"/>
    <w:rsid w:val="42BA14AA"/>
    <w:rsid w:val="430421F1"/>
    <w:rsid w:val="44506471"/>
    <w:rsid w:val="448503A5"/>
    <w:rsid w:val="453E5D72"/>
    <w:rsid w:val="45A342E6"/>
    <w:rsid w:val="45AC6215"/>
    <w:rsid w:val="463D7AA3"/>
    <w:rsid w:val="46D109E0"/>
    <w:rsid w:val="477E388B"/>
    <w:rsid w:val="486B6407"/>
    <w:rsid w:val="487841A2"/>
    <w:rsid w:val="489025C6"/>
    <w:rsid w:val="494C05F0"/>
    <w:rsid w:val="494E144F"/>
    <w:rsid w:val="4967763C"/>
    <w:rsid w:val="49E56A1A"/>
    <w:rsid w:val="49EE402D"/>
    <w:rsid w:val="4A0628FF"/>
    <w:rsid w:val="4A1E5FEB"/>
    <w:rsid w:val="4A4B02E6"/>
    <w:rsid w:val="4A726302"/>
    <w:rsid w:val="4AE43867"/>
    <w:rsid w:val="4B2508D0"/>
    <w:rsid w:val="4B66269B"/>
    <w:rsid w:val="4BC5515D"/>
    <w:rsid w:val="4BC73939"/>
    <w:rsid w:val="4C4648D7"/>
    <w:rsid w:val="4CD32032"/>
    <w:rsid w:val="4CF81AF3"/>
    <w:rsid w:val="4D223B21"/>
    <w:rsid w:val="4D455336"/>
    <w:rsid w:val="4D7307B6"/>
    <w:rsid w:val="4E3E5091"/>
    <w:rsid w:val="4EAD1B48"/>
    <w:rsid w:val="4ED90BBD"/>
    <w:rsid w:val="4F1E264A"/>
    <w:rsid w:val="4F615A24"/>
    <w:rsid w:val="4F8E05FA"/>
    <w:rsid w:val="4F916F05"/>
    <w:rsid w:val="4FA12A3E"/>
    <w:rsid w:val="5094687A"/>
    <w:rsid w:val="50D34896"/>
    <w:rsid w:val="51093694"/>
    <w:rsid w:val="51191F73"/>
    <w:rsid w:val="512C0273"/>
    <w:rsid w:val="5135355F"/>
    <w:rsid w:val="51953D20"/>
    <w:rsid w:val="51A14633"/>
    <w:rsid w:val="5283193C"/>
    <w:rsid w:val="52E2541D"/>
    <w:rsid w:val="537F361A"/>
    <w:rsid w:val="538A4090"/>
    <w:rsid w:val="53BD6FB8"/>
    <w:rsid w:val="544C5761"/>
    <w:rsid w:val="54797AD3"/>
    <w:rsid w:val="549A1A3B"/>
    <w:rsid w:val="555C6B8D"/>
    <w:rsid w:val="55B8411F"/>
    <w:rsid w:val="55D8043B"/>
    <w:rsid w:val="566225E0"/>
    <w:rsid w:val="572917C2"/>
    <w:rsid w:val="574134D5"/>
    <w:rsid w:val="577353EE"/>
    <w:rsid w:val="57B653D8"/>
    <w:rsid w:val="57D43211"/>
    <w:rsid w:val="584E7F03"/>
    <w:rsid w:val="58877427"/>
    <w:rsid w:val="58CE6A11"/>
    <w:rsid w:val="59E759AE"/>
    <w:rsid w:val="5A5F721D"/>
    <w:rsid w:val="5A8B5F22"/>
    <w:rsid w:val="5A9837B8"/>
    <w:rsid w:val="5AD948CE"/>
    <w:rsid w:val="5B3B30EA"/>
    <w:rsid w:val="5BAE26DB"/>
    <w:rsid w:val="5BB136BF"/>
    <w:rsid w:val="5BFA4DA8"/>
    <w:rsid w:val="5C0335A1"/>
    <w:rsid w:val="5C952D91"/>
    <w:rsid w:val="5D2440DE"/>
    <w:rsid w:val="5DAC68D3"/>
    <w:rsid w:val="5DC57875"/>
    <w:rsid w:val="5DE458CE"/>
    <w:rsid w:val="5E3076F1"/>
    <w:rsid w:val="5E815FF2"/>
    <w:rsid w:val="5E8D27DD"/>
    <w:rsid w:val="5ED744AB"/>
    <w:rsid w:val="5EEE4BEE"/>
    <w:rsid w:val="5F180C50"/>
    <w:rsid w:val="5F8368ED"/>
    <w:rsid w:val="5F8D33CC"/>
    <w:rsid w:val="61597BB9"/>
    <w:rsid w:val="61C0137D"/>
    <w:rsid w:val="629D0E36"/>
    <w:rsid w:val="62CC714C"/>
    <w:rsid w:val="63256598"/>
    <w:rsid w:val="63BE672B"/>
    <w:rsid w:val="63BE67BE"/>
    <w:rsid w:val="63E40825"/>
    <w:rsid w:val="64107719"/>
    <w:rsid w:val="64386639"/>
    <w:rsid w:val="654B23E6"/>
    <w:rsid w:val="656C08E6"/>
    <w:rsid w:val="658F1046"/>
    <w:rsid w:val="65CA1635"/>
    <w:rsid w:val="66155170"/>
    <w:rsid w:val="66731D99"/>
    <w:rsid w:val="668B4CD4"/>
    <w:rsid w:val="66C55235"/>
    <w:rsid w:val="66F71699"/>
    <w:rsid w:val="66F874C1"/>
    <w:rsid w:val="66F93800"/>
    <w:rsid w:val="67057058"/>
    <w:rsid w:val="672D1CB3"/>
    <w:rsid w:val="6830218E"/>
    <w:rsid w:val="69722450"/>
    <w:rsid w:val="69E908D9"/>
    <w:rsid w:val="6A1252F8"/>
    <w:rsid w:val="6A206371"/>
    <w:rsid w:val="6A24347F"/>
    <w:rsid w:val="6AE37AF9"/>
    <w:rsid w:val="6BE944D6"/>
    <w:rsid w:val="6C361566"/>
    <w:rsid w:val="6C845EAD"/>
    <w:rsid w:val="6CB12AF1"/>
    <w:rsid w:val="6CCD49E8"/>
    <w:rsid w:val="6CD05210"/>
    <w:rsid w:val="6D613B60"/>
    <w:rsid w:val="6D7B0DCD"/>
    <w:rsid w:val="6DB3612F"/>
    <w:rsid w:val="6E377995"/>
    <w:rsid w:val="6E5C0EFE"/>
    <w:rsid w:val="6E771098"/>
    <w:rsid w:val="6E9E4513"/>
    <w:rsid w:val="6ECA36B4"/>
    <w:rsid w:val="6F6C5FF6"/>
    <w:rsid w:val="6F873133"/>
    <w:rsid w:val="6FCF6990"/>
    <w:rsid w:val="716A4218"/>
    <w:rsid w:val="730F4A3E"/>
    <w:rsid w:val="739B315D"/>
    <w:rsid w:val="73BD3346"/>
    <w:rsid w:val="73E2643E"/>
    <w:rsid w:val="749067D1"/>
    <w:rsid w:val="74AC7DF1"/>
    <w:rsid w:val="752C644B"/>
    <w:rsid w:val="755637B0"/>
    <w:rsid w:val="759C2E32"/>
    <w:rsid w:val="76356FE1"/>
    <w:rsid w:val="76F44E5F"/>
    <w:rsid w:val="76F849F2"/>
    <w:rsid w:val="77793145"/>
    <w:rsid w:val="77913B8D"/>
    <w:rsid w:val="77D036CE"/>
    <w:rsid w:val="784D5376"/>
    <w:rsid w:val="78AA6B53"/>
    <w:rsid w:val="78C727D6"/>
    <w:rsid w:val="78EC1451"/>
    <w:rsid w:val="79025634"/>
    <w:rsid w:val="79467540"/>
    <w:rsid w:val="79E9243A"/>
    <w:rsid w:val="7A0A2CE8"/>
    <w:rsid w:val="7A1424FE"/>
    <w:rsid w:val="7A915EBD"/>
    <w:rsid w:val="7AF433A5"/>
    <w:rsid w:val="7B363353"/>
    <w:rsid w:val="7B536132"/>
    <w:rsid w:val="7C326F2D"/>
    <w:rsid w:val="7C7F3373"/>
    <w:rsid w:val="7C803414"/>
    <w:rsid w:val="7C813B3E"/>
    <w:rsid w:val="7CA803E1"/>
    <w:rsid w:val="7D12357B"/>
    <w:rsid w:val="7D34395F"/>
    <w:rsid w:val="7D526656"/>
    <w:rsid w:val="7D976E8A"/>
    <w:rsid w:val="7E2D63B4"/>
    <w:rsid w:val="7E885438"/>
    <w:rsid w:val="7E8D3984"/>
    <w:rsid w:val="7EA838B5"/>
    <w:rsid w:val="7F1B1E8D"/>
    <w:rsid w:val="7FEC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before="280" w:after="280" w:line="480" w:lineRule="atLeast"/>
      <w:ind w:left="1761" w:hanging="1761"/>
      <w:textAlignment w:val="baseline"/>
      <w:outlineLvl w:val="1"/>
    </w:pPr>
    <w:rPr>
      <w:rFonts w:ascii="Arial" w:hAnsi="Arial" w:eastAsia="黑体"/>
      <w:kern w:val="0"/>
      <w:sz w:val="44"/>
      <w:szCs w:val="20"/>
    </w:rPr>
  </w:style>
  <w:style w:type="character" w:default="1" w:styleId="1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3"/>
    <w:basedOn w:val="1"/>
    <w:qFormat/>
    <w:uiPriority w:val="0"/>
    <w:pPr>
      <w:spacing w:after="120"/>
    </w:pPr>
    <w:rPr>
      <w:rFonts w:ascii="Times New Roman" w:hAnsi="Times New Roman" w:eastAsia="宋体" w:cs="Times New Roman"/>
      <w:kern w:val="0"/>
      <w:sz w:val="16"/>
      <w:szCs w:val="16"/>
    </w:rPr>
  </w:style>
  <w:style w:type="paragraph" w:styleId="6">
    <w:name w:val="Plain Text"/>
    <w:basedOn w:val="1"/>
    <w:qFormat/>
    <w:uiPriority w:val="0"/>
    <w:rPr>
      <w:rFonts w:ascii="宋体" w:cs="Courier New"/>
      <w:szCs w:val="21"/>
    </w:rPr>
  </w:style>
  <w:style w:type="paragraph" w:styleId="7">
    <w:name w:val="Date"/>
    <w:basedOn w:val="1"/>
    <w:next w:val="1"/>
    <w:qFormat/>
    <w:uiPriority w:val="0"/>
    <w:pPr>
      <w:ind w:left="100" w:leftChars="2500"/>
    </w:pPr>
    <w:rPr>
      <w:b/>
      <w:bCs/>
      <w:sz w:val="44"/>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520"/>
      <w:jc w:val="left"/>
    </w:pPr>
    <w:rPr>
      <w:rFonts w:ascii="Times New Roman" w:hAnsi="Times New Roman"/>
      <w:smallCaps/>
      <w:sz w:val="2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FollowedHyperlink"/>
    <w:basedOn w:val="13"/>
    <w:qFormat/>
    <w:uiPriority w:val="0"/>
    <w:rPr>
      <w:color w:val="777777"/>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777777"/>
      <w:u w:val="none"/>
    </w:rPr>
  </w:style>
  <w:style w:type="character" w:styleId="20">
    <w:name w:val="HTML Code"/>
    <w:basedOn w:val="13"/>
    <w:qFormat/>
    <w:uiPriority w:val="0"/>
    <w:rPr>
      <w:rFonts w:ascii="Courier New" w:hAnsi="Courier New"/>
      <w:sz w:val="20"/>
    </w:rPr>
  </w:style>
  <w:style w:type="character" w:styleId="21">
    <w:name w:val="HTML Cite"/>
    <w:basedOn w:val="13"/>
    <w:qFormat/>
    <w:uiPriority w:val="0"/>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25">
    <w:name w:val="正文首行缩进两字符"/>
    <w:basedOn w:val="1"/>
    <w:qFormat/>
    <w:uiPriority w:val="0"/>
    <w:pPr>
      <w:spacing w:line="360" w:lineRule="auto"/>
      <w:ind w:firstLine="200" w:firstLineChars="200"/>
    </w:pPr>
  </w:style>
  <w:style w:type="character" w:customStyle="1" w:styleId="26">
    <w:name w:val="页眉 字符"/>
    <w:basedOn w:val="13"/>
    <w:link w:val="9"/>
    <w:qFormat/>
    <w:uiPriority w:val="0"/>
    <w:rPr>
      <w:rFonts w:asciiTheme="minorHAnsi" w:hAnsiTheme="minorHAnsi" w:eastAsiaTheme="minorEastAsia" w:cstheme="minorBidi"/>
      <w:kern w:val="2"/>
      <w:sz w:val="18"/>
      <w:szCs w:val="18"/>
    </w:rPr>
  </w:style>
  <w:style w:type="character" w:customStyle="1" w:styleId="27">
    <w:name w:val="页脚 字符"/>
    <w:basedOn w:val="13"/>
    <w:link w:val="8"/>
    <w:qFormat/>
    <w:uiPriority w:val="0"/>
    <w:rPr>
      <w:rFonts w:asciiTheme="minorHAnsi" w:hAnsiTheme="minorHAnsi" w:eastAsiaTheme="minorEastAsia" w:cstheme="minorBidi"/>
      <w:kern w:val="2"/>
      <w:sz w:val="18"/>
      <w:szCs w:val="18"/>
    </w:rPr>
  </w:style>
  <w:style w:type="character" w:customStyle="1" w:styleId="28">
    <w:name w:val="font21"/>
    <w:basedOn w:val="1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2273</Words>
  <Characters>12957</Characters>
  <Lines>107</Lines>
  <Paragraphs>30</Paragraphs>
  <TotalTime>12</TotalTime>
  <ScaleCrop>false</ScaleCrop>
  <LinksUpToDate>false</LinksUpToDate>
  <CharactersWithSpaces>15200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2017-05-10T00:11:00Z</dcterms:created>
  <dc:creator>Administrator</dc:creator>
  <cp:lastModifiedBy>DJ</cp:lastModifiedBy>
  <cp:lastPrinted>2021-07-12T08:11:00Z</cp:lastPrinted>
  <dcterms:modified xsi:type="dcterms:W3CDTF">2021-08-17T02:42:24Z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1E307ADC14C4458FA831D12706390E16</vt:lpwstr>
  </property>
</Properties>
</file>