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85" w:lineRule="auto"/>
      </w:pPr>
    </w:p>
    <w:p>
      <w:pPr>
        <w:pStyle w:val="3"/>
        <w:spacing w:line="286" w:lineRule="auto"/>
      </w:pPr>
    </w:p>
    <w:p>
      <w:pPr>
        <w:pStyle w:val="3"/>
        <w:spacing w:line="286" w:lineRule="auto"/>
      </w:pPr>
    </w:p>
    <w:p>
      <w:pPr>
        <w:pStyle w:val="3"/>
        <w:spacing w:line="286" w:lineRule="auto"/>
      </w:pPr>
    </w:p>
    <w:p>
      <w:pPr>
        <w:spacing w:before="153" w:line="223" w:lineRule="auto"/>
        <w:ind w:left="1833"/>
        <w:rPr>
          <w:rFonts w:ascii="宋体" w:hAnsi="宋体" w:eastAsia="宋体" w:cs="宋体"/>
          <w:sz w:val="47"/>
          <w:szCs w:val="47"/>
        </w:rPr>
      </w:pPr>
      <w:r>
        <w:rPr>
          <w:rFonts w:ascii="宋体" w:hAnsi="宋体" w:eastAsia="宋体" w:cs="宋体"/>
          <w:spacing w:val="5"/>
          <w:sz w:val="47"/>
          <w:szCs w:val="47"/>
          <w14:textOutline w14:w="8717" w14:cap="flat" w14:cmpd="sng">
            <w14:solidFill>
              <w14:srgbClr w14:val="000000"/>
            </w14:solidFill>
            <w14:prstDash w14:val="solid"/>
            <w14:miter w14:val="0"/>
          </w14:textOutline>
        </w:rPr>
        <w:t>新采购</w:t>
      </w:r>
      <w:r>
        <w:rPr>
          <w:rFonts w:ascii="宋体" w:hAnsi="宋体" w:eastAsia="宋体" w:cs="宋体"/>
          <w:spacing w:val="-82"/>
          <w:sz w:val="47"/>
          <w:szCs w:val="47"/>
        </w:rPr>
        <w:t xml:space="preserve"> </w:t>
      </w:r>
      <w:r>
        <w:rPr>
          <w:rFonts w:ascii="宋体" w:hAnsi="宋体" w:eastAsia="宋体" w:cs="宋体"/>
          <w:spacing w:val="5"/>
          <w:sz w:val="47"/>
          <w:szCs w:val="47"/>
          <w14:textOutline w14:w="8717" w14:cap="flat" w14:cmpd="sng">
            <w14:solidFill>
              <w14:srgbClr w14:val="000000"/>
            </w14:solidFill>
            <w14:prstDash w14:val="solid"/>
            <w14:miter w14:val="0"/>
          </w14:textOutline>
        </w:rPr>
        <w:t>2</w:t>
      </w:r>
      <w:r>
        <w:rPr>
          <w:rFonts w:ascii="宋体" w:hAnsi="宋体" w:eastAsia="宋体" w:cs="宋体"/>
          <w:spacing w:val="-96"/>
          <w:sz w:val="47"/>
          <w:szCs w:val="47"/>
        </w:rPr>
        <w:t xml:space="preserve"> </w:t>
      </w:r>
      <w:r>
        <w:rPr>
          <w:rFonts w:ascii="宋体" w:hAnsi="宋体" w:eastAsia="宋体" w:cs="宋体"/>
          <w:spacing w:val="5"/>
          <w:sz w:val="47"/>
          <w:szCs w:val="47"/>
          <w14:textOutline w14:w="8717" w14:cap="flat" w14:cmpd="sng">
            <w14:solidFill>
              <w14:srgbClr w14:val="000000"/>
            </w14:solidFill>
            <w14:prstDash w14:val="solid"/>
            <w14:miter w14:val="0"/>
          </w14:textOutline>
        </w:rPr>
        <w:t>辆景区小火车项目</w:t>
      </w: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7" w:lineRule="auto"/>
      </w:pPr>
    </w:p>
    <w:p>
      <w:pPr>
        <w:pStyle w:val="3"/>
        <w:spacing w:line="257" w:lineRule="auto"/>
      </w:pPr>
    </w:p>
    <w:p>
      <w:pPr>
        <w:spacing w:before="309" w:line="229" w:lineRule="auto"/>
        <w:ind w:left="1792"/>
        <w:outlineLvl w:val="0"/>
        <w:rPr>
          <w:rFonts w:ascii="楷体" w:hAnsi="楷体" w:eastAsia="楷体" w:cs="楷体"/>
          <w:sz w:val="95"/>
          <w:szCs w:val="95"/>
        </w:rPr>
      </w:pPr>
      <w:bookmarkStart w:id="0" w:name="_Toc24174"/>
      <w:r>
        <w:rPr>
          <w:rFonts w:ascii="楷体" w:hAnsi="楷体" w:eastAsia="楷体" w:cs="楷体"/>
          <w:spacing w:val="48"/>
          <w:sz w:val="95"/>
          <w:szCs w:val="95"/>
          <w14:textOutline w14:w="17434" w14:cap="flat" w14:cmpd="sng">
            <w14:solidFill>
              <w14:srgbClr w14:val="000000"/>
            </w14:solidFill>
            <w14:prstDash w14:val="solid"/>
            <w14:miter w14:val="0"/>
          </w14:textOutline>
        </w:rPr>
        <w:t>邀请招标文件</w:t>
      </w:r>
      <w:bookmarkEnd w:id="0"/>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pStyle w:val="3"/>
        <w:spacing w:line="241" w:lineRule="auto"/>
      </w:pPr>
    </w:p>
    <w:p>
      <w:pPr>
        <w:spacing w:before="101" w:line="624" w:lineRule="exact"/>
        <w:ind w:left="1063"/>
        <w:rPr>
          <w:rFonts w:ascii="宋体" w:hAnsi="宋体" w:eastAsia="宋体" w:cs="宋体"/>
          <w:sz w:val="31"/>
          <w:szCs w:val="31"/>
        </w:rPr>
      </w:pPr>
      <w:r>
        <w:rPr>
          <w:rFonts w:ascii="宋体" w:hAnsi="宋体" w:eastAsia="宋体" w:cs="宋体"/>
          <w:spacing w:val="9"/>
          <w:position w:val="23"/>
          <w:sz w:val="31"/>
          <w:szCs w:val="31"/>
        </w:rPr>
        <w:t>招标单位：广州南沙旅游发展有限公司</w:t>
      </w:r>
    </w:p>
    <w:p>
      <w:pPr>
        <w:spacing w:before="1" w:line="224" w:lineRule="auto"/>
        <w:ind w:left="1067"/>
        <w:rPr>
          <w:rFonts w:ascii="宋体" w:hAnsi="宋体" w:eastAsia="宋体" w:cs="宋体"/>
          <w:sz w:val="31"/>
          <w:szCs w:val="31"/>
        </w:rPr>
      </w:pPr>
      <w:r>
        <w:rPr>
          <w:rFonts w:ascii="宋体" w:hAnsi="宋体" w:eastAsia="宋体" w:cs="宋体"/>
          <w:spacing w:val="7"/>
          <w:sz w:val="31"/>
          <w:szCs w:val="31"/>
        </w:rPr>
        <w:t>项目编号：</w:t>
      </w:r>
      <w:r>
        <w:rPr>
          <w:rFonts w:ascii="宋体" w:hAnsi="宋体" w:eastAsia="宋体" w:cs="宋体"/>
          <w:sz w:val="31"/>
          <w:szCs w:val="31"/>
        </w:rPr>
        <w:t>GDCF</w:t>
      </w:r>
      <w:r>
        <w:rPr>
          <w:rFonts w:ascii="宋体" w:hAnsi="宋体" w:eastAsia="宋体" w:cs="宋体"/>
          <w:spacing w:val="7"/>
          <w:sz w:val="31"/>
          <w:szCs w:val="31"/>
        </w:rPr>
        <w:t>2024-104</w:t>
      </w:r>
    </w:p>
    <w:p>
      <w:pPr>
        <w:spacing w:before="246" w:line="624" w:lineRule="exact"/>
        <w:ind w:left="1063"/>
        <w:rPr>
          <w:rFonts w:ascii="宋体" w:hAnsi="宋体" w:eastAsia="宋体" w:cs="宋体"/>
          <w:sz w:val="31"/>
          <w:szCs w:val="31"/>
        </w:rPr>
      </w:pPr>
      <w:r>
        <w:rPr>
          <w:rFonts w:ascii="宋体" w:hAnsi="宋体" w:eastAsia="宋体" w:cs="宋体"/>
          <w:spacing w:val="9"/>
          <w:position w:val="23"/>
          <w:sz w:val="31"/>
          <w:szCs w:val="31"/>
        </w:rPr>
        <w:t>招标代理单位：广州诚锋建设咨询有限公司</w:t>
      </w:r>
    </w:p>
    <w:p>
      <w:pPr>
        <w:spacing w:before="1" w:line="224" w:lineRule="auto"/>
        <w:ind w:left="3443"/>
        <w:rPr>
          <w:rFonts w:ascii="宋体" w:hAnsi="宋体" w:eastAsia="宋体" w:cs="宋体"/>
          <w:sz w:val="31"/>
          <w:szCs w:val="31"/>
        </w:rPr>
      </w:pPr>
      <w:r>
        <w:rPr>
          <w:rFonts w:ascii="宋体" w:hAnsi="宋体" w:eastAsia="宋体" w:cs="宋体"/>
          <w:spacing w:val="8"/>
          <w:sz w:val="31"/>
          <w:szCs w:val="31"/>
        </w:rPr>
        <w:t>二〇二四年十一月</w:t>
      </w:r>
    </w:p>
    <w:p>
      <w:pPr>
        <w:spacing w:line="224" w:lineRule="auto"/>
        <w:rPr>
          <w:rFonts w:ascii="宋体" w:hAnsi="宋体" w:eastAsia="宋体" w:cs="宋体"/>
          <w:sz w:val="31"/>
          <w:szCs w:val="31"/>
        </w:rPr>
        <w:sectPr>
          <w:headerReference r:id="rId5" w:type="default"/>
          <w:pgSz w:w="11906" w:h="16839"/>
          <w:pgMar w:top="1118" w:right="1246" w:bottom="0" w:left="1246" w:header="878" w:footer="0" w:gutter="0"/>
          <w:cols w:space="720" w:num="1"/>
        </w:sectPr>
      </w:pPr>
    </w:p>
    <w:p>
      <w:pPr>
        <w:pStyle w:val="3"/>
        <w:spacing w:line="321" w:lineRule="auto"/>
      </w:pPr>
    </w:p>
    <w:sdt>
      <w:sdtPr>
        <w:rPr>
          <w:rFonts w:ascii="宋体" w:hAnsi="宋体" w:eastAsia="宋体" w:cs="Arial"/>
          <w:snapToGrid w:val="0"/>
          <w:color w:val="000000"/>
          <w:kern w:val="0"/>
          <w:sz w:val="21"/>
          <w:szCs w:val="21"/>
          <w:lang w:val="en-US" w:eastAsia="en-US" w:bidi="ar-SA"/>
        </w:rPr>
        <w:id w:val="147457027"/>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p>
        <w:p>
          <w:pPr>
            <w:pStyle w:val="9"/>
            <w:tabs>
              <w:tab w:val="right" w:leader="dot" w:pos="9637"/>
            </w:tabs>
            <w:spacing w:line="480" w:lineRule="auto"/>
          </w:pPr>
          <w:r>
            <w:fldChar w:fldCharType="begin"/>
          </w:r>
          <w:r>
            <w:instrText xml:space="preserve">TOC \o "1-3" \h \u </w:instrText>
          </w:r>
          <w:r>
            <w:fldChar w:fldCharType="separate"/>
          </w:r>
        </w:p>
        <w:p>
          <w:pPr>
            <w:pStyle w:val="9"/>
            <w:tabs>
              <w:tab w:val="right" w:leader="dot" w:pos="9637"/>
            </w:tabs>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_Toc32499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4"/>
              <w:sz w:val="28"/>
              <w:szCs w:val="28"/>
            </w:rPr>
            <w:t>招标公告</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_Toc32499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p>
        <w:p>
          <w:pPr>
            <w:pStyle w:val="9"/>
            <w:tabs>
              <w:tab w:val="right" w:leader="dot" w:pos="9637"/>
            </w:tabs>
            <w:spacing w:line="480" w:lineRule="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_Toc31075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第一章</w:t>
          </w:r>
          <w:r>
            <w:rPr>
              <w:rFonts w:hint="eastAsia" w:ascii="仿宋" w:hAnsi="仿宋" w:eastAsia="仿宋" w:cs="仿宋"/>
              <w:b w:val="0"/>
              <w:bCs w:val="0"/>
              <w:spacing w:val="-1"/>
              <w:sz w:val="28"/>
              <w:szCs w:val="28"/>
            </w:rPr>
            <w:t xml:space="preserve"> </w:t>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投标人须知</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val="en-US" w:eastAsia="zh-CN"/>
            </w:rPr>
            <w:t>7</w:t>
          </w:r>
        </w:p>
        <w:p>
          <w:pPr>
            <w:pStyle w:val="9"/>
            <w:tabs>
              <w:tab w:val="right" w:leader="dot" w:pos="9637"/>
            </w:tabs>
            <w:spacing w:line="480" w:lineRule="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_Toc7171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第二章</w:t>
          </w:r>
          <w:r>
            <w:rPr>
              <w:rFonts w:hint="eastAsia" w:ascii="仿宋" w:hAnsi="仿宋" w:eastAsia="仿宋" w:cs="仿宋"/>
              <w:b w:val="0"/>
              <w:bCs w:val="0"/>
              <w:spacing w:val="-1"/>
              <w:sz w:val="28"/>
              <w:szCs w:val="28"/>
            </w:rPr>
            <w:t xml:space="preserve">  </w:t>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用户需求书</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val="en-US" w:eastAsia="zh-CN"/>
            </w:rPr>
            <w:t>15</w:t>
          </w:r>
        </w:p>
        <w:p>
          <w:pPr>
            <w:pStyle w:val="9"/>
            <w:tabs>
              <w:tab w:val="right" w:leader="dot" w:pos="9637"/>
            </w:tabs>
            <w:spacing w:line="480" w:lineRule="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_Toc17025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第三章</w:t>
          </w:r>
          <w:r>
            <w:rPr>
              <w:rFonts w:hint="eastAsia" w:ascii="仿宋" w:hAnsi="仿宋" w:eastAsia="仿宋" w:cs="仿宋"/>
              <w:b w:val="0"/>
              <w:bCs w:val="0"/>
              <w:spacing w:val="-1"/>
              <w:sz w:val="28"/>
              <w:szCs w:val="28"/>
            </w:rPr>
            <w:t xml:space="preserve"> </w:t>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合同格式</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val="en-US" w:eastAsia="zh-CN"/>
            </w:rPr>
            <w:t>17</w:t>
          </w:r>
        </w:p>
        <w:p>
          <w:pPr>
            <w:pStyle w:val="9"/>
            <w:tabs>
              <w:tab w:val="right" w:leader="dot" w:pos="9637"/>
            </w:tabs>
            <w:spacing w:line="480" w:lineRule="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_Toc12445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14:textOutline w14:w="5448" w14:cap="flat" w14:cmpd="sng">
                <w14:solidFill>
                  <w14:srgbClr w14:val="000000"/>
                </w14:solidFill>
                <w14:prstDash w14:val="solid"/>
                <w14:miter w14:val="0"/>
              </w14:textOutline>
            </w:rPr>
            <w:t>第四章</w:t>
          </w: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14:textOutline w14:w="5448" w14:cap="flat" w14:cmpd="sng">
                <w14:solidFill>
                  <w14:srgbClr w14:val="000000"/>
                </w14:solidFill>
                <w14:prstDash w14:val="solid"/>
                <w14:miter w14:val="0"/>
              </w14:textOutline>
            </w:rPr>
            <w:t>开标、评标和定标</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PAGEREF _Toc12445 \h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z w:val="28"/>
              <w:szCs w:val="28"/>
            </w:rPr>
            <w:t>2</w:t>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val="en-US" w:eastAsia="zh-CN"/>
            </w:rPr>
            <w:t>2</w:t>
          </w:r>
        </w:p>
        <w:p>
          <w:pPr>
            <w:pStyle w:val="9"/>
            <w:tabs>
              <w:tab w:val="right" w:leader="dot" w:pos="9637"/>
            </w:tabs>
            <w:spacing w:line="480" w:lineRule="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HYPERLINK \l _Toc15316 </w:instrText>
          </w:r>
          <w:r>
            <w:rPr>
              <w:rFonts w:hint="eastAsia" w:ascii="仿宋" w:hAnsi="仿宋" w:eastAsia="仿宋" w:cs="仿宋"/>
              <w:b w:val="0"/>
              <w:bCs w:val="0"/>
              <w:sz w:val="28"/>
              <w:szCs w:val="28"/>
            </w:rPr>
            <w:fldChar w:fldCharType="separate"/>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第五章</w:t>
          </w:r>
          <w:r>
            <w:rPr>
              <w:rFonts w:hint="eastAsia" w:ascii="仿宋" w:hAnsi="仿宋" w:eastAsia="仿宋" w:cs="仿宋"/>
              <w:b w:val="0"/>
              <w:bCs w:val="0"/>
              <w:spacing w:val="-1"/>
              <w:sz w:val="28"/>
              <w:szCs w:val="28"/>
            </w:rPr>
            <w:t xml:space="preserve"> </w:t>
          </w:r>
          <w:r>
            <w:rPr>
              <w:rFonts w:hint="eastAsia" w:ascii="仿宋" w:hAnsi="仿宋" w:eastAsia="仿宋" w:cs="仿宋"/>
              <w:b w:val="0"/>
              <w:bCs w:val="0"/>
              <w:spacing w:val="-1"/>
              <w:sz w:val="28"/>
              <w:szCs w:val="28"/>
              <w14:textOutline w14:w="5448" w14:cap="flat" w14:cmpd="sng">
                <w14:solidFill>
                  <w14:srgbClr w14:val="000000"/>
                </w14:solidFill>
                <w14:prstDash w14:val="solid"/>
                <w14:miter w14:val="0"/>
              </w14:textOutline>
            </w:rPr>
            <w:t>投标文件格式</w:t>
          </w:r>
          <w:r>
            <w:rPr>
              <w:rFonts w:hint="eastAsia" w:ascii="仿宋" w:hAnsi="仿宋" w:eastAsia="仿宋" w:cs="仿宋"/>
              <w:b w:val="0"/>
              <w:bCs w:val="0"/>
              <w:sz w:val="28"/>
              <w:szCs w:val="28"/>
            </w:rPr>
            <w:tab/>
          </w:r>
          <w:r>
            <w:rPr>
              <w:rFonts w:hint="eastAsia" w:ascii="仿宋" w:hAnsi="仿宋" w:eastAsia="仿宋" w:cs="仿宋"/>
              <w:b w:val="0"/>
              <w:bCs w:val="0"/>
              <w:sz w:val="28"/>
              <w:szCs w:val="28"/>
            </w:rPr>
            <w:fldChar w:fldCharType="end"/>
          </w:r>
          <w:r>
            <w:rPr>
              <w:rFonts w:hint="eastAsia" w:ascii="仿宋" w:hAnsi="仿宋" w:eastAsia="仿宋" w:cs="仿宋"/>
              <w:b w:val="0"/>
              <w:bCs w:val="0"/>
              <w:sz w:val="28"/>
              <w:szCs w:val="28"/>
              <w:lang w:val="en-US" w:eastAsia="zh-CN"/>
            </w:rPr>
            <w:t>30</w:t>
          </w:r>
        </w:p>
        <w:p>
          <w:pPr>
            <w:spacing w:line="480" w:lineRule="auto"/>
          </w:pPr>
          <w:r>
            <w:fldChar w:fldCharType="end"/>
          </w:r>
        </w:p>
      </w:sdtContent>
    </w:sdt>
    <w:p/>
    <w:p>
      <w:pPr>
        <w:spacing w:line="223" w:lineRule="auto"/>
        <w:rPr>
          <w:rFonts w:ascii="仿宋" w:hAnsi="仿宋" w:eastAsia="仿宋" w:cs="仿宋"/>
          <w:sz w:val="28"/>
          <w:szCs w:val="28"/>
        </w:rPr>
        <w:sectPr>
          <w:headerReference r:id="rId6" w:type="default"/>
          <w:footerReference r:id="rId7" w:type="default"/>
          <w:pgSz w:w="11905" w:h="16839"/>
          <w:pgMar w:top="1117" w:right="1134" w:bottom="1029" w:left="1134" w:header="878" w:footer="864" w:gutter="0"/>
          <w:pgNumType w:fmt="decimal" w:start="1"/>
          <w:cols w:space="720" w:num="1"/>
        </w:sectPr>
      </w:pPr>
    </w:p>
    <w:p>
      <w:pPr>
        <w:pStyle w:val="3"/>
        <w:spacing w:line="245" w:lineRule="auto"/>
      </w:pPr>
    </w:p>
    <w:p>
      <w:pPr>
        <w:spacing w:before="97" w:line="218" w:lineRule="auto"/>
        <w:ind w:left="4439"/>
        <w:outlineLvl w:val="0"/>
        <w:rPr>
          <w:rFonts w:ascii="宋体" w:hAnsi="宋体" w:eastAsia="宋体" w:cs="宋体"/>
          <w:b/>
          <w:bCs/>
          <w:sz w:val="30"/>
          <w:szCs w:val="30"/>
        </w:rPr>
      </w:pPr>
      <w:bookmarkStart w:id="1" w:name="_Toc32499"/>
      <w:r>
        <w:rPr>
          <w:rFonts w:ascii="宋体" w:hAnsi="宋体" w:eastAsia="宋体" w:cs="宋体"/>
          <w:b/>
          <w:bCs/>
          <w:spacing w:val="-4"/>
          <w:sz w:val="30"/>
          <w:szCs w:val="30"/>
        </w:rPr>
        <w:t>招标公告</w:t>
      </w:r>
      <w:bookmarkEnd w:id="1"/>
    </w:p>
    <w:p>
      <w:pPr>
        <w:spacing w:before="220" w:line="360" w:lineRule="auto"/>
        <w:ind w:left="19" w:firstLine="408"/>
        <w:jc w:val="both"/>
        <w:rPr>
          <w:rFonts w:ascii="宋体" w:hAnsi="宋体" w:eastAsia="宋体" w:cs="宋体"/>
          <w:sz w:val="24"/>
          <w:szCs w:val="24"/>
        </w:rPr>
      </w:pPr>
      <w:r>
        <w:rPr>
          <w:rFonts w:ascii="宋体" w:hAnsi="宋体" w:eastAsia="宋体" w:cs="宋体"/>
          <w:spacing w:val="1"/>
          <w:sz w:val="24"/>
          <w:szCs w:val="24"/>
        </w:rPr>
        <w:t>广州诚锋建设咨询有限公司(以下简称“招标代理机构</w:t>
      </w:r>
      <w:r>
        <w:rPr>
          <w:rFonts w:ascii="宋体" w:hAnsi="宋体" w:eastAsia="宋体" w:cs="宋体"/>
          <w:spacing w:val="-72"/>
          <w:sz w:val="24"/>
          <w:szCs w:val="24"/>
        </w:rPr>
        <w:t xml:space="preserve"> </w:t>
      </w:r>
      <w:r>
        <w:rPr>
          <w:rFonts w:ascii="宋体" w:hAnsi="宋体" w:eastAsia="宋体" w:cs="宋体"/>
          <w:spacing w:val="1"/>
          <w:sz w:val="24"/>
          <w:szCs w:val="24"/>
        </w:rPr>
        <w:t>”)受广州南沙旅游发展有限公司</w:t>
      </w:r>
      <w:r>
        <w:rPr>
          <w:rFonts w:ascii="宋体" w:hAnsi="宋体" w:eastAsia="宋体" w:cs="宋体"/>
          <w:sz w:val="24"/>
          <w:szCs w:val="24"/>
        </w:rPr>
        <w:t xml:space="preserve"> </w:t>
      </w:r>
      <w:r>
        <w:rPr>
          <w:rFonts w:ascii="宋体" w:hAnsi="宋体" w:eastAsia="宋体" w:cs="宋体"/>
          <w:spacing w:val="-3"/>
          <w:sz w:val="24"/>
          <w:szCs w:val="24"/>
        </w:rPr>
        <w:t>（以下简称“招标人</w:t>
      </w:r>
      <w:r>
        <w:rPr>
          <w:rFonts w:ascii="宋体" w:hAnsi="宋体" w:eastAsia="宋体" w:cs="宋体"/>
          <w:spacing w:val="-88"/>
          <w:sz w:val="24"/>
          <w:szCs w:val="24"/>
        </w:rPr>
        <w:t xml:space="preserve"> </w:t>
      </w:r>
      <w:r>
        <w:rPr>
          <w:rFonts w:ascii="宋体" w:hAnsi="宋体" w:eastAsia="宋体" w:cs="宋体"/>
          <w:spacing w:val="-3"/>
          <w:sz w:val="24"/>
          <w:szCs w:val="24"/>
        </w:rPr>
        <w:t>”)的委托，就以下招标项目进行不定向邀</w:t>
      </w:r>
      <w:r>
        <w:rPr>
          <w:rFonts w:ascii="宋体" w:hAnsi="宋体" w:eastAsia="宋体" w:cs="宋体"/>
          <w:spacing w:val="-4"/>
          <w:sz w:val="24"/>
          <w:szCs w:val="24"/>
        </w:rPr>
        <w:t>请招标，欢迎符合资格条件的</w:t>
      </w:r>
    </w:p>
    <w:p>
      <w:pPr>
        <w:spacing w:line="360" w:lineRule="auto"/>
        <w:ind w:left="11"/>
        <w:rPr>
          <w:rFonts w:ascii="宋体" w:hAnsi="宋体" w:eastAsia="宋体" w:cs="宋体"/>
          <w:sz w:val="24"/>
          <w:szCs w:val="24"/>
        </w:rPr>
      </w:pPr>
      <w:r>
        <w:rPr>
          <w:rFonts w:ascii="宋体" w:hAnsi="宋体" w:eastAsia="宋体" w:cs="宋体"/>
          <w:spacing w:val="-2"/>
          <w:sz w:val="24"/>
          <w:szCs w:val="24"/>
        </w:rPr>
        <w:t>投标人参与投标。</w:t>
      </w:r>
    </w:p>
    <w:p>
      <w:pPr>
        <w:spacing w:before="179" w:line="360" w:lineRule="auto"/>
        <w:ind w:left="432"/>
        <w:outlineLvl w:val="1"/>
        <w:rPr>
          <w:rFonts w:hint="eastAsia" w:asciiTheme="majorEastAsia" w:hAnsiTheme="majorEastAsia" w:eastAsiaTheme="majorEastAsia" w:cstheme="majorEastAsia"/>
          <w:sz w:val="24"/>
          <w:szCs w:val="24"/>
        </w:rPr>
      </w:pPr>
      <w:bookmarkStart w:id="2" w:name="_Toc7845"/>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一、</w:t>
      </w:r>
      <w:r>
        <w:rPr>
          <w:rFonts w:hint="eastAsia" w:asciiTheme="majorEastAsia" w:hAnsiTheme="majorEastAsia" w:eastAsiaTheme="majorEastAsia" w:cstheme="majorEastAsia"/>
          <w:spacing w:val="20"/>
          <w:sz w:val="24"/>
          <w:szCs w:val="24"/>
        </w:rPr>
        <w:t xml:space="preserve"> </w:t>
      </w:r>
      <w:r>
        <w:rPr>
          <w:rFonts w:hint="eastAsia" w:asciiTheme="majorEastAsia" w:hAnsiTheme="majorEastAsia" w:eastAsiaTheme="majorEastAsia" w:cstheme="majorEastAsia"/>
          <w:spacing w:val="-5"/>
          <w:sz w:val="24"/>
          <w:szCs w:val="24"/>
          <w14:textOutline w14:w="4358" w14:cap="flat" w14:cmpd="sng">
            <w14:solidFill>
              <w14:srgbClr w14:val="000000"/>
            </w14:solidFill>
            <w14:prstDash w14:val="solid"/>
            <w14:miter w14:val="0"/>
          </w14:textOutline>
        </w:rPr>
        <w:t>项目名称</w:t>
      </w:r>
      <w:bookmarkEnd w:id="2"/>
    </w:p>
    <w:p>
      <w:pPr>
        <w:spacing w:before="181" w:line="360" w:lineRule="auto"/>
        <w:ind w:left="42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pacing w:val="-4"/>
          <w:sz w:val="24"/>
          <w:szCs w:val="24"/>
        </w:rPr>
        <w:t>新采购</w:t>
      </w:r>
      <w:r>
        <w:rPr>
          <w:rFonts w:hint="eastAsia" w:asciiTheme="majorEastAsia" w:hAnsiTheme="majorEastAsia" w:eastAsiaTheme="majorEastAsia" w:cstheme="majorEastAsia"/>
          <w:spacing w:val="-47"/>
          <w:sz w:val="24"/>
          <w:szCs w:val="24"/>
        </w:rPr>
        <w:t xml:space="preserve"> </w:t>
      </w:r>
      <w:r>
        <w:rPr>
          <w:rFonts w:hint="eastAsia" w:asciiTheme="majorEastAsia" w:hAnsiTheme="majorEastAsia" w:eastAsiaTheme="majorEastAsia" w:cstheme="majorEastAsia"/>
          <w:spacing w:val="-4"/>
          <w:sz w:val="24"/>
          <w:szCs w:val="24"/>
        </w:rPr>
        <w:t>2</w:t>
      </w:r>
      <w:r>
        <w:rPr>
          <w:rFonts w:hint="eastAsia" w:asciiTheme="majorEastAsia" w:hAnsiTheme="majorEastAsia" w:eastAsiaTheme="majorEastAsia" w:cstheme="majorEastAsia"/>
          <w:spacing w:val="-54"/>
          <w:sz w:val="24"/>
          <w:szCs w:val="24"/>
        </w:rPr>
        <w:t xml:space="preserve"> </w:t>
      </w:r>
      <w:r>
        <w:rPr>
          <w:rFonts w:hint="eastAsia" w:asciiTheme="majorEastAsia" w:hAnsiTheme="majorEastAsia" w:eastAsiaTheme="majorEastAsia" w:cstheme="majorEastAsia"/>
          <w:spacing w:val="-4"/>
          <w:sz w:val="24"/>
          <w:szCs w:val="24"/>
        </w:rPr>
        <w:t>辆景区小火车项目（项目编号：GDCF2024-104）</w:t>
      </w:r>
    </w:p>
    <w:p>
      <w:pPr>
        <w:spacing w:before="181" w:line="360" w:lineRule="auto"/>
        <w:ind w:left="432"/>
        <w:outlineLvl w:val="1"/>
        <w:rPr>
          <w:rFonts w:hint="eastAsia" w:asciiTheme="majorEastAsia" w:hAnsiTheme="majorEastAsia" w:eastAsiaTheme="majorEastAsia" w:cstheme="majorEastAsia"/>
          <w:sz w:val="24"/>
          <w:szCs w:val="24"/>
        </w:rPr>
      </w:pPr>
      <w:bookmarkStart w:id="3" w:name="_Toc14652"/>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二、</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项目类别：货物招标</w:t>
      </w:r>
      <w:bookmarkEnd w:id="3"/>
    </w:p>
    <w:p>
      <w:pPr>
        <w:spacing w:before="184" w:line="360" w:lineRule="auto"/>
        <w:ind w:left="428"/>
        <w:outlineLvl w:val="1"/>
        <w:rPr>
          <w:rFonts w:hint="eastAsia" w:asciiTheme="majorEastAsia" w:hAnsiTheme="majorEastAsia" w:eastAsiaTheme="majorEastAsia" w:cstheme="majorEastAsia"/>
          <w:sz w:val="24"/>
          <w:szCs w:val="24"/>
        </w:rPr>
      </w:pPr>
      <w:bookmarkStart w:id="4" w:name="_Toc17437"/>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三、</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招标方式:</w:t>
      </w:r>
      <w:r>
        <w:rPr>
          <w:rFonts w:hint="eastAsia" w:asciiTheme="majorEastAsia" w:hAnsiTheme="majorEastAsia" w:eastAsiaTheme="majorEastAsia" w:cstheme="majorEastAsia"/>
          <w:spacing w:val="-1"/>
          <w:sz w:val="24"/>
          <w:szCs w:val="24"/>
        </w:rPr>
        <w:t>不定向邀请招标</w:t>
      </w:r>
      <w:bookmarkEnd w:id="4"/>
    </w:p>
    <w:p>
      <w:pPr>
        <w:spacing w:before="179" w:line="360" w:lineRule="auto"/>
        <w:ind w:left="450"/>
        <w:outlineLvl w:val="0"/>
        <w:rPr>
          <w:rFonts w:hint="eastAsia" w:asciiTheme="majorEastAsia" w:hAnsiTheme="majorEastAsia" w:eastAsiaTheme="majorEastAsia" w:cstheme="majorEastAsia"/>
          <w:sz w:val="24"/>
          <w:szCs w:val="24"/>
        </w:rPr>
      </w:pPr>
      <w:bookmarkStart w:id="5" w:name="_Toc31867"/>
      <w:r>
        <w:rPr>
          <w:rFonts w:hint="eastAsia" w:asciiTheme="majorEastAsia" w:hAnsiTheme="majorEastAsia" w:eastAsiaTheme="majorEastAsia" w:cstheme="majorEastAsia"/>
          <w:spacing w:val="-3"/>
          <w:sz w:val="24"/>
          <w:szCs w:val="24"/>
          <w14:textOutline w14:w="4358" w14:cap="flat" w14:cmpd="sng">
            <w14:solidFill>
              <w14:srgbClr w14:val="000000"/>
            </w14:solidFill>
            <w14:prstDash w14:val="solid"/>
            <w14:miter w14:val="0"/>
          </w14:textOutline>
        </w:rPr>
        <w:t>四、</w:t>
      </w:r>
      <w:r>
        <w:rPr>
          <w:rFonts w:hint="eastAsia" w:asciiTheme="majorEastAsia" w:hAnsiTheme="majorEastAsia" w:eastAsiaTheme="majorEastAsia" w:cstheme="majorEastAsia"/>
          <w:spacing w:val="-3"/>
          <w:sz w:val="24"/>
          <w:szCs w:val="24"/>
        </w:rPr>
        <w:t xml:space="preserve"> </w:t>
      </w:r>
      <w:r>
        <w:rPr>
          <w:rFonts w:hint="eastAsia" w:asciiTheme="majorEastAsia" w:hAnsiTheme="majorEastAsia" w:eastAsiaTheme="majorEastAsia" w:cstheme="majorEastAsia"/>
          <w:spacing w:val="-3"/>
          <w:sz w:val="24"/>
          <w:szCs w:val="24"/>
          <w14:textOutline w14:w="4358" w14:cap="flat" w14:cmpd="sng">
            <w14:solidFill>
              <w14:srgbClr w14:val="000000"/>
            </w14:solidFill>
            <w14:prstDash w14:val="solid"/>
            <w14:miter w14:val="0"/>
          </w14:textOutline>
        </w:rPr>
        <w:t>招标内容：</w:t>
      </w:r>
      <w:r>
        <w:rPr>
          <w:rFonts w:hint="eastAsia" w:asciiTheme="majorEastAsia" w:hAnsiTheme="majorEastAsia" w:eastAsiaTheme="majorEastAsia" w:cstheme="majorEastAsia"/>
          <w:spacing w:val="-3"/>
          <w:sz w:val="24"/>
          <w:szCs w:val="24"/>
        </w:rPr>
        <w:t>新采购</w:t>
      </w:r>
      <w:r>
        <w:rPr>
          <w:rFonts w:hint="eastAsia" w:asciiTheme="majorEastAsia" w:hAnsiTheme="majorEastAsia" w:eastAsiaTheme="majorEastAsia" w:cstheme="majorEastAsia"/>
          <w:spacing w:val="-46"/>
          <w:sz w:val="24"/>
          <w:szCs w:val="24"/>
        </w:rPr>
        <w:t xml:space="preserve"> </w:t>
      </w:r>
      <w:r>
        <w:rPr>
          <w:rFonts w:hint="eastAsia" w:asciiTheme="majorEastAsia" w:hAnsiTheme="majorEastAsia" w:eastAsiaTheme="majorEastAsia" w:cstheme="majorEastAsia"/>
          <w:spacing w:val="-3"/>
          <w:sz w:val="24"/>
          <w:szCs w:val="24"/>
        </w:rPr>
        <w:t>2 辆景区小火车。最高限价：人民币</w:t>
      </w:r>
      <w:r>
        <w:rPr>
          <w:rFonts w:hint="eastAsia" w:asciiTheme="majorEastAsia" w:hAnsiTheme="majorEastAsia" w:eastAsiaTheme="majorEastAsia" w:cstheme="majorEastAsia"/>
          <w:spacing w:val="-33"/>
          <w:sz w:val="24"/>
          <w:szCs w:val="24"/>
        </w:rPr>
        <w:t xml:space="preserve"> </w:t>
      </w:r>
      <w:r>
        <w:rPr>
          <w:rFonts w:hint="eastAsia" w:asciiTheme="majorEastAsia" w:hAnsiTheme="majorEastAsia" w:eastAsiaTheme="majorEastAsia" w:cstheme="majorEastAsia"/>
          <w:spacing w:val="-3"/>
          <w:sz w:val="24"/>
          <w:szCs w:val="24"/>
        </w:rPr>
        <w:t>122</w:t>
      </w:r>
      <w:r>
        <w:rPr>
          <w:rFonts w:hint="eastAsia" w:asciiTheme="majorEastAsia" w:hAnsiTheme="majorEastAsia" w:eastAsiaTheme="majorEastAsia" w:cstheme="majorEastAsia"/>
          <w:spacing w:val="-45"/>
          <w:sz w:val="24"/>
          <w:szCs w:val="24"/>
        </w:rPr>
        <w:t xml:space="preserve"> </w:t>
      </w:r>
      <w:r>
        <w:rPr>
          <w:rFonts w:hint="eastAsia" w:asciiTheme="majorEastAsia" w:hAnsiTheme="majorEastAsia" w:eastAsiaTheme="majorEastAsia" w:cstheme="majorEastAsia"/>
          <w:spacing w:val="-3"/>
          <w:sz w:val="24"/>
          <w:szCs w:val="24"/>
        </w:rPr>
        <w:t>万元（含税价）。</w:t>
      </w:r>
      <w:bookmarkEnd w:id="5"/>
    </w:p>
    <w:p>
      <w:pPr>
        <w:spacing w:before="185" w:line="360" w:lineRule="auto"/>
        <w:ind w:left="432"/>
        <w:outlineLvl w:val="1"/>
        <w:rPr>
          <w:rFonts w:hint="eastAsia" w:asciiTheme="majorEastAsia" w:hAnsiTheme="majorEastAsia" w:eastAsiaTheme="majorEastAsia" w:cstheme="majorEastAsia"/>
          <w:sz w:val="24"/>
          <w:szCs w:val="24"/>
        </w:rPr>
      </w:pPr>
      <w:bookmarkStart w:id="6" w:name="_Toc19857"/>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五、</w:t>
      </w:r>
      <w:r>
        <w:rPr>
          <w:rFonts w:hint="eastAsia" w:asciiTheme="majorEastAsia" w:hAnsiTheme="majorEastAsia" w:eastAsiaTheme="majorEastAsia" w:cstheme="majorEastAsia"/>
          <w:spacing w:val="-1"/>
          <w:sz w:val="24"/>
          <w:szCs w:val="24"/>
        </w:rPr>
        <w:t xml:space="preserve"> </w:t>
      </w:r>
      <w:r>
        <w:rPr>
          <w:rFonts w:hint="eastAsia" w:asciiTheme="majorEastAsia" w:hAnsiTheme="majorEastAsia" w:eastAsiaTheme="majorEastAsia" w:cstheme="majorEastAsia"/>
          <w:spacing w:val="-1"/>
          <w:sz w:val="24"/>
          <w:szCs w:val="24"/>
          <w14:textOutline w14:w="4358" w14:cap="flat" w14:cmpd="sng">
            <w14:solidFill>
              <w14:srgbClr w14:val="000000"/>
            </w14:solidFill>
            <w14:prstDash w14:val="solid"/>
            <w14:miter w14:val="0"/>
          </w14:textOutline>
        </w:rPr>
        <w:t>投标人资格条件</w:t>
      </w:r>
      <w:bookmarkEnd w:id="6"/>
    </w:p>
    <w:p>
      <w:pPr>
        <w:spacing w:before="265" w:line="360" w:lineRule="auto"/>
        <w:ind w:left="446"/>
        <w:outlineLvl w:val="2"/>
        <w:rPr>
          <w:rFonts w:ascii="宋体" w:hAnsi="宋体" w:eastAsia="宋体" w:cs="宋体"/>
          <w:sz w:val="24"/>
          <w:szCs w:val="24"/>
        </w:rPr>
      </w:pPr>
      <w:bookmarkStart w:id="7" w:name="_Toc7213"/>
      <w:r>
        <w:rPr>
          <w:rFonts w:ascii="宋体" w:hAnsi="宋体" w:eastAsia="宋体" w:cs="宋体"/>
          <w:spacing w:val="-4"/>
          <w:sz w:val="24"/>
          <w:szCs w:val="24"/>
        </w:rPr>
        <w:t>（一） 资格要求</w:t>
      </w:r>
      <w:bookmarkEnd w:id="7"/>
    </w:p>
    <w:p>
      <w:pPr>
        <w:spacing w:before="192" w:line="360" w:lineRule="auto"/>
        <w:ind w:left="11" w:firstLine="581"/>
        <w:rPr>
          <w:rFonts w:ascii="宋体" w:hAnsi="宋体" w:eastAsia="宋体" w:cs="宋体"/>
          <w:sz w:val="24"/>
          <w:szCs w:val="24"/>
        </w:rPr>
      </w:pPr>
      <w:r>
        <w:rPr>
          <w:rFonts w:ascii="宋体" w:hAnsi="宋体" w:eastAsia="宋体" w:cs="宋体"/>
          <w:spacing w:val="-2"/>
          <w:sz w:val="24"/>
          <w:szCs w:val="24"/>
        </w:rPr>
        <w:t>1.投标人必须为中华人民共和国境内注册成立并合法存续的法人或非法人组织。分公司</w:t>
      </w:r>
      <w:r>
        <w:rPr>
          <w:rFonts w:ascii="宋体" w:hAnsi="宋体" w:eastAsia="宋体" w:cs="宋体"/>
          <w:spacing w:val="1"/>
          <w:sz w:val="24"/>
          <w:szCs w:val="24"/>
        </w:rPr>
        <w:t xml:space="preserve"> 投标的，必须由具有法人资格的总公司授权。提供事业单</w:t>
      </w:r>
      <w:r>
        <w:rPr>
          <w:rFonts w:ascii="宋体" w:hAnsi="宋体" w:eastAsia="宋体" w:cs="宋体"/>
          <w:sz w:val="24"/>
          <w:szCs w:val="24"/>
        </w:rPr>
        <w:t xml:space="preserve">位登记管理部门核发且在有效期内 </w:t>
      </w:r>
      <w:r>
        <w:rPr>
          <w:rFonts w:ascii="宋体" w:hAnsi="宋体" w:eastAsia="宋体" w:cs="宋体"/>
          <w:spacing w:val="1"/>
          <w:sz w:val="24"/>
          <w:szCs w:val="24"/>
        </w:rPr>
        <w:t>的事业单位法人证书复印件加盖公章或工商行政管</w:t>
      </w:r>
      <w:r>
        <w:rPr>
          <w:rFonts w:ascii="宋体" w:hAnsi="宋体" w:eastAsia="宋体" w:cs="宋体"/>
          <w:sz w:val="24"/>
          <w:szCs w:val="24"/>
        </w:rPr>
        <w:t>理部门核发的有效营业执照复印件加盖公</w:t>
      </w:r>
    </w:p>
    <w:p>
      <w:pPr>
        <w:spacing w:before="1" w:line="360" w:lineRule="auto"/>
        <w:ind w:left="16"/>
        <w:rPr>
          <w:rFonts w:ascii="宋体" w:hAnsi="宋体" w:eastAsia="宋体" w:cs="宋体"/>
          <w:sz w:val="24"/>
          <w:szCs w:val="24"/>
        </w:rPr>
      </w:pPr>
      <w:r>
        <w:rPr>
          <w:rFonts w:ascii="宋体" w:hAnsi="宋体" w:eastAsia="宋体" w:cs="宋体"/>
          <w:spacing w:val="-9"/>
          <w:sz w:val="24"/>
          <w:szCs w:val="24"/>
        </w:rPr>
        <w:t>章。</w:t>
      </w:r>
    </w:p>
    <w:p>
      <w:pPr>
        <w:spacing w:before="193" w:line="360" w:lineRule="auto"/>
        <w:jc w:val="right"/>
        <w:rPr>
          <w:rFonts w:ascii="宋体" w:hAnsi="宋体" w:eastAsia="宋体" w:cs="宋体"/>
          <w:sz w:val="24"/>
          <w:szCs w:val="24"/>
        </w:rPr>
      </w:pPr>
      <w:r>
        <w:rPr>
          <w:rFonts w:ascii="宋体" w:hAnsi="宋体" w:eastAsia="宋体" w:cs="宋体"/>
          <w:spacing w:val="-2"/>
          <w:position w:val="18"/>
          <w:sz w:val="24"/>
          <w:szCs w:val="24"/>
        </w:rPr>
        <w:t>2.投标人没有处于被责令停业或破产状态，且资产未被重组、接管和冻结，声明在投标</w:t>
      </w:r>
    </w:p>
    <w:p>
      <w:pPr>
        <w:spacing w:line="360" w:lineRule="auto"/>
        <w:ind w:left="11"/>
        <w:rPr>
          <w:rFonts w:ascii="宋体" w:hAnsi="宋体" w:eastAsia="宋体" w:cs="宋体"/>
          <w:sz w:val="24"/>
          <w:szCs w:val="24"/>
        </w:rPr>
      </w:pPr>
      <w:r>
        <w:rPr>
          <w:rFonts w:ascii="宋体" w:hAnsi="宋体" w:eastAsia="宋体" w:cs="宋体"/>
          <w:spacing w:val="-2"/>
          <w:sz w:val="24"/>
          <w:szCs w:val="24"/>
        </w:rPr>
        <w:t>活动中</w:t>
      </w:r>
      <w:r>
        <w:rPr>
          <w:rFonts w:ascii="宋体" w:hAnsi="宋体" w:eastAsia="宋体" w:cs="宋体"/>
          <w:spacing w:val="-46"/>
          <w:sz w:val="24"/>
          <w:szCs w:val="24"/>
        </w:rPr>
        <w:t xml:space="preserve"> </w:t>
      </w:r>
      <w:r>
        <w:rPr>
          <w:rFonts w:ascii="宋体" w:hAnsi="宋体" w:eastAsia="宋体" w:cs="宋体"/>
          <w:spacing w:val="-2"/>
          <w:sz w:val="24"/>
          <w:szCs w:val="24"/>
        </w:rPr>
        <w:t>3</w:t>
      </w:r>
      <w:r>
        <w:rPr>
          <w:rFonts w:ascii="宋体" w:hAnsi="宋体" w:eastAsia="宋体" w:cs="宋体"/>
          <w:spacing w:val="-49"/>
          <w:sz w:val="24"/>
          <w:szCs w:val="24"/>
        </w:rPr>
        <w:t xml:space="preserve"> </w:t>
      </w:r>
      <w:r>
        <w:rPr>
          <w:rFonts w:ascii="宋体" w:hAnsi="宋体" w:eastAsia="宋体" w:cs="宋体"/>
          <w:spacing w:val="-2"/>
          <w:sz w:val="24"/>
          <w:szCs w:val="24"/>
        </w:rPr>
        <w:t>年内没有重大违法活动和涉嫌违规行为。</w:t>
      </w:r>
      <w:r>
        <w:rPr>
          <w:rFonts w:ascii="宋体" w:hAnsi="宋体" w:eastAsia="宋体" w:cs="宋体"/>
          <w:spacing w:val="-69"/>
          <w:sz w:val="24"/>
          <w:szCs w:val="24"/>
        </w:rPr>
        <w:t xml:space="preserve"> </w:t>
      </w:r>
      <w:r>
        <w:rPr>
          <w:rFonts w:ascii="宋体" w:hAnsi="宋体" w:eastAsia="宋体" w:cs="宋体"/>
          <w:spacing w:val="-2"/>
          <w:sz w:val="24"/>
          <w:szCs w:val="24"/>
        </w:rPr>
        <w:t>(</w:t>
      </w:r>
      <w:r>
        <w:rPr>
          <w:rFonts w:ascii="宋体" w:hAnsi="宋体" w:eastAsia="宋体" w:cs="宋体"/>
          <w:spacing w:val="-3"/>
          <w:sz w:val="24"/>
          <w:szCs w:val="24"/>
        </w:rPr>
        <w:t>格式见《无重大违法记录声明》)</w:t>
      </w:r>
    </w:p>
    <w:p>
      <w:pPr>
        <w:spacing w:before="192" w:line="360" w:lineRule="auto"/>
        <w:ind w:left="9" w:firstLine="570"/>
        <w:rPr>
          <w:rFonts w:ascii="宋体" w:hAnsi="宋体" w:eastAsia="宋体" w:cs="宋体"/>
          <w:sz w:val="24"/>
          <w:szCs w:val="24"/>
        </w:rPr>
      </w:pPr>
      <w:r>
        <w:rPr>
          <w:rFonts w:ascii="宋体" w:hAnsi="宋体" w:eastAsia="宋体" w:cs="宋体"/>
          <w:spacing w:val="4"/>
          <w:sz w:val="24"/>
          <w:szCs w:val="24"/>
        </w:rPr>
        <w:t>3.投标人未被列入“信用中国</w:t>
      </w:r>
      <w:r>
        <w:rPr>
          <w:rFonts w:ascii="宋体" w:hAnsi="宋体" w:eastAsia="宋体" w:cs="宋体"/>
          <w:spacing w:val="-70"/>
          <w:sz w:val="24"/>
          <w:szCs w:val="24"/>
        </w:rPr>
        <w:t xml:space="preserve"> </w:t>
      </w:r>
      <w:r>
        <w:rPr>
          <w:rFonts w:ascii="宋体" w:hAnsi="宋体" w:eastAsia="宋体" w:cs="宋体"/>
          <w:spacing w:val="4"/>
          <w:sz w:val="24"/>
          <w:szCs w:val="24"/>
        </w:rPr>
        <w:t>”网站(</w:t>
      </w:r>
      <w:r>
        <w:rPr>
          <w:rFonts w:ascii="宋体" w:hAnsi="宋体" w:eastAsia="宋体" w:cs="宋体"/>
          <w:sz w:val="24"/>
          <w:szCs w:val="24"/>
        </w:rPr>
        <w:t>www</w:t>
      </w:r>
      <w:r>
        <w:rPr>
          <w:rFonts w:ascii="宋体" w:hAnsi="宋体" w:eastAsia="宋体" w:cs="宋体"/>
          <w:spacing w:val="4"/>
          <w:sz w:val="24"/>
          <w:szCs w:val="24"/>
        </w:rPr>
        <w:t>.</w:t>
      </w:r>
      <w:r>
        <w:rPr>
          <w:rFonts w:ascii="宋体" w:hAnsi="宋体" w:eastAsia="宋体" w:cs="宋体"/>
          <w:sz w:val="24"/>
          <w:szCs w:val="24"/>
        </w:rPr>
        <w:t>creditchina</w:t>
      </w:r>
      <w:r>
        <w:rPr>
          <w:rFonts w:ascii="宋体" w:hAnsi="宋体" w:eastAsia="宋体" w:cs="宋体"/>
          <w:spacing w:val="4"/>
          <w:sz w:val="24"/>
          <w:szCs w:val="24"/>
        </w:rPr>
        <w:t>.</w:t>
      </w:r>
      <w:r>
        <w:rPr>
          <w:rFonts w:ascii="宋体" w:hAnsi="宋体" w:eastAsia="宋体" w:cs="宋体"/>
          <w:sz w:val="24"/>
          <w:szCs w:val="24"/>
        </w:rPr>
        <w:t>gov</w:t>
      </w:r>
      <w:r>
        <w:rPr>
          <w:rFonts w:ascii="宋体" w:hAnsi="宋体" w:eastAsia="宋体" w:cs="宋体"/>
          <w:spacing w:val="4"/>
          <w:sz w:val="24"/>
          <w:szCs w:val="24"/>
        </w:rPr>
        <w:t>.</w:t>
      </w:r>
      <w:r>
        <w:rPr>
          <w:rFonts w:ascii="宋体" w:hAnsi="宋体" w:eastAsia="宋体" w:cs="宋体"/>
          <w:sz w:val="24"/>
          <w:szCs w:val="24"/>
        </w:rPr>
        <w:t>cn</w:t>
      </w:r>
      <w:r>
        <w:rPr>
          <w:rFonts w:ascii="宋体" w:hAnsi="宋体" w:eastAsia="宋体" w:cs="宋体"/>
          <w:spacing w:val="4"/>
          <w:sz w:val="24"/>
          <w:szCs w:val="24"/>
        </w:rPr>
        <w:t>)记录失信被执行人或</w:t>
      </w:r>
      <w:r>
        <w:rPr>
          <w:rFonts w:ascii="宋体" w:hAnsi="宋体" w:eastAsia="宋体" w:cs="宋体"/>
          <w:sz w:val="24"/>
          <w:szCs w:val="24"/>
        </w:rPr>
        <w:t xml:space="preserve"> </w:t>
      </w:r>
      <w:r>
        <w:rPr>
          <w:rFonts w:ascii="宋体" w:hAnsi="宋体" w:eastAsia="宋体" w:cs="宋体"/>
          <w:spacing w:val="11"/>
          <w:sz w:val="24"/>
          <w:szCs w:val="24"/>
        </w:rPr>
        <w:t>重大税收违法案件当事人名单，投标人须提供《信用</w:t>
      </w:r>
      <w:r>
        <w:rPr>
          <w:rFonts w:ascii="宋体" w:hAnsi="宋体" w:eastAsia="宋体" w:cs="宋体"/>
          <w:spacing w:val="10"/>
          <w:sz w:val="24"/>
          <w:szCs w:val="24"/>
        </w:rPr>
        <w:t>记录承诺函》</w:t>
      </w:r>
      <w:r>
        <w:rPr>
          <w:rFonts w:ascii="宋体" w:hAnsi="宋体" w:eastAsia="宋体" w:cs="宋体"/>
          <w:spacing w:val="-63"/>
          <w:sz w:val="24"/>
          <w:szCs w:val="24"/>
        </w:rPr>
        <w:t xml:space="preserve"> </w:t>
      </w:r>
      <w:r>
        <w:rPr>
          <w:rFonts w:ascii="宋体" w:hAnsi="宋体" w:eastAsia="宋体" w:cs="宋体"/>
          <w:spacing w:val="10"/>
          <w:sz w:val="24"/>
          <w:szCs w:val="24"/>
        </w:rPr>
        <w:t>附“信用中国</w:t>
      </w:r>
      <w:r>
        <w:rPr>
          <w:rFonts w:ascii="宋体" w:hAnsi="宋体" w:eastAsia="宋体" w:cs="宋体"/>
          <w:spacing w:val="-73"/>
          <w:sz w:val="24"/>
          <w:szCs w:val="24"/>
        </w:rPr>
        <w:t xml:space="preserve"> </w:t>
      </w:r>
      <w:r>
        <w:rPr>
          <w:rFonts w:ascii="宋体" w:hAnsi="宋体" w:eastAsia="宋体" w:cs="宋体"/>
          <w:spacing w:val="10"/>
          <w:sz w:val="24"/>
          <w:szCs w:val="24"/>
        </w:rPr>
        <w:t>”网站</w:t>
      </w:r>
      <w:r>
        <w:rPr>
          <w:rFonts w:ascii="宋体" w:hAnsi="宋体" w:eastAsia="宋体" w:cs="宋体"/>
          <w:sz w:val="24"/>
          <w:szCs w:val="24"/>
        </w:rPr>
        <w:t xml:space="preserve"> </w:t>
      </w:r>
      <w:r>
        <w:rPr>
          <w:rFonts w:ascii="宋体" w:hAnsi="宋体" w:eastAsia="宋体" w:cs="宋体"/>
          <w:spacing w:val="1"/>
          <w:sz w:val="24"/>
          <w:szCs w:val="24"/>
        </w:rPr>
        <w:t>（</w:t>
      </w:r>
      <w:r>
        <w:rPr>
          <w:rFonts w:ascii="宋体" w:hAnsi="宋体" w:eastAsia="宋体" w:cs="宋体"/>
          <w:sz w:val="24"/>
          <w:szCs w:val="24"/>
        </w:rPr>
        <w:t>www</w:t>
      </w:r>
      <w:r>
        <w:rPr>
          <w:rFonts w:ascii="宋体" w:hAnsi="宋体" w:eastAsia="宋体" w:cs="宋体"/>
          <w:spacing w:val="1"/>
          <w:sz w:val="24"/>
          <w:szCs w:val="24"/>
        </w:rPr>
        <w:t>.</w:t>
      </w:r>
      <w:r>
        <w:rPr>
          <w:rFonts w:ascii="宋体" w:hAnsi="宋体" w:eastAsia="宋体" w:cs="宋体"/>
          <w:sz w:val="24"/>
          <w:szCs w:val="24"/>
        </w:rPr>
        <w:t>creditchina</w:t>
      </w:r>
      <w:r>
        <w:rPr>
          <w:rFonts w:ascii="宋体" w:hAnsi="宋体" w:eastAsia="宋体" w:cs="宋体"/>
          <w:spacing w:val="1"/>
          <w:sz w:val="24"/>
          <w:szCs w:val="24"/>
        </w:rPr>
        <w:t>.</w:t>
      </w:r>
      <w:r>
        <w:rPr>
          <w:rFonts w:ascii="宋体" w:hAnsi="宋体" w:eastAsia="宋体" w:cs="宋体"/>
          <w:sz w:val="24"/>
          <w:szCs w:val="24"/>
        </w:rPr>
        <w:t>gov</w:t>
      </w:r>
      <w:r>
        <w:rPr>
          <w:rFonts w:ascii="宋体" w:hAnsi="宋体" w:eastAsia="宋体" w:cs="宋体"/>
          <w:spacing w:val="1"/>
          <w:sz w:val="24"/>
          <w:szCs w:val="24"/>
        </w:rPr>
        <w:t>.</w:t>
      </w:r>
      <w:r>
        <w:rPr>
          <w:rFonts w:ascii="宋体" w:hAnsi="宋体" w:eastAsia="宋体" w:cs="宋体"/>
          <w:sz w:val="24"/>
          <w:szCs w:val="24"/>
        </w:rPr>
        <w:t>cn</w:t>
      </w:r>
      <w:r>
        <w:rPr>
          <w:rFonts w:ascii="宋体" w:hAnsi="宋体" w:eastAsia="宋体" w:cs="宋体"/>
          <w:spacing w:val="1"/>
          <w:sz w:val="24"/>
          <w:szCs w:val="24"/>
        </w:rPr>
        <w:t>）的信用记录查询结果截图并打印页面加盖公</w:t>
      </w:r>
      <w:r>
        <w:rPr>
          <w:rFonts w:ascii="宋体" w:hAnsi="宋体" w:eastAsia="宋体" w:cs="宋体"/>
          <w:sz w:val="24"/>
          <w:szCs w:val="24"/>
        </w:rPr>
        <w:t>章。（格式见《信</w:t>
      </w:r>
    </w:p>
    <w:p>
      <w:pPr>
        <w:spacing w:line="360" w:lineRule="auto"/>
        <w:ind w:left="10"/>
        <w:rPr>
          <w:rFonts w:ascii="宋体" w:hAnsi="宋体" w:eastAsia="宋体" w:cs="宋体"/>
          <w:sz w:val="24"/>
          <w:szCs w:val="24"/>
        </w:rPr>
      </w:pPr>
      <w:r>
        <w:rPr>
          <w:rFonts w:ascii="宋体" w:hAnsi="宋体" w:eastAsia="宋体" w:cs="宋体"/>
          <w:spacing w:val="-2"/>
          <w:sz w:val="24"/>
          <w:szCs w:val="24"/>
        </w:rPr>
        <w:t>用记录承诺函》）</w:t>
      </w:r>
    </w:p>
    <w:p>
      <w:pPr>
        <w:spacing w:before="190" w:line="360" w:lineRule="auto"/>
        <w:ind w:left="446"/>
        <w:rPr>
          <w:rFonts w:ascii="宋体" w:hAnsi="宋体" w:eastAsia="宋体" w:cs="宋体"/>
          <w:sz w:val="24"/>
          <w:szCs w:val="24"/>
        </w:rPr>
      </w:pPr>
      <w:r>
        <w:rPr>
          <w:rFonts w:ascii="宋体" w:hAnsi="宋体" w:eastAsia="宋体" w:cs="宋体"/>
          <w:spacing w:val="-1"/>
          <w:sz w:val="24"/>
          <w:szCs w:val="24"/>
        </w:rPr>
        <w:t>（二） 投标人出具的《公平竞争承诺书》。（格式见《公平竞争承诺书》）</w:t>
      </w:r>
    </w:p>
    <w:p>
      <w:pPr>
        <w:spacing w:before="194" w:line="360" w:lineRule="auto"/>
        <w:ind w:left="446"/>
        <w:rPr>
          <w:rFonts w:ascii="宋体" w:hAnsi="宋体" w:eastAsia="宋体" w:cs="宋体"/>
          <w:sz w:val="24"/>
          <w:szCs w:val="24"/>
        </w:rPr>
      </w:pPr>
      <w:r>
        <w:rPr>
          <w:rFonts w:ascii="宋体" w:hAnsi="宋体" w:eastAsia="宋体" w:cs="宋体"/>
          <w:spacing w:val="-2"/>
          <w:sz w:val="24"/>
          <w:szCs w:val="24"/>
        </w:rPr>
        <w:t>（三） 已办理报名手续的投标人。</w:t>
      </w:r>
    </w:p>
    <w:p>
      <w:pPr>
        <w:spacing w:before="191" w:line="360" w:lineRule="auto"/>
        <w:ind w:left="439"/>
        <w:rPr>
          <w:rFonts w:ascii="宋体" w:hAnsi="宋体" w:eastAsia="宋体" w:cs="宋体"/>
          <w:sz w:val="24"/>
          <w:szCs w:val="24"/>
        </w:rPr>
      </w:pPr>
      <w:r>
        <w:rPr>
          <w:rFonts w:ascii="宋体" w:hAnsi="宋体" w:eastAsia="宋体" w:cs="宋体"/>
          <w:spacing w:val="-2"/>
          <w:sz w:val="24"/>
          <w:szCs w:val="24"/>
        </w:rPr>
        <w:t>（四） 本项目不接受联合体投标。</w:t>
      </w:r>
    </w:p>
    <w:p>
      <w:pPr>
        <w:spacing w:before="110" w:line="360" w:lineRule="auto"/>
        <w:ind w:left="430"/>
        <w:outlineLvl w:val="1"/>
        <w:rPr>
          <w:rFonts w:ascii="宋体" w:hAnsi="宋体" w:eastAsia="宋体" w:cs="宋体"/>
          <w:sz w:val="24"/>
          <w:szCs w:val="24"/>
        </w:rPr>
      </w:pPr>
      <w:bookmarkStart w:id="8" w:name="_Toc6515"/>
      <w:r>
        <w:rPr>
          <w:rFonts w:ascii="宋体" w:hAnsi="宋体" w:eastAsia="宋体" w:cs="宋体"/>
          <w:spacing w:val="-3"/>
          <w:sz w:val="24"/>
          <w:szCs w:val="24"/>
          <w14:textOutline w14:w="4358" w14:cap="flat" w14:cmpd="sng">
            <w14:solidFill>
              <w14:srgbClr w14:val="000000"/>
            </w14:solidFill>
            <w14:prstDash w14:val="solid"/>
            <w14:miter w14:val="0"/>
          </w14:textOutline>
        </w:rPr>
        <w:t>六、</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公告开始时间:</w:t>
      </w:r>
      <w:r>
        <w:rPr>
          <w:rFonts w:ascii="宋体" w:hAnsi="宋体" w:eastAsia="宋体" w:cs="宋体"/>
          <w:spacing w:val="22"/>
          <w:sz w:val="24"/>
          <w:szCs w:val="24"/>
        </w:rPr>
        <w:t xml:space="preserve"> </w:t>
      </w:r>
      <w:r>
        <w:rPr>
          <w:rFonts w:ascii="宋体" w:hAnsi="宋体" w:eastAsia="宋体" w:cs="宋体"/>
          <w:spacing w:val="-3"/>
          <w:sz w:val="24"/>
          <w:szCs w:val="24"/>
        </w:rPr>
        <w:t>2024</w:t>
      </w:r>
      <w:r>
        <w:rPr>
          <w:rFonts w:ascii="宋体" w:hAnsi="宋体" w:eastAsia="宋体" w:cs="宋体"/>
          <w:spacing w:val="-49"/>
          <w:sz w:val="24"/>
          <w:szCs w:val="24"/>
        </w:rPr>
        <w:t xml:space="preserve"> </w:t>
      </w:r>
      <w:r>
        <w:rPr>
          <w:rFonts w:ascii="宋体" w:hAnsi="宋体" w:eastAsia="宋体" w:cs="宋体"/>
          <w:spacing w:val="-3"/>
          <w:sz w:val="24"/>
          <w:szCs w:val="24"/>
        </w:rPr>
        <w:t>年</w:t>
      </w:r>
      <w:r>
        <w:rPr>
          <w:rFonts w:hint="eastAsia" w:ascii="宋体" w:hAnsi="宋体" w:eastAsia="宋体" w:cs="宋体"/>
          <w:spacing w:val="15"/>
          <w:sz w:val="24"/>
          <w:szCs w:val="24"/>
          <w:lang w:val="en-US" w:eastAsia="zh-CN"/>
        </w:rPr>
        <w:t>11</w:t>
      </w:r>
      <w:r>
        <w:rPr>
          <w:rFonts w:ascii="宋体" w:hAnsi="宋体" w:eastAsia="宋体" w:cs="宋体"/>
          <w:spacing w:val="-3"/>
          <w:sz w:val="24"/>
          <w:szCs w:val="24"/>
        </w:rPr>
        <w:t>月</w:t>
      </w:r>
      <w:r>
        <w:rPr>
          <w:rFonts w:hint="eastAsia" w:ascii="宋体" w:hAnsi="宋体" w:eastAsia="宋体" w:cs="宋体"/>
          <w:spacing w:val="50"/>
          <w:sz w:val="24"/>
          <w:szCs w:val="24"/>
          <w:lang w:val="en-US" w:eastAsia="zh-CN"/>
        </w:rPr>
        <w:t>15</w:t>
      </w:r>
      <w:r>
        <w:rPr>
          <w:rFonts w:ascii="宋体" w:hAnsi="宋体" w:eastAsia="宋体" w:cs="宋体"/>
          <w:spacing w:val="-3"/>
          <w:sz w:val="24"/>
          <w:szCs w:val="24"/>
        </w:rPr>
        <w:t>日</w:t>
      </w:r>
      <w:bookmarkEnd w:id="8"/>
    </w:p>
    <w:p>
      <w:pPr>
        <w:spacing w:before="184" w:line="360" w:lineRule="auto"/>
        <w:ind w:left="427"/>
        <w:outlineLvl w:val="1"/>
        <w:rPr>
          <w:rFonts w:ascii="宋体" w:hAnsi="宋体" w:eastAsia="宋体" w:cs="宋体"/>
          <w:sz w:val="24"/>
          <w:szCs w:val="24"/>
        </w:rPr>
      </w:pPr>
      <w:bookmarkStart w:id="9" w:name="_Toc6717"/>
      <w:r>
        <w:rPr>
          <w:rFonts w:ascii="宋体" w:hAnsi="宋体" w:eastAsia="宋体" w:cs="宋体"/>
          <w:spacing w:val="-3"/>
          <w:sz w:val="24"/>
          <w:szCs w:val="24"/>
          <w14:textOutline w14:w="4358" w14:cap="flat" w14:cmpd="sng">
            <w14:solidFill>
              <w14:srgbClr w14:val="000000"/>
            </w14:solidFill>
            <w14:prstDash w14:val="solid"/>
            <w14:miter w14:val="0"/>
          </w14:textOutline>
        </w:rPr>
        <w:t>七、</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公告结束时间:</w:t>
      </w:r>
      <w:r>
        <w:rPr>
          <w:rFonts w:ascii="宋体" w:hAnsi="宋体" w:eastAsia="宋体" w:cs="宋体"/>
          <w:spacing w:val="25"/>
          <w:sz w:val="24"/>
          <w:szCs w:val="24"/>
        </w:rPr>
        <w:t xml:space="preserve"> </w:t>
      </w:r>
      <w:r>
        <w:rPr>
          <w:rFonts w:ascii="宋体" w:hAnsi="宋体" w:eastAsia="宋体" w:cs="宋体"/>
          <w:spacing w:val="-3"/>
          <w:sz w:val="24"/>
          <w:szCs w:val="24"/>
        </w:rPr>
        <w:t>2024</w:t>
      </w:r>
      <w:r>
        <w:rPr>
          <w:rFonts w:ascii="宋体" w:hAnsi="宋体" w:eastAsia="宋体" w:cs="宋体"/>
          <w:spacing w:val="-49"/>
          <w:sz w:val="24"/>
          <w:szCs w:val="24"/>
        </w:rPr>
        <w:t xml:space="preserve"> </w:t>
      </w:r>
      <w:r>
        <w:rPr>
          <w:rFonts w:ascii="宋体" w:hAnsi="宋体" w:eastAsia="宋体" w:cs="宋体"/>
          <w:spacing w:val="-3"/>
          <w:sz w:val="24"/>
          <w:szCs w:val="24"/>
        </w:rPr>
        <w:t>年</w:t>
      </w:r>
      <w:r>
        <w:rPr>
          <w:rFonts w:hint="eastAsia" w:ascii="宋体" w:hAnsi="宋体" w:eastAsia="宋体" w:cs="宋体"/>
          <w:spacing w:val="15"/>
          <w:sz w:val="24"/>
          <w:szCs w:val="24"/>
          <w:lang w:val="en-US" w:eastAsia="zh-CN"/>
        </w:rPr>
        <w:t>11</w:t>
      </w:r>
      <w:r>
        <w:rPr>
          <w:rFonts w:ascii="宋体" w:hAnsi="宋体" w:eastAsia="宋体" w:cs="宋体"/>
          <w:spacing w:val="-3"/>
          <w:sz w:val="24"/>
          <w:szCs w:val="24"/>
        </w:rPr>
        <w:t>月</w:t>
      </w:r>
      <w:r>
        <w:rPr>
          <w:rFonts w:hint="eastAsia" w:ascii="宋体" w:hAnsi="宋体" w:eastAsia="宋体" w:cs="宋体"/>
          <w:spacing w:val="50"/>
          <w:sz w:val="24"/>
          <w:szCs w:val="24"/>
          <w:lang w:val="en-US" w:eastAsia="zh-CN"/>
        </w:rPr>
        <w:t>25</w:t>
      </w:r>
      <w:r>
        <w:rPr>
          <w:rFonts w:ascii="宋体" w:hAnsi="宋体" w:eastAsia="宋体" w:cs="宋体"/>
          <w:spacing w:val="-3"/>
          <w:sz w:val="24"/>
          <w:szCs w:val="24"/>
        </w:rPr>
        <w:t>日</w:t>
      </w:r>
      <w:bookmarkEnd w:id="9"/>
    </w:p>
    <w:p>
      <w:pPr>
        <w:spacing w:before="183" w:line="360" w:lineRule="auto"/>
        <w:ind w:left="432"/>
        <w:outlineLvl w:val="1"/>
        <w:rPr>
          <w:rFonts w:ascii="宋体" w:hAnsi="宋体" w:eastAsia="宋体" w:cs="宋体"/>
          <w:sz w:val="24"/>
          <w:szCs w:val="24"/>
        </w:rPr>
      </w:pPr>
      <w:bookmarkStart w:id="10" w:name="_Toc21055"/>
      <w:r>
        <w:rPr>
          <w:rFonts w:ascii="宋体" w:hAnsi="宋体" w:eastAsia="宋体" w:cs="宋体"/>
          <w:spacing w:val="-3"/>
          <w:sz w:val="24"/>
          <w:szCs w:val="24"/>
          <w14:textOutline w14:w="4358" w14:cap="flat" w14:cmpd="sng">
            <w14:solidFill>
              <w14:srgbClr w14:val="000000"/>
            </w14:solidFill>
            <w14:prstDash w14:val="solid"/>
            <w14:miter w14:val="0"/>
          </w14:textOutline>
        </w:rPr>
        <w:t>八、</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投标文件递交截止时间：</w:t>
      </w:r>
      <w:r>
        <w:rPr>
          <w:rFonts w:ascii="宋体" w:hAnsi="宋体" w:eastAsia="宋体" w:cs="宋体"/>
          <w:spacing w:val="-3"/>
          <w:sz w:val="24"/>
          <w:szCs w:val="24"/>
        </w:rPr>
        <w:t>2024</w:t>
      </w:r>
      <w:r>
        <w:rPr>
          <w:rFonts w:ascii="宋体" w:hAnsi="宋体" w:eastAsia="宋体" w:cs="宋体"/>
          <w:spacing w:val="-49"/>
          <w:sz w:val="24"/>
          <w:szCs w:val="24"/>
        </w:rPr>
        <w:t xml:space="preserve"> </w:t>
      </w:r>
      <w:r>
        <w:rPr>
          <w:rFonts w:ascii="宋体" w:hAnsi="宋体" w:eastAsia="宋体" w:cs="宋体"/>
          <w:spacing w:val="-3"/>
          <w:sz w:val="24"/>
          <w:szCs w:val="24"/>
        </w:rPr>
        <w:t>年</w:t>
      </w:r>
      <w:r>
        <w:rPr>
          <w:rFonts w:hint="eastAsia" w:ascii="宋体" w:hAnsi="宋体" w:eastAsia="宋体" w:cs="宋体"/>
          <w:spacing w:val="-3"/>
          <w:sz w:val="24"/>
          <w:szCs w:val="24"/>
          <w:lang w:val="en-US" w:eastAsia="zh-CN"/>
        </w:rPr>
        <w:t>11</w:t>
      </w:r>
      <w:r>
        <w:rPr>
          <w:rFonts w:ascii="宋体" w:hAnsi="宋体" w:eastAsia="宋体" w:cs="宋体"/>
          <w:spacing w:val="-4"/>
          <w:sz w:val="24"/>
          <w:szCs w:val="24"/>
        </w:rPr>
        <w:t>月</w:t>
      </w:r>
      <w:r>
        <w:rPr>
          <w:rFonts w:hint="eastAsia" w:ascii="宋体" w:hAnsi="宋体" w:eastAsia="宋体" w:cs="宋体"/>
          <w:spacing w:val="50"/>
          <w:sz w:val="24"/>
          <w:szCs w:val="24"/>
          <w:lang w:val="en-US" w:eastAsia="zh-CN"/>
        </w:rPr>
        <w:t>26</w:t>
      </w:r>
      <w:r>
        <w:rPr>
          <w:rFonts w:ascii="宋体" w:hAnsi="宋体" w:eastAsia="宋体" w:cs="宋体"/>
          <w:spacing w:val="-4"/>
          <w:sz w:val="24"/>
          <w:szCs w:val="24"/>
        </w:rPr>
        <w:t>日</w:t>
      </w:r>
      <w:r>
        <w:rPr>
          <w:rFonts w:ascii="宋体" w:hAnsi="宋体" w:eastAsia="宋体" w:cs="宋体"/>
          <w:spacing w:val="-48"/>
          <w:sz w:val="24"/>
          <w:szCs w:val="24"/>
        </w:rPr>
        <w:t xml:space="preserve"> </w:t>
      </w:r>
      <w:r>
        <w:rPr>
          <w:rFonts w:hint="eastAsia" w:ascii="宋体" w:hAnsi="宋体" w:eastAsia="宋体" w:cs="宋体"/>
          <w:spacing w:val="-4"/>
          <w:sz w:val="24"/>
          <w:szCs w:val="24"/>
          <w:lang w:val="en-US" w:eastAsia="zh-CN"/>
        </w:rPr>
        <w:t>11</w:t>
      </w:r>
      <w:r>
        <w:rPr>
          <w:rFonts w:ascii="宋体" w:hAnsi="宋体" w:eastAsia="宋体" w:cs="宋体"/>
          <w:spacing w:val="-4"/>
          <w:sz w:val="24"/>
          <w:szCs w:val="24"/>
        </w:rPr>
        <w:t>时:00</w:t>
      </w:r>
      <w:r>
        <w:rPr>
          <w:rFonts w:ascii="宋体" w:hAnsi="宋体" w:eastAsia="宋体" w:cs="宋体"/>
          <w:spacing w:val="-47"/>
          <w:sz w:val="24"/>
          <w:szCs w:val="24"/>
        </w:rPr>
        <w:t xml:space="preserve"> </w:t>
      </w:r>
      <w:r>
        <w:rPr>
          <w:rFonts w:ascii="宋体" w:hAnsi="宋体" w:eastAsia="宋体" w:cs="宋体"/>
          <w:spacing w:val="-4"/>
          <w:sz w:val="24"/>
          <w:szCs w:val="24"/>
        </w:rPr>
        <w:t>分</w:t>
      </w:r>
      <w:bookmarkEnd w:id="10"/>
    </w:p>
    <w:p>
      <w:pPr>
        <w:spacing w:before="183" w:line="360" w:lineRule="auto"/>
        <w:ind w:left="433"/>
        <w:outlineLvl w:val="1"/>
        <w:rPr>
          <w:rFonts w:ascii="宋体" w:hAnsi="宋体" w:eastAsia="宋体" w:cs="宋体"/>
          <w:sz w:val="24"/>
          <w:szCs w:val="24"/>
        </w:rPr>
      </w:pPr>
      <w:bookmarkStart w:id="11" w:name="_Toc20111"/>
      <w:r>
        <w:rPr>
          <w:rFonts w:ascii="宋体" w:hAnsi="宋体" w:eastAsia="宋体" w:cs="宋体"/>
          <w:spacing w:val="-7"/>
          <w:sz w:val="24"/>
          <w:szCs w:val="24"/>
          <w14:textOutline w14:w="4358" w14:cap="flat" w14:cmpd="sng">
            <w14:solidFill>
              <w14:srgbClr w14:val="000000"/>
            </w14:solidFill>
            <w14:prstDash w14:val="solid"/>
            <w14:miter w14:val="0"/>
          </w14:textOutline>
        </w:rPr>
        <w:t>九、</w:t>
      </w:r>
      <w:r>
        <w:rPr>
          <w:rFonts w:ascii="宋体" w:hAnsi="宋体" w:eastAsia="宋体" w:cs="宋体"/>
          <w:spacing w:val="14"/>
          <w:sz w:val="24"/>
          <w:szCs w:val="24"/>
        </w:rPr>
        <w:t xml:space="preserve"> </w:t>
      </w:r>
      <w:r>
        <w:rPr>
          <w:rFonts w:ascii="宋体" w:hAnsi="宋体" w:eastAsia="宋体" w:cs="宋体"/>
          <w:spacing w:val="-7"/>
          <w:sz w:val="24"/>
          <w:szCs w:val="24"/>
          <w14:textOutline w14:w="4358" w14:cap="flat" w14:cmpd="sng">
            <w14:solidFill>
              <w14:srgbClr w14:val="000000"/>
            </w14:solidFill>
            <w14:prstDash w14:val="solid"/>
            <w14:miter w14:val="0"/>
          </w14:textOutline>
        </w:rPr>
        <w:t>其他</w:t>
      </w:r>
      <w:bookmarkEnd w:id="11"/>
    </w:p>
    <w:p>
      <w:pPr>
        <w:spacing w:before="179" w:line="360" w:lineRule="auto"/>
        <w:ind w:left="439"/>
        <w:outlineLvl w:val="9"/>
      </w:pPr>
      <w:bookmarkStart w:id="12" w:name="_Toc12877"/>
      <w:r>
        <w:rPr>
          <w:rFonts w:ascii="宋体" w:hAnsi="宋体" w:eastAsia="宋体" w:cs="宋体"/>
          <w:spacing w:val="-2"/>
          <w:sz w:val="24"/>
          <w:szCs w:val="24"/>
          <w14:textOutline w14:w="4358" w14:cap="flat" w14:cmpd="sng">
            <w14:solidFill>
              <w14:srgbClr w14:val="000000"/>
            </w14:solidFill>
            <w14:prstDash w14:val="solid"/>
            <w14:miter w14:val="0"/>
          </w14:textOutline>
        </w:rPr>
        <w:t>（一）</w:t>
      </w:r>
      <w:r>
        <w:rPr>
          <w:rFonts w:ascii="宋体" w:hAnsi="宋体" w:eastAsia="宋体" w:cs="宋体"/>
          <w:spacing w:val="-2"/>
          <w:sz w:val="24"/>
          <w:szCs w:val="24"/>
        </w:rPr>
        <w:t>项目地点：广州市南沙区。</w:t>
      </w:r>
      <w:bookmarkEnd w:id="12"/>
    </w:p>
    <w:p>
      <w:pPr>
        <w:spacing w:before="78" w:line="360" w:lineRule="auto"/>
        <w:ind w:left="439"/>
        <w:outlineLvl w:val="2"/>
        <w:rPr>
          <w:rFonts w:ascii="宋体" w:hAnsi="宋体" w:eastAsia="宋体" w:cs="宋体"/>
          <w:sz w:val="24"/>
          <w:szCs w:val="24"/>
        </w:rPr>
      </w:pPr>
      <w:bookmarkStart w:id="13" w:name="_Toc27636"/>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资金来源：企业自有资金</w:t>
      </w:r>
      <w:bookmarkEnd w:id="13"/>
    </w:p>
    <w:p>
      <w:pPr>
        <w:spacing w:before="179" w:line="360" w:lineRule="auto"/>
        <w:ind w:left="439"/>
        <w:outlineLvl w:val="2"/>
        <w:rPr>
          <w:rFonts w:ascii="宋体" w:hAnsi="宋体" w:eastAsia="宋体" w:cs="宋体"/>
          <w:sz w:val="24"/>
          <w:szCs w:val="24"/>
        </w:rPr>
      </w:pPr>
      <w:bookmarkStart w:id="14" w:name="_Toc904"/>
      <w:r>
        <w:rPr>
          <w:rFonts w:ascii="宋体" w:hAnsi="宋体" w:eastAsia="宋体" w:cs="宋体"/>
          <w:spacing w:val="-3"/>
          <w:sz w:val="24"/>
          <w:szCs w:val="24"/>
          <w14:textOutline w14:w="4358" w14:cap="flat" w14:cmpd="sng">
            <w14:solidFill>
              <w14:srgbClr w14:val="000000"/>
            </w14:solidFill>
            <w14:prstDash w14:val="solid"/>
            <w14:miter w14:val="0"/>
          </w14:textOutline>
        </w:rPr>
        <w:t>（三）</w:t>
      </w:r>
      <w:r>
        <w:rPr>
          <w:rFonts w:ascii="宋体" w:hAnsi="宋体" w:eastAsia="宋体" w:cs="宋体"/>
          <w:spacing w:val="-3"/>
          <w:sz w:val="24"/>
          <w:szCs w:val="24"/>
        </w:rPr>
        <w:t>供货期：合同签订后</w:t>
      </w:r>
      <w:r>
        <w:rPr>
          <w:rFonts w:ascii="宋体" w:hAnsi="宋体" w:eastAsia="宋体" w:cs="宋体"/>
          <w:spacing w:val="-46"/>
          <w:sz w:val="24"/>
          <w:szCs w:val="24"/>
        </w:rPr>
        <w:t xml:space="preserve"> </w:t>
      </w:r>
      <w:r>
        <w:rPr>
          <w:rFonts w:ascii="宋体" w:hAnsi="宋体" w:eastAsia="宋体" w:cs="宋体"/>
          <w:spacing w:val="-3"/>
          <w:sz w:val="24"/>
          <w:szCs w:val="24"/>
        </w:rPr>
        <w:t>30 日内交货，验收合格并交</w:t>
      </w:r>
      <w:r>
        <w:rPr>
          <w:rFonts w:ascii="宋体" w:hAnsi="宋体" w:eastAsia="宋体" w:cs="宋体"/>
          <w:spacing w:val="-4"/>
          <w:sz w:val="24"/>
          <w:szCs w:val="24"/>
        </w:rPr>
        <w:t>付使用。</w:t>
      </w:r>
      <w:bookmarkEnd w:id="14"/>
    </w:p>
    <w:p>
      <w:pPr>
        <w:spacing w:before="183" w:line="360" w:lineRule="auto"/>
        <w:ind w:left="439"/>
        <w:outlineLvl w:val="2"/>
        <w:rPr>
          <w:rFonts w:ascii="宋体" w:hAnsi="宋体" w:eastAsia="宋体" w:cs="宋体"/>
          <w:sz w:val="24"/>
          <w:szCs w:val="24"/>
        </w:rPr>
      </w:pPr>
      <w:bookmarkStart w:id="15" w:name="_Toc21928"/>
      <w:r>
        <w:rPr>
          <w:rFonts w:ascii="宋体" w:hAnsi="宋体" w:eastAsia="宋体" w:cs="宋体"/>
          <w:sz w:val="24"/>
          <w:szCs w:val="24"/>
          <w14:textOutline w14:w="4358" w14:cap="flat" w14:cmpd="sng">
            <w14:solidFill>
              <w14:srgbClr w14:val="000000"/>
            </w14:solidFill>
            <w14:prstDash w14:val="solid"/>
            <w14:miter w14:val="0"/>
          </w14:textOutline>
        </w:rPr>
        <w:t>（四）登记及招标文件的获取时间、获取方式、招标文件售价、保证金缴纳</w:t>
      </w:r>
      <w:bookmarkEnd w:id="15"/>
    </w:p>
    <w:p>
      <w:pPr>
        <w:spacing w:before="183" w:line="360" w:lineRule="auto"/>
        <w:ind w:left="445"/>
        <w:rPr>
          <w:rFonts w:ascii="宋体" w:hAnsi="宋体" w:eastAsia="宋体" w:cs="宋体"/>
          <w:sz w:val="24"/>
          <w:szCs w:val="24"/>
        </w:rPr>
      </w:pPr>
      <w:r>
        <w:rPr>
          <w:rFonts w:ascii="宋体" w:hAnsi="宋体" w:eastAsia="宋体" w:cs="宋体"/>
          <w:spacing w:val="-7"/>
          <w:sz w:val="24"/>
          <w:szCs w:val="24"/>
        </w:rPr>
        <w:t>1.登记时间：2024</w:t>
      </w:r>
      <w:r>
        <w:rPr>
          <w:rFonts w:ascii="宋体" w:hAnsi="宋体" w:eastAsia="宋体" w:cs="宋体"/>
          <w:spacing w:val="-48"/>
          <w:sz w:val="24"/>
          <w:szCs w:val="24"/>
        </w:rPr>
        <w:t xml:space="preserve"> </w:t>
      </w:r>
      <w:r>
        <w:rPr>
          <w:rFonts w:ascii="宋体" w:hAnsi="宋体" w:eastAsia="宋体" w:cs="宋体"/>
          <w:spacing w:val="-7"/>
          <w:sz w:val="24"/>
          <w:szCs w:val="24"/>
        </w:rPr>
        <w:t>年</w:t>
      </w:r>
      <w:r>
        <w:rPr>
          <w:rFonts w:hint="eastAsia" w:ascii="宋体" w:hAnsi="宋体" w:eastAsia="宋体" w:cs="宋体"/>
          <w:spacing w:val="-7"/>
          <w:sz w:val="24"/>
          <w:szCs w:val="24"/>
          <w:lang w:val="en-US" w:eastAsia="zh-CN"/>
        </w:rPr>
        <w:t>11</w:t>
      </w:r>
      <w:r>
        <w:rPr>
          <w:rFonts w:ascii="宋体" w:hAnsi="宋体" w:eastAsia="宋体" w:cs="宋体"/>
          <w:spacing w:val="-7"/>
          <w:sz w:val="24"/>
          <w:szCs w:val="24"/>
        </w:rPr>
        <w:t>月</w:t>
      </w:r>
      <w:r>
        <w:rPr>
          <w:rFonts w:hint="eastAsia" w:ascii="宋体" w:hAnsi="宋体" w:eastAsia="宋体" w:cs="宋体"/>
          <w:spacing w:val="50"/>
          <w:sz w:val="24"/>
          <w:szCs w:val="24"/>
          <w:lang w:val="en-US" w:eastAsia="zh-CN"/>
        </w:rPr>
        <w:t>15</w:t>
      </w:r>
      <w:r>
        <w:rPr>
          <w:rFonts w:ascii="宋体" w:hAnsi="宋体" w:eastAsia="宋体" w:cs="宋体"/>
          <w:spacing w:val="-7"/>
          <w:sz w:val="24"/>
          <w:szCs w:val="24"/>
        </w:rPr>
        <w:t>日至</w:t>
      </w:r>
      <w:r>
        <w:rPr>
          <w:rFonts w:ascii="宋体" w:hAnsi="宋体" w:eastAsia="宋体" w:cs="宋体"/>
          <w:spacing w:val="-48"/>
          <w:sz w:val="24"/>
          <w:szCs w:val="24"/>
        </w:rPr>
        <w:t xml:space="preserve"> </w:t>
      </w:r>
      <w:r>
        <w:rPr>
          <w:rFonts w:ascii="宋体" w:hAnsi="宋体" w:eastAsia="宋体" w:cs="宋体"/>
          <w:spacing w:val="-7"/>
          <w:sz w:val="24"/>
          <w:szCs w:val="24"/>
        </w:rPr>
        <w:t>2024</w:t>
      </w:r>
      <w:r>
        <w:rPr>
          <w:rFonts w:ascii="宋体" w:hAnsi="宋体" w:eastAsia="宋体" w:cs="宋体"/>
          <w:spacing w:val="-49"/>
          <w:sz w:val="24"/>
          <w:szCs w:val="24"/>
        </w:rPr>
        <w:t xml:space="preserve"> </w:t>
      </w:r>
      <w:r>
        <w:rPr>
          <w:rFonts w:ascii="宋体" w:hAnsi="宋体" w:eastAsia="宋体" w:cs="宋体"/>
          <w:spacing w:val="-7"/>
          <w:sz w:val="24"/>
          <w:szCs w:val="24"/>
        </w:rPr>
        <w:t>年</w:t>
      </w:r>
      <w:r>
        <w:rPr>
          <w:rFonts w:hint="eastAsia" w:ascii="宋体" w:hAnsi="宋体" w:eastAsia="宋体" w:cs="宋体"/>
          <w:spacing w:val="-7"/>
          <w:sz w:val="24"/>
          <w:szCs w:val="24"/>
          <w:lang w:val="en-US" w:eastAsia="zh-CN"/>
        </w:rPr>
        <w:t>11</w:t>
      </w:r>
      <w:r>
        <w:rPr>
          <w:rFonts w:ascii="宋体" w:hAnsi="宋体" w:eastAsia="宋体" w:cs="宋体"/>
          <w:spacing w:val="-7"/>
          <w:sz w:val="24"/>
          <w:szCs w:val="24"/>
        </w:rPr>
        <w:t>月</w:t>
      </w:r>
      <w:r>
        <w:rPr>
          <w:rFonts w:hint="eastAsia" w:ascii="宋体" w:hAnsi="宋体" w:eastAsia="宋体" w:cs="宋体"/>
          <w:spacing w:val="50"/>
          <w:sz w:val="24"/>
          <w:szCs w:val="24"/>
          <w:lang w:val="en-US" w:eastAsia="zh-CN"/>
        </w:rPr>
        <w:t>20</w:t>
      </w:r>
      <w:r>
        <w:rPr>
          <w:rFonts w:ascii="宋体" w:hAnsi="宋体" w:eastAsia="宋体" w:cs="宋体"/>
          <w:spacing w:val="-7"/>
          <w:sz w:val="24"/>
          <w:szCs w:val="24"/>
        </w:rPr>
        <w:t>日</w:t>
      </w:r>
      <w:r>
        <w:rPr>
          <w:rFonts w:ascii="宋体" w:hAnsi="宋体" w:eastAsia="宋体" w:cs="宋体"/>
          <w:spacing w:val="-32"/>
          <w:sz w:val="24"/>
          <w:szCs w:val="24"/>
        </w:rPr>
        <w:t xml:space="preserve"> </w:t>
      </w:r>
      <w:r>
        <w:rPr>
          <w:rFonts w:hint="eastAsia" w:ascii="宋体" w:hAnsi="宋体" w:eastAsia="宋体" w:cs="宋体"/>
          <w:spacing w:val="-7"/>
          <w:sz w:val="24"/>
          <w:szCs w:val="24"/>
          <w:lang w:val="en-US" w:eastAsia="zh-CN"/>
        </w:rPr>
        <w:t>17</w:t>
      </w:r>
      <w:r>
        <w:rPr>
          <w:rFonts w:ascii="宋体" w:hAnsi="宋体" w:eastAsia="宋体" w:cs="宋体"/>
          <w:spacing w:val="-7"/>
          <w:sz w:val="24"/>
          <w:szCs w:val="24"/>
        </w:rPr>
        <w:t>时:</w:t>
      </w: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0</w:t>
      </w:r>
      <w:r>
        <w:rPr>
          <w:rFonts w:ascii="宋体" w:hAnsi="宋体" w:eastAsia="宋体" w:cs="宋体"/>
          <w:spacing w:val="-48"/>
          <w:sz w:val="24"/>
          <w:szCs w:val="24"/>
        </w:rPr>
        <w:t xml:space="preserve"> </w:t>
      </w:r>
      <w:r>
        <w:rPr>
          <w:rFonts w:ascii="宋体" w:hAnsi="宋体" w:eastAsia="宋体" w:cs="宋体"/>
          <w:spacing w:val="-7"/>
          <w:sz w:val="24"/>
          <w:szCs w:val="24"/>
        </w:rPr>
        <w:t>分。</w:t>
      </w:r>
    </w:p>
    <w:p>
      <w:pPr>
        <w:spacing w:before="182" w:line="360" w:lineRule="auto"/>
        <w:ind w:left="431"/>
        <w:rPr>
          <w:rFonts w:ascii="宋体" w:hAnsi="宋体" w:eastAsia="宋体" w:cs="宋体"/>
          <w:sz w:val="24"/>
          <w:szCs w:val="24"/>
        </w:rPr>
      </w:pPr>
      <w:r>
        <w:rPr>
          <w:rFonts w:ascii="宋体" w:hAnsi="宋体" w:eastAsia="宋体" w:cs="宋体"/>
          <w:spacing w:val="-6"/>
          <w:position w:val="17"/>
          <w:sz w:val="24"/>
          <w:szCs w:val="24"/>
        </w:rPr>
        <w:t>2.招标文件获取时间：2024</w:t>
      </w:r>
      <w:r>
        <w:rPr>
          <w:rFonts w:ascii="宋体" w:hAnsi="宋体" w:eastAsia="宋体" w:cs="宋体"/>
          <w:spacing w:val="-42"/>
          <w:position w:val="17"/>
          <w:sz w:val="24"/>
          <w:szCs w:val="24"/>
        </w:rPr>
        <w:t xml:space="preserve"> </w:t>
      </w:r>
      <w:r>
        <w:rPr>
          <w:rFonts w:ascii="宋体" w:hAnsi="宋体" w:eastAsia="宋体" w:cs="宋体"/>
          <w:spacing w:val="-6"/>
          <w:position w:val="17"/>
          <w:sz w:val="24"/>
          <w:szCs w:val="24"/>
        </w:rPr>
        <w:t>年</w:t>
      </w:r>
      <w:r>
        <w:rPr>
          <w:rFonts w:hint="eastAsia" w:ascii="宋体" w:hAnsi="宋体" w:eastAsia="宋体" w:cs="宋体"/>
          <w:spacing w:val="-6"/>
          <w:position w:val="17"/>
          <w:sz w:val="24"/>
          <w:szCs w:val="24"/>
          <w:lang w:val="en-US" w:eastAsia="zh-CN"/>
        </w:rPr>
        <w:t>11</w:t>
      </w:r>
      <w:r>
        <w:rPr>
          <w:rFonts w:ascii="宋体" w:hAnsi="宋体" w:eastAsia="宋体" w:cs="宋体"/>
          <w:spacing w:val="-6"/>
          <w:position w:val="17"/>
          <w:sz w:val="24"/>
          <w:szCs w:val="24"/>
        </w:rPr>
        <w:t>月</w:t>
      </w:r>
      <w:r>
        <w:rPr>
          <w:rFonts w:hint="eastAsia" w:ascii="宋体" w:hAnsi="宋体" w:eastAsia="宋体" w:cs="宋体"/>
          <w:spacing w:val="51"/>
          <w:position w:val="17"/>
          <w:sz w:val="24"/>
          <w:szCs w:val="24"/>
          <w:lang w:val="en-US" w:eastAsia="zh-CN"/>
        </w:rPr>
        <w:t>15</w:t>
      </w:r>
      <w:r>
        <w:rPr>
          <w:rFonts w:ascii="宋体" w:hAnsi="宋体" w:eastAsia="宋体" w:cs="宋体"/>
          <w:spacing w:val="-6"/>
          <w:position w:val="17"/>
          <w:sz w:val="24"/>
          <w:szCs w:val="24"/>
        </w:rPr>
        <w:t>日至</w:t>
      </w:r>
      <w:r>
        <w:rPr>
          <w:rFonts w:ascii="宋体" w:hAnsi="宋体" w:eastAsia="宋体" w:cs="宋体"/>
          <w:spacing w:val="-48"/>
          <w:position w:val="17"/>
          <w:sz w:val="24"/>
          <w:szCs w:val="24"/>
        </w:rPr>
        <w:t xml:space="preserve"> </w:t>
      </w:r>
      <w:r>
        <w:rPr>
          <w:rFonts w:ascii="宋体" w:hAnsi="宋体" w:eastAsia="宋体" w:cs="宋体"/>
          <w:spacing w:val="-6"/>
          <w:position w:val="17"/>
          <w:sz w:val="24"/>
          <w:szCs w:val="24"/>
        </w:rPr>
        <w:t>2024</w:t>
      </w:r>
      <w:r>
        <w:rPr>
          <w:rFonts w:ascii="宋体" w:hAnsi="宋体" w:eastAsia="宋体" w:cs="宋体"/>
          <w:spacing w:val="-49"/>
          <w:position w:val="17"/>
          <w:sz w:val="24"/>
          <w:szCs w:val="24"/>
        </w:rPr>
        <w:t xml:space="preserve"> </w:t>
      </w:r>
      <w:r>
        <w:rPr>
          <w:rFonts w:ascii="宋体" w:hAnsi="宋体" w:eastAsia="宋体" w:cs="宋体"/>
          <w:spacing w:val="-6"/>
          <w:position w:val="17"/>
          <w:sz w:val="24"/>
          <w:szCs w:val="24"/>
        </w:rPr>
        <w:t>年</w:t>
      </w:r>
      <w:r>
        <w:rPr>
          <w:rFonts w:hint="eastAsia" w:ascii="宋体" w:hAnsi="宋体" w:eastAsia="宋体" w:cs="宋体"/>
          <w:spacing w:val="-6"/>
          <w:position w:val="17"/>
          <w:sz w:val="24"/>
          <w:szCs w:val="24"/>
          <w:lang w:val="en-US" w:eastAsia="zh-CN"/>
        </w:rPr>
        <w:t>11</w:t>
      </w:r>
      <w:r>
        <w:rPr>
          <w:rFonts w:ascii="宋体" w:hAnsi="宋体" w:eastAsia="宋体" w:cs="宋体"/>
          <w:spacing w:val="-6"/>
          <w:position w:val="17"/>
          <w:sz w:val="24"/>
          <w:szCs w:val="24"/>
        </w:rPr>
        <w:t>月</w:t>
      </w:r>
      <w:r>
        <w:rPr>
          <w:rFonts w:hint="eastAsia" w:ascii="宋体" w:hAnsi="宋体" w:eastAsia="宋体" w:cs="宋体"/>
          <w:spacing w:val="50"/>
          <w:position w:val="17"/>
          <w:sz w:val="24"/>
          <w:szCs w:val="24"/>
          <w:lang w:val="en-US" w:eastAsia="zh-CN"/>
        </w:rPr>
        <w:t>20</w:t>
      </w:r>
      <w:r>
        <w:rPr>
          <w:rFonts w:ascii="宋体" w:hAnsi="宋体" w:eastAsia="宋体" w:cs="宋体"/>
          <w:spacing w:val="-6"/>
          <w:position w:val="17"/>
          <w:sz w:val="24"/>
          <w:szCs w:val="24"/>
        </w:rPr>
        <w:t>日</w:t>
      </w:r>
      <w:r>
        <w:rPr>
          <w:rFonts w:ascii="宋体" w:hAnsi="宋体" w:eastAsia="宋体" w:cs="宋体"/>
          <w:spacing w:val="-33"/>
          <w:position w:val="17"/>
          <w:sz w:val="24"/>
          <w:szCs w:val="24"/>
        </w:rPr>
        <w:t xml:space="preserve"> </w:t>
      </w:r>
      <w:r>
        <w:rPr>
          <w:rFonts w:ascii="宋体" w:hAnsi="宋体" w:eastAsia="宋体" w:cs="宋体"/>
          <w:spacing w:val="-6"/>
          <w:position w:val="17"/>
          <w:sz w:val="24"/>
          <w:szCs w:val="24"/>
        </w:rPr>
        <w:t>1</w:t>
      </w:r>
      <w:r>
        <w:rPr>
          <w:rFonts w:hint="eastAsia" w:ascii="宋体" w:hAnsi="宋体" w:eastAsia="宋体" w:cs="宋体"/>
          <w:spacing w:val="-6"/>
          <w:position w:val="17"/>
          <w:sz w:val="24"/>
          <w:szCs w:val="24"/>
          <w:lang w:val="en-US" w:eastAsia="zh-CN"/>
        </w:rPr>
        <w:t>7</w:t>
      </w:r>
      <w:r>
        <w:rPr>
          <w:rFonts w:ascii="宋体" w:hAnsi="宋体" w:eastAsia="宋体" w:cs="宋体"/>
          <w:spacing w:val="-6"/>
          <w:position w:val="17"/>
          <w:sz w:val="24"/>
          <w:szCs w:val="24"/>
        </w:rPr>
        <w:t>时：</w:t>
      </w:r>
      <w:r>
        <w:rPr>
          <w:rFonts w:hint="eastAsia" w:ascii="宋体" w:hAnsi="宋体" w:eastAsia="宋体" w:cs="宋体"/>
          <w:spacing w:val="-6"/>
          <w:position w:val="17"/>
          <w:sz w:val="24"/>
          <w:szCs w:val="24"/>
          <w:lang w:val="en-US" w:eastAsia="zh-CN"/>
        </w:rPr>
        <w:t>3</w:t>
      </w:r>
      <w:r>
        <w:rPr>
          <w:rFonts w:ascii="宋体" w:hAnsi="宋体" w:eastAsia="宋体" w:cs="宋体"/>
          <w:spacing w:val="-6"/>
          <w:position w:val="17"/>
          <w:sz w:val="24"/>
          <w:szCs w:val="24"/>
        </w:rPr>
        <w:t>0</w:t>
      </w:r>
      <w:r>
        <w:rPr>
          <w:rFonts w:ascii="宋体" w:hAnsi="宋体" w:eastAsia="宋体" w:cs="宋体"/>
          <w:spacing w:val="-48"/>
          <w:position w:val="17"/>
          <w:sz w:val="24"/>
          <w:szCs w:val="24"/>
        </w:rPr>
        <w:t xml:space="preserve"> </w:t>
      </w:r>
      <w:r>
        <w:rPr>
          <w:rFonts w:ascii="宋体" w:hAnsi="宋体" w:eastAsia="宋体" w:cs="宋体"/>
          <w:spacing w:val="-6"/>
          <w:position w:val="17"/>
          <w:sz w:val="24"/>
          <w:szCs w:val="24"/>
        </w:rPr>
        <w:t>分。</w:t>
      </w:r>
    </w:p>
    <w:p>
      <w:pPr>
        <w:spacing w:line="360" w:lineRule="auto"/>
        <w:ind w:left="432"/>
        <w:rPr>
          <w:rFonts w:ascii="宋体" w:hAnsi="宋体" w:eastAsia="宋体" w:cs="宋体"/>
          <w:sz w:val="24"/>
          <w:szCs w:val="24"/>
        </w:rPr>
      </w:pPr>
      <w:r>
        <w:rPr>
          <w:rFonts w:ascii="宋体" w:hAnsi="宋体" w:eastAsia="宋体" w:cs="宋体"/>
          <w:spacing w:val="-2"/>
          <w:sz w:val="24"/>
          <w:szCs w:val="24"/>
        </w:rPr>
        <w:t>3.登记及获取招标文件方式：</w:t>
      </w:r>
    </w:p>
    <w:p>
      <w:pPr>
        <w:spacing w:before="183" w:line="360" w:lineRule="auto"/>
        <w:ind w:right="2"/>
        <w:jc w:val="right"/>
        <w:rPr>
          <w:rFonts w:ascii="宋体" w:hAnsi="宋体" w:eastAsia="宋体" w:cs="宋体"/>
          <w:sz w:val="24"/>
          <w:szCs w:val="24"/>
        </w:rPr>
      </w:pPr>
      <w:r>
        <w:rPr>
          <w:rFonts w:ascii="宋体" w:hAnsi="宋体" w:eastAsia="宋体" w:cs="宋体"/>
          <w:spacing w:val="-2"/>
          <w:position w:val="17"/>
          <w:sz w:val="24"/>
          <w:szCs w:val="24"/>
        </w:rPr>
        <w:t>（1）投标人须在阳光采购服务平台（以下简称“本平台</w:t>
      </w:r>
      <w:r>
        <w:rPr>
          <w:rFonts w:ascii="宋体" w:hAnsi="宋体" w:eastAsia="宋体" w:cs="宋体"/>
          <w:spacing w:val="-88"/>
          <w:position w:val="17"/>
          <w:sz w:val="24"/>
          <w:szCs w:val="24"/>
        </w:rPr>
        <w:t xml:space="preserve"> </w:t>
      </w:r>
      <w:r>
        <w:rPr>
          <w:rFonts w:ascii="宋体" w:hAnsi="宋体" w:eastAsia="宋体" w:cs="宋体"/>
          <w:spacing w:val="-2"/>
          <w:position w:val="17"/>
          <w:sz w:val="24"/>
          <w:szCs w:val="24"/>
        </w:rPr>
        <w:t>”）注册企业账号并根据平台提</w:t>
      </w:r>
    </w:p>
    <w:p>
      <w:pPr>
        <w:spacing w:before="1" w:line="360" w:lineRule="auto"/>
        <w:ind w:left="9"/>
        <w:rPr>
          <w:rFonts w:ascii="宋体" w:hAnsi="宋体" w:eastAsia="宋体" w:cs="宋体"/>
          <w:sz w:val="24"/>
          <w:szCs w:val="24"/>
        </w:rPr>
      </w:pPr>
      <w:r>
        <w:rPr>
          <w:rFonts w:ascii="宋体" w:hAnsi="宋体" w:eastAsia="宋体" w:cs="宋体"/>
          <w:sz w:val="24"/>
          <w:szCs w:val="24"/>
        </w:rPr>
        <w:t>示完善企业信息，平台网址：http://www.gz</w:t>
      </w:r>
      <w:r>
        <w:rPr>
          <w:rFonts w:ascii="宋体" w:hAnsi="宋体" w:eastAsia="宋体" w:cs="宋体"/>
          <w:spacing w:val="-1"/>
          <w:sz w:val="24"/>
          <w:szCs w:val="24"/>
        </w:rPr>
        <w:t>sun.com.cn/。</w:t>
      </w:r>
    </w:p>
    <w:p>
      <w:pPr>
        <w:spacing w:before="190" w:line="360" w:lineRule="auto"/>
        <w:ind w:left="439"/>
        <w:rPr>
          <w:rFonts w:ascii="宋体" w:hAnsi="宋体" w:eastAsia="宋体" w:cs="宋体"/>
          <w:sz w:val="24"/>
          <w:szCs w:val="24"/>
        </w:rPr>
      </w:pPr>
      <w:r>
        <w:rPr>
          <w:rFonts w:ascii="宋体" w:hAnsi="宋体" w:eastAsia="宋体" w:cs="宋体"/>
          <w:spacing w:val="-1"/>
          <w:sz w:val="24"/>
          <w:szCs w:val="24"/>
        </w:rPr>
        <w:t>（2）现场咨询地点</w:t>
      </w:r>
      <w:r>
        <w:rPr>
          <w:rFonts w:ascii="宋体" w:hAnsi="宋体" w:eastAsia="宋体" w:cs="宋体"/>
          <w:spacing w:val="-18"/>
          <w:sz w:val="24"/>
          <w:szCs w:val="24"/>
        </w:rPr>
        <w:t>：（</w:t>
      </w:r>
      <w:r>
        <w:rPr>
          <w:rFonts w:ascii="宋体" w:hAnsi="宋体" w:eastAsia="宋体" w:cs="宋体"/>
          <w:spacing w:val="-1"/>
          <w:sz w:val="24"/>
          <w:szCs w:val="24"/>
        </w:rPr>
        <w:t>广州市南沙区富门花园</w:t>
      </w:r>
      <w:r>
        <w:rPr>
          <w:rFonts w:ascii="宋体" w:hAnsi="宋体" w:eastAsia="宋体" w:cs="宋体"/>
          <w:spacing w:val="-55"/>
          <w:sz w:val="24"/>
          <w:szCs w:val="24"/>
        </w:rPr>
        <w:t xml:space="preserve"> </w:t>
      </w:r>
      <w:r>
        <w:rPr>
          <w:rFonts w:ascii="宋体" w:hAnsi="宋体" w:eastAsia="宋体" w:cs="宋体"/>
          <w:spacing w:val="-1"/>
          <w:sz w:val="24"/>
          <w:szCs w:val="24"/>
        </w:rPr>
        <w:t>B</w:t>
      </w:r>
      <w:r>
        <w:rPr>
          <w:rFonts w:ascii="宋体" w:hAnsi="宋体" w:eastAsia="宋体" w:cs="宋体"/>
          <w:spacing w:val="-49"/>
          <w:sz w:val="24"/>
          <w:szCs w:val="24"/>
        </w:rPr>
        <w:t xml:space="preserve"> </w:t>
      </w:r>
      <w:r>
        <w:rPr>
          <w:rFonts w:ascii="宋体" w:hAnsi="宋体" w:eastAsia="宋体" w:cs="宋体"/>
          <w:spacing w:val="-1"/>
          <w:sz w:val="24"/>
          <w:szCs w:val="24"/>
        </w:rPr>
        <w:t>座</w:t>
      </w:r>
      <w:r>
        <w:rPr>
          <w:rFonts w:ascii="宋体" w:hAnsi="宋体" w:eastAsia="宋体" w:cs="宋体"/>
          <w:spacing w:val="-46"/>
          <w:sz w:val="24"/>
          <w:szCs w:val="24"/>
        </w:rPr>
        <w:t xml:space="preserve"> </w:t>
      </w:r>
      <w:r>
        <w:rPr>
          <w:rFonts w:ascii="宋体" w:hAnsi="宋体" w:eastAsia="宋体" w:cs="宋体"/>
          <w:spacing w:val="-1"/>
          <w:sz w:val="24"/>
          <w:szCs w:val="24"/>
        </w:rPr>
        <w:t>501</w:t>
      </w:r>
      <w:r>
        <w:rPr>
          <w:rFonts w:ascii="宋体" w:hAnsi="宋体" w:eastAsia="宋体" w:cs="宋体"/>
          <w:spacing w:val="-46"/>
          <w:sz w:val="24"/>
          <w:szCs w:val="24"/>
        </w:rPr>
        <w:t xml:space="preserve"> </w:t>
      </w:r>
      <w:r>
        <w:rPr>
          <w:rFonts w:ascii="宋体" w:hAnsi="宋体" w:eastAsia="宋体" w:cs="宋体"/>
          <w:spacing w:val="-2"/>
          <w:sz w:val="24"/>
          <w:szCs w:val="24"/>
        </w:rPr>
        <w:t>室）。</w:t>
      </w:r>
    </w:p>
    <w:p>
      <w:pPr>
        <w:spacing w:before="181" w:line="360" w:lineRule="auto"/>
        <w:ind w:left="37" w:firstLine="402"/>
        <w:rPr>
          <w:rFonts w:ascii="宋体" w:hAnsi="宋体" w:eastAsia="宋体" w:cs="宋体"/>
          <w:sz w:val="24"/>
          <w:szCs w:val="24"/>
        </w:rPr>
      </w:pPr>
      <w:r>
        <w:rPr>
          <w:rFonts w:ascii="宋体" w:hAnsi="宋体" w:eastAsia="宋体" w:cs="宋体"/>
          <w:sz w:val="24"/>
          <w:szCs w:val="24"/>
        </w:rPr>
        <w:t>（3）招标文件售价：500</w:t>
      </w:r>
      <w:r>
        <w:rPr>
          <w:rFonts w:ascii="宋体" w:hAnsi="宋体" w:eastAsia="宋体" w:cs="宋体"/>
          <w:spacing w:val="-44"/>
          <w:sz w:val="24"/>
          <w:szCs w:val="24"/>
        </w:rPr>
        <w:t xml:space="preserve"> </w:t>
      </w:r>
      <w:r>
        <w:rPr>
          <w:rFonts w:ascii="宋体" w:hAnsi="宋体" w:eastAsia="宋体" w:cs="宋体"/>
          <w:sz w:val="24"/>
          <w:szCs w:val="24"/>
        </w:rPr>
        <w:t>元，售后不退。标书费由阳光采购服务平台代收，标书费发票 由招标代理开具。成功办理登记的投标人请按照平台提示在线交纳标书费用，交纳后自</w:t>
      </w:r>
      <w:r>
        <w:rPr>
          <w:rFonts w:ascii="宋体" w:hAnsi="宋体" w:eastAsia="宋体" w:cs="宋体"/>
          <w:spacing w:val="-1"/>
          <w:sz w:val="24"/>
          <w:szCs w:val="24"/>
        </w:rPr>
        <w:t>行下</w:t>
      </w:r>
    </w:p>
    <w:p>
      <w:pPr>
        <w:spacing w:before="1" w:line="360" w:lineRule="auto"/>
        <w:ind w:left="9"/>
        <w:rPr>
          <w:rFonts w:ascii="宋体" w:hAnsi="宋体" w:eastAsia="宋体" w:cs="宋体"/>
          <w:sz w:val="24"/>
          <w:szCs w:val="24"/>
        </w:rPr>
      </w:pPr>
      <w:r>
        <w:rPr>
          <w:rFonts w:ascii="宋体" w:hAnsi="宋体" w:eastAsia="宋体" w:cs="宋体"/>
          <w:spacing w:val="-2"/>
          <w:sz w:val="24"/>
          <w:szCs w:val="24"/>
        </w:rPr>
        <w:t>载招标文件。</w:t>
      </w:r>
    </w:p>
    <w:p>
      <w:pPr>
        <w:spacing w:before="182" w:line="360" w:lineRule="auto"/>
        <w:ind w:left="427"/>
        <w:rPr>
          <w:rFonts w:ascii="宋体" w:hAnsi="宋体" w:eastAsia="宋体" w:cs="宋体"/>
          <w:sz w:val="24"/>
          <w:szCs w:val="24"/>
        </w:rPr>
      </w:pPr>
      <w:r>
        <w:rPr>
          <w:rFonts w:ascii="宋体" w:hAnsi="宋体" w:eastAsia="宋体" w:cs="宋体"/>
          <w:spacing w:val="-1"/>
          <w:sz w:val="24"/>
          <w:szCs w:val="24"/>
        </w:rPr>
        <w:t>4.投标保证金金额如下：本项目不设投标保证金。</w:t>
      </w:r>
    </w:p>
    <w:p>
      <w:pPr>
        <w:spacing w:before="183" w:line="360" w:lineRule="auto"/>
        <w:ind w:left="10" w:right="2" w:firstLine="419"/>
        <w:jc w:val="both"/>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保证金须在投标截止时间前划达对应项目账号，否则为无效保证金。汇款时请注明所投</w:t>
      </w:r>
      <w:r>
        <w:rPr>
          <w:rFonts w:ascii="宋体" w:hAnsi="宋体" w:eastAsia="宋体" w:cs="宋体"/>
          <w:spacing w:val="8"/>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项目名称。投标人在平台完成项目登记后，在平台首页右上方“我</w:t>
      </w:r>
      <w:r>
        <w:rPr>
          <w:rFonts w:ascii="宋体" w:hAnsi="宋体" w:eastAsia="宋体" w:cs="宋体"/>
          <w:spacing w:val="-1"/>
          <w:sz w:val="24"/>
          <w:szCs w:val="24"/>
          <w14:textOutline w14:w="4358" w14:cap="flat" w14:cmpd="sng">
            <w14:solidFill>
              <w14:srgbClr w14:val="000000"/>
            </w14:solidFill>
            <w14:prstDash w14:val="solid"/>
            <w14:miter w14:val="0"/>
          </w14:textOutline>
        </w:rPr>
        <w:t>的项目</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”模块，找到已完</w:t>
      </w:r>
      <w:r>
        <w:rPr>
          <w:rFonts w:ascii="宋体" w:hAnsi="宋体" w:eastAsia="宋体" w:cs="宋体"/>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”，进入项目的“保证金查询</w:t>
      </w:r>
      <w:r>
        <w:rPr>
          <w:rFonts w:ascii="宋体" w:hAnsi="宋体" w:eastAsia="宋体" w:cs="宋体"/>
          <w:spacing w:val="-9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”模块，即可查看对应项目的</w:t>
      </w:r>
    </w:p>
    <w:p>
      <w:pPr>
        <w:spacing w:line="360" w:lineRule="auto"/>
        <w:ind w:left="9"/>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保证金账号信息。</w:t>
      </w:r>
    </w:p>
    <w:p>
      <w:pPr>
        <w:spacing w:before="181" w:line="360" w:lineRule="auto"/>
        <w:ind w:left="439" w:firstLine="0"/>
        <w:outlineLvl w:val="9"/>
        <w:rPr>
          <w:rFonts w:ascii="宋体" w:hAnsi="宋体" w:eastAsia="宋体" w:cs="宋体"/>
          <w:spacing w:val="-3"/>
          <w:position w:val="17"/>
          <w:sz w:val="24"/>
          <w:szCs w:val="24"/>
        </w:rPr>
      </w:pPr>
      <w:bookmarkStart w:id="16" w:name="_Toc8549"/>
      <w:r>
        <w:rPr>
          <w:rFonts w:ascii="宋体" w:hAnsi="宋体" w:eastAsia="宋体" w:cs="宋体"/>
          <w:spacing w:val="-2"/>
          <w:sz w:val="24"/>
          <w:szCs w:val="24"/>
          <w14:textOutline w14:w="4358" w14:cap="flat" w14:cmpd="sng">
            <w14:solidFill>
              <w14:srgbClr w14:val="000000"/>
            </w14:solidFill>
            <w14:prstDash w14:val="solid"/>
            <w14:miter w14:val="0"/>
          </w14:textOutline>
        </w:rPr>
        <w:t>（五）投标人注意事项</w:t>
      </w:r>
      <w:bookmarkEnd w:id="16"/>
    </w:p>
    <w:p>
      <w:pPr>
        <w:spacing w:before="0" w:line="240" w:lineRule="auto"/>
        <w:ind w:left="0" w:firstLine="0"/>
        <w:outlineLvl w:val="0"/>
        <w:rPr>
          <w:rFonts w:ascii="宋体" w:hAnsi="宋体" w:eastAsia="宋体" w:cs="宋体"/>
          <w:spacing w:val="-3"/>
          <w:position w:val="17"/>
          <w:sz w:val="24"/>
          <w:szCs w:val="24"/>
        </w:rPr>
      </w:pPr>
      <w:bookmarkStart w:id="17" w:name="_Toc4547"/>
      <w:r>
        <w:rPr>
          <w:rFonts w:ascii="宋体" w:hAnsi="宋体" w:eastAsia="宋体" w:cs="宋体"/>
          <w:spacing w:val="-3"/>
          <w:position w:val="17"/>
          <w:sz w:val="24"/>
          <w:szCs w:val="24"/>
        </w:rPr>
        <w:t xml:space="preserve">1. 本项目一律不接受纸质投标文件，只接受具备法律效力的电子投标文件。投标人参加 投标前，应当到电子认证服务机构办理阳光采购服务平台（以下简称“ 阳光平台 ”）CA 数字 证书和电子签章。办理详情请参考以下网址： </w:t>
      </w:r>
      <w:r>
        <w:rPr>
          <w:rFonts w:ascii="宋体" w:hAnsi="宋体" w:eastAsia="宋体" w:cs="宋体"/>
          <w:spacing w:val="-3"/>
          <w:position w:val="17"/>
          <w:sz w:val="24"/>
          <w:szCs w:val="24"/>
        </w:rPr>
        <w:fldChar w:fldCharType="begin"/>
      </w:r>
      <w:r>
        <w:rPr>
          <w:rFonts w:ascii="宋体" w:hAnsi="宋体" w:eastAsia="宋体" w:cs="宋体"/>
          <w:spacing w:val="-3"/>
          <w:position w:val="17"/>
          <w:sz w:val="24"/>
          <w:szCs w:val="24"/>
        </w:rPr>
        <w:instrText xml:space="preserve"> HYPERLINK "http://www.gzsun.com.cn/fwzn/003003/list.html" </w:instrText>
      </w:r>
      <w:r>
        <w:rPr>
          <w:rFonts w:ascii="宋体" w:hAnsi="宋体" w:eastAsia="宋体" w:cs="宋体"/>
          <w:spacing w:val="-3"/>
          <w:position w:val="17"/>
          <w:sz w:val="24"/>
          <w:szCs w:val="24"/>
        </w:rPr>
        <w:fldChar w:fldCharType="separate"/>
      </w:r>
      <w:r>
        <w:rPr>
          <w:rFonts w:ascii="宋体" w:hAnsi="宋体" w:eastAsia="宋体" w:cs="宋体"/>
          <w:spacing w:val="-3"/>
          <w:position w:val="17"/>
          <w:sz w:val="24"/>
          <w:szCs w:val="24"/>
        </w:rPr>
        <w:t>http://www.gzsun.com.cn/fwzn/003003/list.</w:t>
      </w:r>
      <w:bookmarkEnd w:id="17"/>
    </w:p>
    <w:p>
      <w:pPr>
        <w:spacing w:before="182" w:line="360" w:lineRule="auto"/>
        <w:ind w:left="0"/>
        <w:jc w:val="left"/>
        <w:rPr>
          <w:rFonts w:ascii="宋体" w:hAnsi="宋体" w:eastAsia="宋体" w:cs="宋体"/>
          <w:spacing w:val="-3"/>
          <w:position w:val="17"/>
          <w:sz w:val="24"/>
          <w:szCs w:val="24"/>
        </w:rPr>
      </w:pPr>
      <w:bookmarkStart w:id="18" w:name="_Toc14356"/>
      <w:r>
        <w:rPr>
          <w:rFonts w:ascii="宋体" w:hAnsi="宋体" w:eastAsia="宋体" w:cs="宋体"/>
          <w:spacing w:val="-3"/>
          <w:position w:val="17"/>
          <w:sz w:val="24"/>
          <w:szCs w:val="24"/>
        </w:rPr>
        <w:t>html</w:t>
      </w:r>
      <w:r>
        <w:rPr>
          <w:rFonts w:ascii="宋体" w:hAnsi="宋体" w:eastAsia="宋体" w:cs="宋体"/>
          <w:spacing w:val="-3"/>
          <w:position w:val="17"/>
          <w:sz w:val="24"/>
          <w:szCs w:val="24"/>
        </w:rPr>
        <w:fldChar w:fldCharType="end"/>
      </w:r>
      <w:r>
        <w:rPr>
          <w:rFonts w:ascii="宋体" w:hAnsi="宋体" w:eastAsia="宋体" w:cs="宋体"/>
          <w:spacing w:val="-3"/>
          <w:position w:val="17"/>
          <w:sz w:val="24"/>
          <w:szCs w:val="24"/>
        </w:rPr>
        <w:t>（注：如已办理 CA 证书，投标前请确认</w:t>
      </w:r>
      <w:bookmarkEnd w:id="18"/>
      <w:r>
        <w:rPr>
          <w:rFonts w:ascii="宋体" w:hAnsi="宋体" w:eastAsia="宋体" w:cs="宋体"/>
          <w:spacing w:val="-3"/>
          <w:position w:val="17"/>
          <w:sz w:val="24"/>
          <w:szCs w:val="24"/>
        </w:rPr>
        <w:t>CA 有效期。）</w:t>
      </w:r>
    </w:p>
    <w:p>
      <w:pPr>
        <w:spacing w:before="182" w:line="360" w:lineRule="auto"/>
        <w:jc w:val="right"/>
        <w:rPr>
          <w:rFonts w:ascii="宋体" w:hAnsi="宋体" w:eastAsia="宋体" w:cs="宋体"/>
          <w:sz w:val="24"/>
          <w:szCs w:val="24"/>
        </w:rPr>
      </w:pPr>
      <w:r>
        <w:rPr>
          <w:rFonts w:ascii="宋体" w:hAnsi="宋体" w:eastAsia="宋体" w:cs="宋体"/>
          <w:spacing w:val="-3"/>
          <w:position w:val="17"/>
          <w:sz w:val="24"/>
          <w:szCs w:val="24"/>
        </w:rPr>
        <w:t>2.</w:t>
      </w:r>
      <w:r>
        <w:rPr>
          <w:rFonts w:ascii="宋体" w:hAnsi="宋体" w:eastAsia="宋体" w:cs="宋体"/>
          <w:spacing w:val="82"/>
          <w:position w:val="17"/>
          <w:sz w:val="24"/>
          <w:szCs w:val="24"/>
        </w:rPr>
        <w:t xml:space="preserve"> </w:t>
      </w:r>
      <w:r>
        <w:rPr>
          <w:rFonts w:ascii="宋体" w:hAnsi="宋体" w:eastAsia="宋体" w:cs="宋体"/>
          <w:spacing w:val="-3"/>
          <w:position w:val="17"/>
          <w:sz w:val="24"/>
          <w:szCs w:val="24"/>
        </w:rPr>
        <w:t>如更正公告有重新发布电子招标文件的，投标人需使用更正公告后最新发布的电子招</w:t>
      </w:r>
    </w:p>
    <w:p>
      <w:pPr>
        <w:spacing w:before="1" w:line="360" w:lineRule="auto"/>
        <w:ind w:left="9"/>
        <w:rPr>
          <w:rFonts w:ascii="宋体" w:hAnsi="宋体" w:eastAsia="宋体" w:cs="宋体"/>
          <w:sz w:val="24"/>
          <w:szCs w:val="24"/>
        </w:rPr>
      </w:pPr>
      <w:r>
        <w:rPr>
          <w:rFonts w:ascii="宋体" w:hAnsi="宋体" w:eastAsia="宋体" w:cs="宋体"/>
          <w:spacing w:val="-1"/>
          <w:sz w:val="24"/>
          <w:szCs w:val="24"/>
        </w:rPr>
        <w:t>标文件来制作电子投标文件。</w:t>
      </w:r>
    </w:p>
    <w:p>
      <w:pPr>
        <w:spacing w:before="180" w:line="360" w:lineRule="auto"/>
        <w:jc w:val="right"/>
        <w:rPr>
          <w:rFonts w:ascii="宋体" w:hAnsi="宋体" w:eastAsia="宋体" w:cs="宋体"/>
          <w:sz w:val="24"/>
          <w:szCs w:val="24"/>
        </w:rPr>
      </w:pPr>
      <w:r>
        <w:rPr>
          <w:rFonts w:ascii="宋体" w:hAnsi="宋体" w:eastAsia="宋体" w:cs="宋体"/>
          <w:spacing w:val="-3"/>
          <w:position w:val="17"/>
          <w:sz w:val="24"/>
          <w:szCs w:val="24"/>
        </w:rPr>
        <w:t>3.</w:t>
      </w:r>
      <w:r>
        <w:rPr>
          <w:rFonts w:ascii="宋体" w:hAnsi="宋体" w:eastAsia="宋体" w:cs="宋体"/>
          <w:spacing w:val="80"/>
          <w:position w:val="17"/>
          <w:sz w:val="24"/>
          <w:szCs w:val="24"/>
        </w:rPr>
        <w:t xml:space="preserve"> </w:t>
      </w:r>
      <w:r>
        <w:rPr>
          <w:rFonts w:ascii="宋体" w:hAnsi="宋体" w:eastAsia="宋体" w:cs="宋体"/>
          <w:spacing w:val="-3"/>
          <w:position w:val="17"/>
          <w:sz w:val="24"/>
          <w:szCs w:val="24"/>
        </w:rPr>
        <w:t>投标人需在提交投标文件截止时间前完整上传电子投标文件，逾期送达或错误投递方</w:t>
      </w:r>
    </w:p>
    <w:p>
      <w:pPr>
        <w:spacing w:line="360" w:lineRule="auto"/>
        <w:ind w:left="12"/>
        <w:rPr>
          <w:rFonts w:ascii="宋体" w:hAnsi="宋体" w:eastAsia="宋体" w:cs="宋体"/>
          <w:sz w:val="24"/>
          <w:szCs w:val="24"/>
        </w:rPr>
      </w:pPr>
      <w:r>
        <w:rPr>
          <w:rFonts w:ascii="宋体" w:hAnsi="宋体" w:eastAsia="宋体" w:cs="宋体"/>
          <w:spacing w:val="-1"/>
          <w:sz w:val="24"/>
          <w:szCs w:val="24"/>
        </w:rPr>
        <w:t>式送达的投标文件阳光平台一概不接收。</w:t>
      </w:r>
    </w:p>
    <w:p>
      <w:pPr>
        <w:spacing w:before="183" w:line="360" w:lineRule="auto"/>
        <w:jc w:val="right"/>
        <w:rPr>
          <w:rFonts w:ascii="宋体" w:hAnsi="宋体" w:eastAsia="宋体" w:cs="宋体"/>
          <w:sz w:val="24"/>
          <w:szCs w:val="24"/>
        </w:rPr>
      </w:pPr>
      <w:r>
        <w:rPr>
          <w:rFonts w:ascii="宋体" w:hAnsi="宋体" w:eastAsia="宋体" w:cs="宋体"/>
          <w:spacing w:val="-3"/>
          <w:position w:val="17"/>
          <w:sz w:val="24"/>
          <w:szCs w:val="24"/>
        </w:rPr>
        <w:t>4.</w:t>
      </w:r>
      <w:r>
        <w:rPr>
          <w:rFonts w:ascii="宋体" w:hAnsi="宋体" w:eastAsia="宋体" w:cs="宋体"/>
          <w:spacing w:val="73"/>
          <w:position w:val="17"/>
          <w:sz w:val="24"/>
          <w:szCs w:val="24"/>
        </w:rPr>
        <w:t xml:space="preserve"> </w:t>
      </w:r>
      <w:r>
        <w:rPr>
          <w:rFonts w:ascii="宋体" w:hAnsi="宋体" w:eastAsia="宋体" w:cs="宋体"/>
          <w:spacing w:val="-3"/>
          <w:position w:val="17"/>
          <w:sz w:val="24"/>
          <w:szCs w:val="24"/>
        </w:rPr>
        <w:t>投标人上传投标文件和解密投标文件应使用</w:t>
      </w:r>
      <w:r>
        <w:rPr>
          <w:rFonts w:ascii="宋体" w:hAnsi="宋体" w:eastAsia="宋体" w:cs="宋体"/>
          <w:spacing w:val="-38"/>
          <w:position w:val="17"/>
          <w:sz w:val="24"/>
          <w:szCs w:val="24"/>
        </w:rPr>
        <w:t xml:space="preserve"> </w:t>
      </w:r>
      <w:r>
        <w:rPr>
          <w:rFonts w:ascii="宋体" w:hAnsi="宋体" w:eastAsia="宋体" w:cs="宋体"/>
          <w:spacing w:val="-3"/>
          <w:position w:val="17"/>
          <w:sz w:val="24"/>
          <w:szCs w:val="24"/>
        </w:rPr>
        <w:t>IE9</w:t>
      </w:r>
      <w:r>
        <w:rPr>
          <w:rFonts w:ascii="宋体" w:hAnsi="宋体" w:eastAsia="宋体" w:cs="宋体"/>
          <w:spacing w:val="-52"/>
          <w:position w:val="17"/>
          <w:sz w:val="24"/>
          <w:szCs w:val="24"/>
        </w:rPr>
        <w:t xml:space="preserve"> </w:t>
      </w:r>
      <w:r>
        <w:rPr>
          <w:rFonts w:ascii="宋体" w:hAnsi="宋体" w:eastAsia="宋体" w:cs="宋体"/>
          <w:spacing w:val="-3"/>
          <w:position w:val="17"/>
          <w:sz w:val="24"/>
          <w:szCs w:val="24"/>
        </w:rPr>
        <w:t>及</w:t>
      </w:r>
      <w:r>
        <w:rPr>
          <w:rFonts w:ascii="宋体" w:hAnsi="宋体" w:eastAsia="宋体" w:cs="宋体"/>
          <w:spacing w:val="-4"/>
          <w:position w:val="17"/>
          <w:sz w:val="24"/>
          <w:szCs w:val="24"/>
        </w:rPr>
        <w:t>以上浏览器，因投标人浏览器、设</w:t>
      </w:r>
    </w:p>
    <w:p>
      <w:pPr>
        <w:spacing w:line="360" w:lineRule="auto"/>
        <w:ind w:left="11"/>
        <w:rPr>
          <w:rFonts w:ascii="宋体" w:hAnsi="宋体" w:eastAsia="宋体" w:cs="宋体"/>
          <w:sz w:val="24"/>
          <w:szCs w:val="24"/>
        </w:rPr>
      </w:pPr>
      <w:r>
        <w:rPr>
          <w:rFonts w:ascii="宋体" w:hAnsi="宋体" w:eastAsia="宋体" w:cs="宋体"/>
          <w:sz w:val="24"/>
          <w:szCs w:val="24"/>
        </w:rPr>
        <w:t>备或网络原因导致投标文件上传失败或未按时解密投</w:t>
      </w:r>
      <w:r>
        <w:rPr>
          <w:rFonts w:ascii="宋体" w:hAnsi="宋体" w:eastAsia="宋体" w:cs="宋体"/>
          <w:spacing w:val="-1"/>
          <w:sz w:val="24"/>
          <w:szCs w:val="24"/>
        </w:rPr>
        <w:t>标文件的本所不承担任何责任。</w:t>
      </w:r>
    </w:p>
    <w:p>
      <w:pPr>
        <w:spacing w:before="185" w:line="360" w:lineRule="auto"/>
        <w:jc w:val="right"/>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80"/>
          <w:sz w:val="24"/>
          <w:szCs w:val="24"/>
        </w:rPr>
        <w:t xml:space="preserve"> </w:t>
      </w:r>
      <w:r>
        <w:rPr>
          <w:rFonts w:ascii="宋体" w:hAnsi="宋体" w:eastAsia="宋体" w:cs="宋体"/>
          <w:spacing w:val="-3"/>
          <w:sz w:val="24"/>
          <w:szCs w:val="24"/>
        </w:rPr>
        <w:t>投标人应在投标文件解密时间内尽早解密投标文件，因投标人自身原因造成投标文件</w:t>
      </w:r>
    </w:p>
    <w:p>
      <w:pPr>
        <w:spacing w:before="78" w:line="360" w:lineRule="auto"/>
        <w:ind w:left="11"/>
        <w:rPr>
          <w:rFonts w:ascii="宋体" w:hAnsi="宋体" w:eastAsia="宋体" w:cs="宋体"/>
          <w:sz w:val="24"/>
          <w:szCs w:val="24"/>
        </w:rPr>
      </w:pPr>
      <w:r>
        <w:rPr>
          <w:rFonts w:ascii="宋体" w:hAnsi="宋体" w:eastAsia="宋体" w:cs="宋体"/>
          <w:spacing w:val="1"/>
          <w:position w:val="17"/>
          <w:sz w:val="24"/>
          <w:szCs w:val="24"/>
        </w:rPr>
        <w:t>未解密的，视为撤销其投标文件；因投标人之外</w:t>
      </w:r>
      <w:r>
        <w:rPr>
          <w:rFonts w:ascii="宋体" w:hAnsi="宋体" w:eastAsia="宋体" w:cs="宋体"/>
          <w:position w:val="17"/>
          <w:sz w:val="24"/>
          <w:szCs w:val="24"/>
        </w:rPr>
        <w:t>的原因造成投标文件未解密的，视为撤回其</w:t>
      </w:r>
    </w:p>
    <w:p>
      <w:pPr>
        <w:spacing w:line="360" w:lineRule="auto"/>
        <w:ind w:left="11"/>
        <w:rPr>
          <w:rFonts w:ascii="宋体" w:hAnsi="宋体" w:eastAsia="宋体" w:cs="宋体"/>
          <w:sz w:val="24"/>
          <w:szCs w:val="24"/>
        </w:rPr>
      </w:pPr>
      <w:r>
        <w:rPr>
          <w:rFonts w:ascii="宋体" w:hAnsi="宋体" w:eastAsia="宋体" w:cs="宋体"/>
          <w:spacing w:val="-1"/>
          <w:sz w:val="24"/>
          <w:szCs w:val="24"/>
        </w:rPr>
        <w:t>投标文件。如解密失败，投标人可在投标文件解密时间内联系阳光平台。</w:t>
      </w:r>
    </w:p>
    <w:p>
      <w:pPr>
        <w:spacing w:before="183" w:line="360" w:lineRule="auto"/>
        <w:ind w:left="8" w:firstLine="421"/>
        <w:jc w:val="both"/>
        <w:rPr>
          <w:rFonts w:ascii="宋体" w:hAnsi="宋体" w:eastAsia="宋体" w:cs="宋体"/>
          <w:sz w:val="24"/>
          <w:szCs w:val="24"/>
        </w:rPr>
      </w:pPr>
      <w:r>
        <w:rPr>
          <w:rFonts w:ascii="宋体" w:hAnsi="宋体" w:eastAsia="宋体" w:cs="宋体"/>
          <w:spacing w:val="-3"/>
          <w:sz w:val="24"/>
          <w:szCs w:val="24"/>
        </w:rPr>
        <w:t>6.</w:t>
      </w:r>
      <w:r>
        <w:rPr>
          <w:rFonts w:ascii="宋体" w:hAnsi="宋体" w:eastAsia="宋体" w:cs="宋体"/>
          <w:spacing w:val="83"/>
          <w:sz w:val="24"/>
          <w:szCs w:val="24"/>
        </w:rPr>
        <w:t xml:space="preserve"> </w:t>
      </w:r>
      <w:r>
        <w:rPr>
          <w:rFonts w:ascii="宋体" w:hAnsi="宋体" w:eastAsia="宋体" w:cs="宋体"/>
          <w:spacing w:val="-3"/>
          <w:sz w:val="24"/>
          <w:szCs w:val="24"/>
        </w:rPr>
        <w:t>广州诚锋建设咨询有限公司为招标代理机构，不对投标人进行项目投标登记时提交的</w:t>
      </w:r>
      <w:r>
        <w:rPr>
          <w:rFonts w:ascii="宋体" w:hAnsi="宋体" w:eastAsia="宋体" w:cs="宋体"/>
          <w:sz w:val="24"/>
          <w:szCs w:val="24"/>
        </w:rPr>
        <w:t xml:space="preserve"> </w:t>
      </w:r>
      <w:r>
        <w:rPr>
          <w:rFonts w:ascii="宋体" w:hAnsi="宋体" w:eastAsia="宋体" w:cs="宋体"/>
          <w:spacing w:val="1"/>
          <w:sz w:val="24"/>
          <w:szCs w:val="24"/>
        </w:rPr>
        <w:t>相关资料的真实性负责，如投标人发现相关资料被盗用或</w:t>
      </w:r>
      <w:r>
        <w:rPr>
          <w:rFonts w:ascii="宋体" w:hAnsi="宋体" w:eastAsia="宋体" w:cs="宋体"/>
          <w:sz w:val="24"/>
          <w:szCs w:val="24"/>
        </w:rPr>
        <w:t>复制，应遵循法律途径解决，追究</w:t>
      </w:r>
    </w:p>
    <w:p>
      <w:pPr>
        <w:spacing w:line="360" w:lineRule="auto"/>
        <w:ind w:left="10"/>
        <w:rPr>
          <w:rFonts w:ascii="宋体" w:hAnsi="宋体" w:eastAsia="宋体" w:cs="宋体"/>
          <w:sz w:val="24"/>
          <w:szCs w:val="24"/>
        </w:rPr>
      </w:pPr>
      <w:r>
        <w:rPr>
          <w:rFonts w:ascii="宋体" w:hAnsi="宋体" w:eastAsia="宋体" w:cs="宋体"/>
          <w:spacing w:val="-2"/>
          <w:sz w:val="24"/>
          <w:szCs w:val="24"/>
        </w:rPr>
        <w:t>侵权者责任。</w:t>
      </w:r>
    </w:p>
    <w:p>
      <w:pPr>
        <w:spacing w:before="180" w:line="360" w:lineRule="auto"/>
        <w:jc w:val="right"/>
        <w:rPr>
          <w:rFonts w:ascii="宋体" w:hAnsi="宋体" w:eastAsia="宋体" w:cs="宋体"/>
          <w:sz w:val="24"/>
          <w:szCs w:val="24"/>
        </w:rPr>
      </w:pPr>
      <w:r>
        <w:rPr>
          <w:rFonts w:ascii="宋体" w:hAnsi="宋体" w:eastAsia="宋体" w:cs="宋体"/>
          <w:spacing w:val="3"/>
          <w:position w:val="17"/>
          <w:sz w:val="24"/>
          <w:szCs w:val="24"/>
        </w:rPr>
        <w:t>7.</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招标代理机构将不承担投标人准备投标文件和递交投标文件以及参加本次招标活动</w:t>
      </w:r>
    </w:p>
    <w:p>
      <w:pPr>
        <w:spacing w:before="1" w:line="360" w:lineRule="auto"/>
        <w:ind w:left="8"/>
        <w:rPr>
          <w:rFonts w:ascii="宋体" w:hAnsi="宋体" w:eastAsia="宋体" w:cs="宋体"/>
          <w:sz w:val="24"/>
          <w:szCs w:val="24"/>
        </w:rPr>
      </w:pPr>
      <w:r>
        <w:rPr>
          <w:rFonts w:ascii="宋体" w:hAnsi="宋体" w:eastAsia="宋体" w:cs="宋体"/>
          <w:spacing w:val="-1"/>
          <w:sz w:val="24"/>
          <w:szCs w:val="24"/>
        </w:rPr>
        <w:t>所发生的任何成本或费用。</w:t>
      </w:r>
    </w:p>
    <w:p>
      <w:pPr>
        <w:spacing w:before="180" w:line="360" w:lineRule="auto"/>
        <w:ind w:left="439"/>
        <w:outlineLvl w:val="2"/>
        <w:rPr>
          <w:rFonts w:ascii="宋体" w:hAnsi="宋体" w:eastAsia="宋体" w:cs="宋体"/>
          <w:sz w:val="24"/>
          <w:szCs w:val="24"/>
        </w:rPr>
      </w:pPr>
      <w:bookmarkStart w:id="19" w:name="_Toc18511"/>
      <w:r>
        <w:rPr>
          <w:rFonts w:ascii="宋体" w:hAnsi="宋体" w:eastAsia="宋体" w:cs="宋体"/>
          <w:spacing w:val="-1"/>
          <w:sz w:val="24"/>
          <w:szCs w:val="24"/>
          <w14:textOutline w14:w="4358" w14:cap="flat" w14:cmpd="sng">
            <w14:solidFill>
              <w14:srgbClr w14:val="000000"/>
            </w14:solidFill>
            <w14:prstDash w14:val="solid"/>
            <w14:miter w14:val="0"/>
          </w14:textOutline>
        </w:rPr>
        <w:t>（六）现场考察及招标答疑会</w:t>
      </w:r>
      <w:bookmarkEnd w:id="19"/>
    </w:p>
    <w:p>
      <w:pPr>
        <w:spacing w:before="184" w:line="360" w:lineRule="auto"/>
        <w:ind w:left="44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6"/>
          <w:sz w:val="24"/>
          <w:szCs w:val="24"/>
        </w:rPr>
        <w:t xml:space="preserve"> </w:t>
      </w:r>
      <w:r>
        <w:rPr>
          <w:rFonts w:ascii="宋体" w:hAnsi="宋体" w:eastAsia="宋体" w:cs="宋体"/>
          <w:spacing w:val="-3"/>
          <w:sz w:val="24"/>
          <w:szCs w:val="24"/>
        </w:rPr>
        <w:t>本项目不举行现场考察活动。</w:t>
      </w:r>
    </w:p>
    <w:p>
      <w:pPr>
        <w:spacing w:before="181" w:line="360"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78"/>
          <w:sz w:val="24"/>
          <w:szCs w:val="24"/>
        </w:rPr>
        <w:t xml:space="preserve"> </w:t>
      </w:r>
      <w:r>
        <w:rPr>
          <w:rFonts w:ascii="宋体" w:hAnsi="宋体" w:eastAsia="宋体" w:cs="宋体"/>
          <w:spacing w:val="-2"/>
          <w:sz w:val="24"/>
          <w:szCs w:val="24"/>
        </w:rPr>
        <w:t>本项目不需要现场招标答疑会。</w:t>
      </w:r>
    </w:p>
    <w:p>
      <w:pPr>
        <w:spacing w:before="184" w:line="360" w:lineRule="auto"/>
        <w:ind w:left="439"/>
        <w:outlineLvl w:val="2"/>
        <w:rPr>
          <w:rFonts w:ascii="宋体" w:hAnsi="宋体" w:eastAsia="宋体" w:cs="宋体"/>
          <w:sz w:val="24"/>
          <w:szCs w:val="24"/>
        </w:rPr>
      </w:pPr>
      <w:bookmarkStart w:id="20" w:name="_Toc4550"/>
      <w:r>
        <w:rPr>
          <w:rFonts w:ascii="宋体" w:hAnsi="宋体" w:eastAsia="宋体" w:cs="宋体"/>
          <w:spacing w:val="-1"/>
          <w:sz w:val="24"/>
          <w:szCs w:val="24"/>
          <w14:textOutline w14:w="4358" w14:cap="flat" w14:cmpd="sng">
            <w14:solidFill>
              <w14:srgbClr w14:val="000000"/>
            </w14:solidFill>
            <w14:prstDash w14:val="solid"/>
            <w14:miter w14:val="0"/>
          </w14:textOutline>
        </w:rPr>
        <w:t>（七）递交方式、解密时间、开标地点</w:t>
      </w:r>
      <w:bookmarkEnd w:id="20"/>
    </w:p>
    <w:p>
      <w:pPr>
        <w:spacing w:before="179" w:line="360" w:lineRule="auto"/>
        <w:ind w:left="445"/>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81"/>
          <w:sz w:val="24"/>
          <w:szCs w:val="24"/>
        </w:rPr>
        <w:t xml:space="preserve"> </w:t>
      </w:r>
      <w:r>
        <w:rPr>
          <w:rFonts w:ascii="宋体" w:hAnsi="宋体" w:eastAsia="宋体" w:cs="宋体"/>
          <w:spacing w:val="-2"/>
          <w:sz w:val="24"/>
          <w:szCs w:val="24"/>
        </w:rPr>
        <w:t>递交投标文件方式：在阳光平台上传电子投标文件。</w:t>
      </w:r>
    </w:p>
    <w:p>
      <w:pPr>
        <w:spacing w:before="184" w:line="360" w:lineRule="auto"/>
        <w:ind w:left="7" w:firstLine="423"/>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91"/>
          <w:sz w:val="24"/>
          <w:szCs w:val="24"/>
        </w:rPr>
        <w:t xml:space="preserve"> </w:t>
      </w:r>
      <w:r>
        <w:rPr>
          <w:rFonts w:ascii="宋体" w:hAnsi="宋体" w:eastAsia="宋体" w:cs="宋体"/>
          <w:spacing w:val="-5"/>
          <w:sz w:val="24"/>
          <w:szCs w:val="24"/>
        </w:rPr>
        <w:t>投标文件解密时间：2024 年</w:t>
      </w:r>
      <w:r>
        <w:rPr>
          <w:rFonts w:hint="eastAsia" w:ascii="宋体" w:hAnsi="宋体" w:eastAsia="宋体" w:cs="宋体"/>
          <w:spacing w:val="-5"/>
          <w:sz w:val="24"/>
          <w:szCs w:val="24"/>
          <w:lang w:val="en-US" w:eastAsia="zh-CN"/>
        </w:rPr>
        <w:t>11</w:t>
      </w:r>
      <w:r>
        <w:rPr>
          <w:rFonts w:ascii="宋体" w:hAnsi="宋体" w:eastAsia="宋体" w:cs="宋体"/>
          <w:spacing w:val="-5"/>
          <w:sz w:val="24"/>
          <w:szCs w:val="24"/>
        </w:rPr>
        <w:t>月</w:t>
      </w:r>
      <w:r>
        <w:rPr>
          <w:rFonts w:hint="eastAsia" w:ascii="宋体" w:hAnsi="宋体" w:eastAsia="宋体" w:cs="宋体"/>
          <w:spacing w:val="-5"/>
          <w:sz w:val="24"/>
          <w:szCs w:val="24"/>
          <w:lang w:val="en-US" w:eastAsia="zh-CN"/>
        </w:rPr>
        <w:t>26</w:t>
      </w:r>
      <w:r>
        <w:rPr>
          <w:rFonts w:ascii="宋体" w:hAnsi="宋体" w:eastAsia="宋体" w:cs="宋体"/>
          <w:spacing w:val="-5"/>
          <w:sz w:val="24"/>
          <w:szCs w:val="24"/>
        </w:rPr>
        <w:t>日</w:t>
      </w:r>
      <w:r>
        <w:rPr>
          <w:rFonts w:hint="eastAsia" w:ascii="宋体" w:hAnsi="宋体" w:eastAsia="宋体" w:cs="宋体"/>
          <w:spacing w:val="-5"/>
          <w:sz w:val="24"/>
          <w:szCs w:val="24"/>
          <w:lang w:val="en-US" w:eastAsia="zh-CN"/>
        </w:rPr>
        <w:t>11</w:t>
      </w:r>
      <w:r>
        <w:rPr>
          <w:rFonts w:ascii="宋体" w:hAnsi="宋体" w:eastAsia="宋体" w:cs="宋体"/>
          <w:spacing w:val="-5"/>
          <w:sz w:val="24"/>
          <w:szCs w:val="24"/>
        </w:rPr>
        <w:t>时:</w:t>
      </w:r>
      <w:r>
        <w:rPr>
          <w:rFonts w:hint="eastAsia" w:ascii="宋体" w:hAnsi="宋体" w:eastAsia="宋体" w:cs="宋体"/>
          <w:spacing w:val="-5"/>
          <w:sz w:val="24"/>
          <w:szCs w:val="24"/>
          <w:lang w:val="en-US" w:eastAsia="zh-CN"/>
        </w:rPr>
        <w:t>0</w:t>
      </w:r>
      <w:r>
        <w:rPr>
          <w:rFonts w:ascii="宋体" w:hAnsi="宋体" w:eastAsia="宋体" w:cs="宋体"/>
          <w:spacing w:val="-5"/>
          <w:sz w:val="24"/>
          <w:szCs w:val="24"/>
        </w:rPr>
        <w:t>0 分至 2024 年</w:t>
      </w:r>
      <w:r>
        <w:rPr>
          <w:rFonts w:hint="eastAsia" w:ascii="宋体" w:hAnsi="宋体" w:eastAsia="宋体" w:cs="宋体"/>
          <w:spacing w:val="-5"/>
          <w:sz w:val="24"/>
          <w:szCs w:val="24"/>
          <w:lang w:val="en-US" w:eastAsia="zh-CN"/>
        </w:rPr>
        <w:t>11</w:t>
      </w:r>
      <w:r>
        <w:rPr>
          <w:rFonts w:ascii="宋体" w:hAnsi="宋体" w:eastAsia="宋体" w:cs="宋体"/>
          <w:spacing w:val="-5"/>
          <w:sz w:val="24"/>
          <w:szCs w:val="24"/>
        </w:rPr>
        <w:t>月</w:t>
      </w:r>
      <w:r>
        <w:rPr>
          <w:rFonts w:hint="eastAsia" w:ascii="宋体" w:hAnsi="宋体" w:eastAsia="宋体" w:cs="宋体"/>
          <w:spacing w:val="-5"/>
          <w:sz w:val="24"/>
          <w:szCs w:val="24"/>
          <w:lang w:val="en-US" w:eastAsia="zh-CN"/>
        </w:rPr>
        <w:t>26日11时:30 分</w:t>
      </w:r>
      <w:r>
        <w:rPr>
          <w:rFonts w:ascii="宋体" w:hAnsi="宋体" w:eastAsia="宋体" w:cs="宋体"/>
          <w:spacing w:val="-5"/>
          <w:sz w:val="24"/>
          <w:szCs w:val="24"/>
        </w:rPr>
        <w:t>。逾时</w:t>
      </w:r>
      <w:r>
        <w:rPr>
          <w:rFonts w:ascii="宋体" w:hAnsi="宋体" w:eastAsia="宋体" w:cs="宋体"/>
          <w:sz w:val="24"/>
          <w:szCs w:val="24"/>
        </w:rPr>
        <w:t xml:space="preserve"> </w:t>
      </w:r>
      <w:r>
        <w:rPr>
          <w:rFonts w:ascii="宋体" w:hAnsi="宋体" w:eastAsia="宋体" w:cs="宋体"/>
          <w:spacing w:val="1"/>
          <w:sz w:val="24"/>
          <w:szCs w:val="24"/>
        </w:rPr>
        <w:t>解密的投标文件将被确认为无效投标。解密完成后及时公布</w:t>
      </w:r>
      <w:r>
        <w:rPr>
          <w:rFonts w:ascii="宋体" w:hAnsi="宋体" w:eastAsia="宋体" w:cs="宋体"/>
          <w:sz w:val="24"/>
          <w:szCs w:val="24"/>
        </w:rPr>
        <w:t>开标结果，投标人可登录阳光平</w:t>
      </w:r>
    </w:p>
    <w:p>
      <w:pPr>
        <w:spacing w:line="360" w:lineRule="auto"/>
        <w:ind w:left="26"/>
        <w:rPr>
          <w:rFonts w:ascii="宋体" w:hAnsi="宋体" w:eastAsia="宋体" w:cs="宋体"/>
          <w:sz w:val="24"/>
          <w:szCs w:val="24"/>
        </w:rPr>
      </w:pPr>
      <w:r>
        <w:rPr>
          <w:rFonts w:ascii="宋体" w:hAnsi="宋体" w:eastAsia="宋体" w:cs="宋体"/>
          <w:spacing w:val="-4"/>
          <w:sz w:val="24"/>
          <w:szCs w:val="24"/>
        </w:rPr>
        <w:t>台查看开标情况。</w:t>
      </w:r>
    </w:p>
    <w:p>
      <w:pPr>
        <w:spacing w:before="183" w:line="360" w:lineRule="auto"/>
        <w:ind w:left="432"/>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80"/>
          <w:sz w:val="24"/>
          <w:szCs w:val="24"/>
        </w:rPr>
        <w:t xml:space="preserve"> </w:t>
      </w:r>
      <w:r>
        <w:rPr>
          <w:rFonts w:ascii="宋体" w:hAnsi="宋体" w:eastAsia="宋体" w:cs="宋体"/>
          <w:spacing w:val="-3"/>
          <w:sz w:val="24"/>
          <w:szCs w:val="24"/>
        </w:rPr>
        <w:t>开标地点：在线开标。</w:t>
      </w:r>
    </w:p>
    <w:p>
      <w:pPr>
        <w:spacing w:before="179" w:line="240" w:lineRule="auto"/>
        <w:ind w:left="439"/>
        <w:outlineLvl w:val="2"/>
        <w:rPr>
          <w:rFonts w:ascii="宋体" w:hAnsi="宋体" w:eastAsia="宋体" w:cs="宋体"/>
          <w:sz w:val="24"/>
          <w:szCs w:val="24"/>
        </w:rPr>
      </w:pPr>
      <w:bookmarkStart w:id="21" w:name="_Toc31703"/>
      <w:r>
        <w:rPr>
          <w:rFonts w:ascii="宋体" w:hAnsi="宋体" w:eastAsia="宋体" w:cs="宋体"/>
          <w:spacing w:val="-1"/>
          <w:sz w:val="24"/>
          <w:szCs w:val="24"/>
          <w14:textOutline w14:w="4358" w14:cap="flat" w14:cmpd="sng">
            <w14:solidFill>
              <w14:srgbClr w14:val="000000"/>
            </w14:solidFill>
            <w14:prstDash w14:val="solid"/>
            <w14:miter w14:val="0"/>
          </w14:textOutline>
        </w:rPr>
        <w:t>（八）招标信息发布及结果公告网站</w:t>
      </w:r>
      <w:bookmarkEnd w:id="21"/>
    </w:p>
    <w:p>
      <w:pPr>
        <w:spacing w:before="182" w:line="240" w:lineRule="auto"/>
        <w:ind w:left="445"/>
        <w:rPr>
          <w:rFonts w:ascii="宋体" w:hAnsi="宋体" w:eastAsia="宋体" w:cs="宋体"/>
          <w:sz w:val="24"/>
          <w:szCs w:val="24"/>
        </w:rPr>
      </w:pPr>
      <w:r>
        <w:rPr>
          <w:rFonts w:ascii="宋体" w:hAnsi="宋体" w:eastAsia="宋体" w:cs="宋体"/>
          <w:spacing w:val="-1"/>
          <w:sz w:val="24"/>
          <w:szCs w:val="24"/>
        </w:rPr>
        <w:t>阳光采购服务平台门户网站（</w:t>
      </w:r>
      <w:r>
        <w:fldChar w:fldCharType="begin"/>
      </w:r>
      <w:r>
        <w:instrText xml:space="preserve"> HYPERLINK "http://www.gzsun.com.cn/" </w:instrText>
      </w:r>
      <w:r>
        <w:fldChar w:fldCharType="separate"/>
      </w:r>
      <w:r>
        <w:rPr>
          <w:rFonts w:ascii="宋体" w:hAnsi="宋体" w:eastAsia="宋体" w:cs="宋体"/>
          <w:spacing w:val="-1"/>
          <w:sz w:val="24"/>
          <w:szCs w:val="24"/>
        </w:rPr>
        <w:t>http://www.gzsun.com.cn/</w:t>
      </w:r>
      <w:r>
        <w:rPr>
          <w:rFonts w:ascii="宋体" w:hAnsi="宋体" w:eastAsia="宋体" w:cs="宋体"/>
          <w:spacing w:val="-1"/>
          <w:sz w:val="24"/>
          <w:szCs w:val="24"/>
        </w:rPr>
        <w:fldChar w:fldCharType="end"/>
      </w:r>
      <w:r>
        <w:rPr>
          <w:rFonts w:ascii="宋体" w:hAnsi="宋体" w:eastAsia="宋体" w:cs="宋体"/>
          <w:spacing w:val="-1"/>
          <w:sz w:val="24"/>
          <w:szCs w:val="24"/>
        </w:rPr>
        <w:t>）</w:t>
      </w:r>
    </w:p>
    <w:p>
      <w:pPr>
        <w:spacing w:before="275" w:line="240" w:lineRule="auto"/>
        <w:ind w:left="597"/>
        <w:rPr>
          <w:rFonts w:ascii="宋体" w:hAnsi="宋体" w:eastAsia="宋体" w:cs="宋体"/>
          <w:sz w:val="24"/>
          <w:szCs w:val="24"/>
        </w:rPr>
      </w:pPr>
      <w:r>
        <w:rPr>
          <w:rFonts w:ascii="宋体" w:hAnsi="宋体" w:eastAsia="宋体" w:cs="宋体"/>
          <w:spacing w:val="-1"/>
          <w:sz w:val="24"/>
          <w:szCs w:val="24"/>
        </w:rPr>
        <w:t>中国招标投标公共服务平台（</w:t>
      </w:r>
      <w:r>
        <w:fldChar w:fldCharType="begin"/>
      </w:r>
      <w:r>
        <w:instrText xml:space="preserve"> HYPERLINK "http://www.cebpubservice.com/" </w:instrText>
      </w:r>
      <w:r>
        <w:fldChar w:fldCharType="separate"/>
      </w:r>
      <w:r>
        <w:rPr>
          <w:rFonts w:ascii="宋体" w:hAnsi="宋体" w:eastAsia="宋体" w:cs="宋体"/>
          <w:spacing w:val="-1"/>
          <w:sz w:val="24"/>
          <w:szCs w:val="24"/>
        </w:rPr>
        <w:t>http://www.cebpubservice.com/</w:t>
      </w:r>
      <w:r>
        <w:rPr>
          <w:rFonts w:ascii="宋体" w:hAnsi="宋体" w:eastAsia="宋体" w:cs="宋体"/>
          <w:spacing w:val="-1"/>
          <w:sz w:val="24"/>
          <w:szCs w:val="24"/>
        </w:rPr>
        <w:fldChar w:fldCharType="end"/>
      </w:r>
      <w:r>
        <w:rPr>
          <w:rFonts w:ascii="宋体" w:hAnsi="宋体" w:eastAsia="宋体" w:cs="宋体"/>
          <w:spacing w:val="-1"/>
          <w:sz w:val="24"/>
          <w:szCs w:val="24"/>
        </w:rPr>
        <w:t>）。</w:t>
      </w:r>
    </w:p>
    <w:p>
      <w:pPr>
        <w:spacing w:before="115" w:line="240" w:lineRule="auto"/>
        <w:ind w:left="429"/>
        <w:outlineLvl w:val="1"/>
        <w:rPr>
          <w:rFonts w:ascii="宋体" w:hAnsi="宋体" w:eastAsia="宋体" w:cs="宋体"/>
          <w:sz w:val="24"/>
          <w:szCs w:val="24"/>
        </w:rPr>
      </w:pPr>
      <w:bookmarkStart w:id="22" w:name="_Toc2929"/>
      <w:r>
        <w:rPr>
          <w:rFonts w:ascii="宋体" w:hAnsi="宋体" w:eastAsia="宋体" w:cs="宋体"/>
          <w:spacing w:val="-1"/>
          <w:sz w:val="24"/>
          <w:szCs w:val="24"/>
          <w14:textOutline w14:w="4358" w14:cap="flat" w14:cmpd="sng">
            <w14:solidFill>
              <w14:srgbClr w14:val="000000"/>
            </w14:solidFill>
            <w14:prstDash w14:val="solid"/>
            <w14:miter w14:val="0"/>
          </w14:textOutline>
        </w:rPr>
        <w:t>十、</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招标人联系方式</w:t>
      </w:r>
      <w:bookmarkEnd w:id="22"/>
    </w:p>
    <w:p>
      <w:pPr>
        <w:spacing w:before="263" w:line="240" w:lineRule="auto"/>
        <w:ind w:left="549"/>
        <w:rPr>
          <w:rFonts w:ascii="宋体" w:hAnsi="宋体" w:eastAsia="宋体" w:cs="宋体"/>
          <w:sz w:val="24"/>
          <w:szCs w:val="24"/>
        </w:rPr>
      </w:pPr>
      <w:r>
        <w:rPr>
          <w:rFonts w:ascii="宋体" w:hAnsi="宋体" w:eastAsia="宋体" w:cs="宋体"/>
          <w:spacing w:val="-1"/>
          <w:sz w:val="24"/>
          <w:szCs w:val="24"/>
        </w:rPr>
        <w:t>招标人名称：广州南沙旅游发展有限公司</w:t>
      </w:r>
    </w:p>
    <w:p>
      <w:pPr>
        <w:spacing w:before="193" w:line="240" w:lineRule="auto"/>
        <w:ind w:left="546"/>
        <w:outlineLvl w:val="0"/>
        <w:rPr>
          <w:rFonts w:ascii="宋体" w:hAnsi="宋体" w:eastAsia="宋体" w:cs="宋体"/>
          <w:sz w:val="24"/>
          <w:szCs w:val="24"/>
        </w:rPr>
      </w:pPr>
      <w:bookmarkStart w:id="23" w:name="_Toc20399"/>
      <w:r>
        <w:rPr>
          <w:rFonts w:ascii="宋体" w:hAnsi="宋体" w:eastAsia="宋体" w:cs="宋体"/>
          <w:spacing w:val="-1"/>
          <w:sz w:val="24"/>
          <w:szCs w:val="24"/>
        </w:rPr>
        <w:t>招标人地址：</w:t>
      </w:r>
      <w:r>
        <w:rPr>
          <w:rFonts w:ascii="宋体" w:hAnsi="宋体" w:eastAsia="宋体" w:cs="宋体"/>
          <w:spacing w:val="-1"/>
          <w:sz w:val="24"/>
          <w:szCs w:val="24"/>
          <w:u w:val="single" w:color="auto"/>
        </w:rPr>
        <w:t>广州市南沙区南沙街天后路</w:t>
      </w:r>
      <w:r>
        <w:rPr>
          <w:rFonts w:ascii="宋体" w:hAnsi="宋体" w:eastAsia="宋体" w:cs="宋体"/>
          <w:spacing w:val="-50"/>
          <w:sz w:val="24"/>
          <w:szCs w:val="24"/>
          <w:u w:val="single" w:color="auto"/>
        </w:rPr>
        <w:t xml:space="preserve"> </w:t>
      </w:r>
      <w:r>
        <w:rPr>
          <w:rFonts w:ascii="宋体" w:hAnsi="宋体" w:eastAsia="宋体" w:cs="宋体"/>
          <w:spacing w:val="-1"/>
          <w:sz w:val="24"/>
          <w:szCs w:val="24"/>
          <w:u w:val="single" w:color="auto"/>
        </w:rPr>
        <w:t>88</w:t>
      </w:r>
      <w:r>
        <w:rPr>
          <w:rFonts w:ascii="宋体" w:hAnsi="宋体" w:eastAsia="宋体" w:cs="宋体"/>
          <w:spacing w:val="-45"/>
          <w:sz w:val="24"/>
          <w:szCs w:val="24"/>
          <w:u w:val="single" w:color="auto"/>
        </w:rPr>
        <w:t xml:space="preserve"> </w:t>
      </w:r>
      <w:r>
        <w:rPr>
          <w:rFonts w:ascii="宋体" w:hAnsi="宋体" w:eastAsia="宋体" w:cs="宋体"/>
          <w:spacing w:val="-1"/>
          <w:sz w:val="24"/>
          <w:szCs w:val="24"/>
          <w:u w:val="single" w:color="auto"/>
        </w:rPr>
        <w:t>号之一</w:t>
      </w:r>
      <w:bookmarkEnd w:id="23"/>
    </w:p>
    <w:p>
      <w:pPr>
        <w:spacing w:before="191" w:line="240" w:lineRule="auto"/>
        <w:ind w:left="546"/>
        <w:rPr>
          <w:rFonts w:ascii="宋体" w:hAnsi="宋体" w:eastAsia="宋体" w:cs="宋体"/>
          <w:sz w:val="24"/>
          <w:szCs w:val="24"/>
        </w:rPr>
      </w:pPr>
      <w:r>
        <w:rPr>
          <w:rFonts w:ascii="宋体" w:hAnsi="宋体" w:eastAsia="宋体" w:cs="宋体"/>
          <w:spacing w:val="-2"/>
          <w:sz w:val="24"/>
          <w:szCs w:val="24"/>
        </w:rPr>
        <w:t>联系人：郭先生</w:t>
      </w:r>
    </w:p>
    <w:p>
      <w:pPr>
        <w:spacing w:before="193" w:line="240" w:lineRule="auto"/>
        <w:ind w:left="546"/>
        <w:rPr>
          <w:rFonts w:ascii="宋体" w:hAnsi="宋体" w:eastAsia="宋体" w:cs="宋体"/>
          <w:sz w:val="24"/>
          <w:szCs w:val="24"/>
        </w:rPr>
      </w:pPr>
      <w:r>
        <w:rPr>
          <w:rFonts w:ascii="宋体" w:hAnsi="宋体" w:eastAsia="宋体" w:cs="宋体"/>
          <w:spacing w:val="-1"/>
          <w:sz w:val="24"/>
          <w:szCs w:val="24"/>
        </w:rPr>
        <w:t>联系电话：020-39002032（8:30-17:00）</w:t>
      </w:r>
    </w:p>
    <w:p>
      <w:pPr>
        <w:spacing w:before="190" w:line="240" w:lineRule="auto"/>
        <w:ind w:left="548"/>
        <w:rPr>
          <w:rFonts w:hint="default" w:ascii="宋体" w:hAnsi="宋体" w:eastAsia="宋体" w:cs="宋体"/>
          <w:sz w:val="24"/>
          <w:szCs w:val="24"/>
          <w:lang w:val="en-US" w:eastAsia="zh-CN"/>
        </w:rPr>
      </w:pPr>
      <w:r>
        <w:rPr>
          <w:rFonts w:ascii="宋体" w:hAnsi="宋体" w:eastAsia="宋体" w:cs="宋体"/>
          <w:spacing w:val="-1"/>
          <w:sz w:val="24"/>
          <w:szCs w:val="24"/>
        </w:rPr>
        <w:t>异议受理部门：广州南沙旅游发展有限公司</w:t>
      </w:r>
      <w:r>
        <w:rPr>
          <w:rFonts w:hint="eastAsia" w:ascii="宋体" w:hAnsi="宋体" w:eastAsia="宋体" w:cs="宋体"/>
          <w:spacing w:val="-1"/>
          <w:sz w:val="24"/>
          <w:szCs w:val="24"/>
          <w:lang w:val="en-US" w:eastAsia="zh-CN"/>
        </w:rPr>
        <w:t>运营管理部</w:t>
      </w:r>
    </w:p>
    <w:p>
      <w:pPr>
        <w:spacing w:before="193" w:line="240" w:lineRule="auto"/>
        <w:ind w:left="548"/>
        <w:rPr>
          <w:rFonts w:hint="default" w:ascii="宋体" w:hAnsi="宋体" w:eastAsia="宋体" w:cs="宋体"/>
          <w:sz w:val="24"/>
          <w:szCs w:val="24"/>
          <w:lang w:val="en-US" w:eastAsia="zh-CN"/>
        </w:rPr>
      </w:pPr>
      <w:r>
        <w:rPr>
          <w:rFonts w:ascii="宋体" w:hAnsi="宋体" w:eastAsia="宋体" w:cs="宋体"/>
          <w:spacing w:val="-1"/>
          <w:sz w:val="24"/>
          <w:szCs w:val="24"/>
        </w:rPr>
        <w:t>异议受理电话：020-39</w:t>
      </w:r>
      <w:r>
        <w:rPr>
          <w:rFonts w:hint="eastAsia" w:ascii="宋体" w:hAnsi="宋体" w:eastAsia="宋体" w:cs="宋体"/>
          <w:spacing w:val="-1"/>
          <w:sz w:val="24"/>
          <w:szCs w:val="24"/>
          <w:lang w:val="en-US" w:eastAsia="zh-CN"/>
        </w:rPr>
        <w:t>002069</w:t>
      </w:r>
    </w:p>
    <w:p>
      <w:pPr>
        <w:pStyle w:val="3"/>
        <w:spacing w:line="240" w:lineRule="auto"/>
      </w:pPr>
    </w:p>
    <w:p>
      <w:pPr>
        <w:spacing w:before="79" w:line="240" w:lineRule="auto"/>
        <w:ind w:left="429"/>
        <w:outlineLvl w:val="1"/>
        <w:rPr>
          <w:rFonts w:ascii="宋体" w:hAnsi="宋体" w:eastAsia="宋体" w:cs="宋体"/>
          <w:sz w:val="24"/>
          <w:szCs w:val="24"/>
        </w:rPr>
      </w:pPr>
      <w:bookmarkStart w:id="24" w:name="_Toc21636"/>
      <w:r>
        <w:rPr>
          <w:rFonts w:ascii="宋体" w:hAnsi="宋体" w:eastAsia="宋体" w:cs="宋体"/>
          <w:sz w:val="24"/>
          <w:szCs w:val="24"/>
          <w14:textOutline w14:w="4358" w14:cap="flat" w14:cmpd="sng">
            <w14:solidFill>
              <w14:srgbClr w14:val="000000"/>
            </w14:solidFill>
            <w14:prstDash w14:val="solid"/>
            <w14:miter w14:val="0"/>
          </w14:textOutline>
        </w:rPr>
        <w:t>十一、</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招标代理机构联系方式</w:t>
      </w:r>
      <w:bookmarkEnd w:id="24"/>
    </w:p>
    <w:p>
      <w:pPr>
        <w:spacing w:before="267" w:line="240" w:lineRule="auto"/>
        <w:ind w:left="503"/>
        <w:rPr>
          <w:rFonts w:ascii="宋体" w:hAnsi="宋体" w:eastAsia="宋体" w:cs="宋体"/>
          <w:sz w:val="24"/>
          <w:szCs w:val="24"/>
        </w:rPr>
      </w:pPr>
      <w:r>
        <w:rPr>
          <w:rFonts w:ascii="宋体" w:hAnsi="宋体" w:eastAsia="宋体" w:cs="宋体"/>
          <w:spacing w:val="-1"/>
          <w:sz w:val="24"/>
          <w:szCs w:val="24"/>
        </w:rPr>
        <w:t>招标代理机构名称：广州诚锋建设咨询有限公司</w:t>
      </w:r>
    </w:p>
    <w:p>
      <w:pPr>
        <w:spacing w:before="78" w:line="240" w:lineRule="auto"/>
        <w:ind w:left="503"/>
        <w:rPr>
          <w:rFonts w:ascii="宋体" w:hAnsi="宋体" w:eastAsia="宋体" w:cs="宋体"/>
          <w:sz w:val="24"/>
          <w:szCs w:val="24"/>
        </w:rPr>
      </w:pPr>
      <w:r>
        <w:rPr>
          <w:rFonts w:ascii="宋体" w:hAnsi="宋体" w:eastAsia="宋体" w:cs="宋体"/>
          <w:spacing w:val="-2"/>
          <w:sz w:val="24"/>
          <w:szCs w:val="24"/>
        </w:rPr>
        <w:t>招标代理机构地址：广州市南沙区富门花园</w:t>
      </w:r>
      <w:r>
        <w:rPr>
          <w:rFonts w:ascii="宋体" w:hAnsi="宋体" w:eastAsia="宋体" w:cs="宋体"/>
          <w:spacing w:val="-47"/>
          <w:sz w:val="24"/>
          <w:szCs w:val="24"/>
        </w:rPr>
        <w:t xml:space="preserve"> </w:t>
      </w:r>
      <w:r>
        <w:rPr>
          <w:rFonts w:ascii="宋体" w:hAnsi="宋体" w:eastAsia="宋体" w:cs="宋体"/>
          <w:spacing w:val="-2"/>
          <w:sz w:val="24"/>
          <w:szCs w:val="24"/>
        </w:rPr>
        <w:t>B</w:t>
      </w:r>
      <w:r>
        <w:rPr>
          <w:rFonts w:ascii="宋体" w:hAnsi="宋体" w:eastAsia="宋体" w:cs="宋体"/>
          <w:spacing w:val="-49"/>
          <w:sz w:val="24"/>
          <w:szCs w:val="24"/>
        </w:rPr>
        <w:t xml:space="preserve"> </w:t>
      </w:r>
      <w:r>
        <w:rPr>
          <w:rFonts w:ascii="宋体" w:hAnsi="宋体" w:eastAsia="宋体" w:cs="宋体"/>
          <w:spacing w:val="-2"/>
          <w:sz w:val="24"/>
          <w:szCs w:val="24"/>
        </w:rPr>
        <w:t>座</w:t>
      </w:r>
      <w:r>
        <w:rPr>
          <w:rFonts w:ascii="宋体" w:hAnsi="宋体" w:eastAsia="宋体" w:cs="宋体"/>
          <w:spacing w:val="-46"/>
          <w:sz w:val="24"/>
          <w:szCs w:val="24"/>
        </w:rPr>
        <w:t xml:space="preserve"> </w:t>
      </w:r>
      <w:r>
        <w:rPr>
          <w:rFonts w:ascii="宋体" w:hAnsi="宋体" w:eastAsia="宋体" w:cs="宋体"/>
          <w:spacing w:val="-2"/>
          <w:sz w:val="24"/>
          <w:szCs w:val="24"/>
        </w:rPr>
        <w:t>501</w:t>
      </w:r>
      <w:r>
        <w:rPr>
          <w:rFonts w:ascii="宋体" w:hAnsi="宋体" w:eastAsia="宋体" w:cs="宋体"/>
          <w:spacing w:val="-47"/>
          <w:sz w:val="24"/>
          <w:szCs w:val="24"/>
        </w:rPr>
        <w:t xml:space="preserve"> </w:t>
      </w:r>
      <w:r>
        <w:rPr>
          <w:rFonts w:ascii="宋体" w:hAnsi="宋体" w:eastAsia="宋体" w:cs="宋体"/>
          <w:spacing w:val="-2"/>
          <w:sz w:val="24"/>
          <w:szCs w:val="24"/>
        </w:rPr>
        <w:t>室</w:t>
      </w:r>
    </w:p>
    <w:p>
      <w:pPr>
        <w:spacing w:before="193" w:line="240" w:lineRule="auto"/>
        <w:ind w:left="503"/>
        <w:rPr>
          <w:rFonts w:ascii="宋体" w:hAnsi="宋体" w:eastAsia="宋体" w:cs="宋体"/>
          <w:sz w:val="24"/>
          <w:szCs w:val="24"/>
        </w:rPr>
      </w:pPr>
      <w:r>
        <w:rPr>
          <w:rFonts w:ascii="宋体" w:hAnsi="宋体" w:eastAsia="宋体" w:cs="宋体"/>
          <w:position w:val="18"/>
          <w:sz w:val="24"/>
          <w:szCs w:val="24"/>
        </w:rPr>
        <w:t>联系人：林工             联系电话</w:t>
      </w:r>
      <w:r>
        <w:rPr>
          <w:rFonts w:ascii="宋体" w:hAnsi="宋体" w:eastAsia="宋体" w:cs="宋体"/>
          <w:spacing w:val="-1"/>
          <w:position w:val="18"/>
          <w:sz w:val="24"/>
          <w:szCs w:val="24"/>
        </w:rPr>
        <w:t>：13078873560</w:t>
      </w:r>
    </w:p>
    <w:p>
      <w:pPr>
        <w:spacing w:line="240" w:lineRule="auto"/>
        <w:ind w:left="499"/>
        <w:rPr>
          <w:rFonts w:ascii="宋体" w:hAnsi="宋体" w:eastAsia="宋体" w:cs="宋体"/>
          <w:sz w:val="24"/>
          <w:szCs w:val="24"/>
        </w:rPr>
      </w:pPr>
      <w:r>
        <w:rPr>
          <w:rFonts w:ascii="宋体" w:hAnsi="宋体" w:eastAsia="宋体" w:cs="宋体"/>
          <w:spacing w:val="-1"/>
          <w:sz w:val="24"/>
          <w:szCs w:val="24"/>
        </w:rPr>
        <w:t>E-mail：gdcfjs@163.com</w:t>
      </w:r>
    </w:p>
    <w:p>
      <w:pPr>
        <w:spacing w:before="117" w:line="240" w:lineRule="auto"/>
        <w:ind w:left="429"/>
        <w:outlineLvl w:val="1"/>
        <w:rPr>
          <w:rFonts w:ascii="宋体" w:hAnsi="宋体" w:eastAsia="宋体" w:cs="宋体"/>
          <w:sz w:val="24"/>
          <w:szCs w:val="24"/>
        </w:rPr>
      </w:pPr>
      <w:bookmarkStart w:id="25" w:name="_Toc4425"/>
      <w:r>
        <w:rPr>
          <w:rFonts w:ascii="宋体" w:hAnsi="宋体" w:eastAsia="宋体" w:cs="宋体"/>
          <w:spacing w:val="-1"/>
          <w:sz w:val="24"/>
          <w:szCs w:val="24"/>
          <w14:textOutline w14:w="4358" w14:cap="flat" w14:cmpd="sng">
            <w14:solidFill>
              <w14:srgbClr w14:val="000000"/>
            </w14:solidFill>
            <w14:prstDash w14:val="solid"/>
            <w14:miter w14:val="0"/>
          </w14:textOutline>
        </w:rPr>
        <w:t>十二、</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平台技术支持</w:t>
      </w:r>
      <w:bookmarkEnd w:id="25"/>
    </w:p>
    <w:p>
      <w:pPr>
        <w:spacing w:before="180" w:line="240" w:lineRule="auto"/>
        <w:ind w:left="432"/>
        <w:rPr>
          <w:rFonts w:ascii="宋体" w:hAnsi="宋体" w:eastAsia="宋体" w:cs="宋体"/>
          <w:sz w:val="24"/>
          <w:szCs w:val="24"/>
        </w:rPr>
      </w:pPr>
      <w:r>
        <w:rPr>
          <w:rFonts w:ascii="宋体" w:hAnsi="宋体" w:eastAsia="宋体" w:cs="宋体"/>
          <w:spacing w:val="-1"/>
          <w:position w:val="17"/>
          <w:sz w:val="24"/>
          <w:szCs w:val="24"/>
        </w:rPr>
        <w:t>如投标过程中遇到系统操作问题，请联系本平台技术客服协助处理。</w:t>
      </w:r>
    </w:p>
    <w:p>
      <w:pPr>
        <w:spacing w:before="1" w:line="240" w:lineRule="auto"/>
        <w:ind w:left="429"/>
        <w:rPr>
          <w:rFonts w:ascii="宋体" w:hAnsi="宋体" w:eastAsia="宋体" w:cs="宋体"/>
          <w:sz w:val="24"/>
          <w:szCs w:val="24"/>
        </w:rPr>
      </w:pPr>
      <w:r>
        <w:rPr>
          <w:rFonts w:ascii="宋体" w:hAnsi="宋体" w:eastAsia="宋体" w:cs="宋体"/>
          <w:spacing w:val="-2"/>
          <w:sz w:val="24"/>
          <w:szCs w:val="24"/>
        </w:rPr>
        <w:t>技术支持联系人：陈工</w:t>
      </w:r>
    </w:p>
    <w:p>
      <w:pPr>
        <w:spacing w:before="182" w:line="240" w:lineRule="auto"/>
        <w:ind w:left="429"/>
        <w:rPr>
          <w:rFonts w:ascii="宋体" w:hAnsi="宋体" w:eastAsia="宋体" w:cs="宋体"/>
          <w:spacing w:val="-1"/>
          <w:sz w:val="24"/>
          <w:szCs w:val="24"/>
        </w:rPr>
      </w:pPr>
      <w:r>
        <w:rPr>
          <w:rFonts w:ascii="宋体" w:hAnsi="宋体" w:eastAsia="宋体" w:cs="宋体"/>
          <w:spacing w:val="-1"/>
          <w:sz w:val="24"/>
          <w:szCs w:val="24"/>
        </w:rPr>
        <w:t>联系电话：020-89160590</w:t>
      </w:r>
    </w:p>
    <w:p>
      <w:pPr>
        <w:spacing w:before="182" w:line="240" w:lineRule="auto"/>
        <w:ind w:left="429"/>
        <w:rPr>
          <w:rFonts w:ascii="宋体" w:hAnsi="宋体" w:eastAsia="宋体" w:cs="宋体"/>
          <w:spacing w:val="-1"/>
          <w:sz w:val="24"/>
          <w:szCs w:val="24"/>
        </w:rPr>
      </w:pPr>
    </w:p>
    <w:p>
      <w:pPr>
        <w:spacing w:before="182" w:line="240" w:lineRule="auto"/>
        <w:ind w:left="429"/>
        <w:rPr>
          <w:rFonts w:ascii="宋体" w:hAnsi="宋体" w:eastAsia="宋体" w:cs="宋体"/>
          <w:spacing w:val="-1"/>
          <w:sz w:val="24"/>
          <w:szCs w:val="24"/>
        </w:rPr>
      </w:pPr>
    </w:p>
    <w:p>
      <w:pPr>
        <w:pStyle w:val="3"/>
        <w:spacing w:line="283" w:lineRule="auto"/>
      </w:pPr>
    </w:p>
    <w:p>
      <w:pPr>
        <w:spacing w:before="78" w:line="219" w:lineRule="auto"/>
        <w:jc w:val="right"/>
        <w:rPr>
          <w:rFonts w:ascii="宋体" w:hAnsi="宋体" w:eastAsia="宋体" w:cs="宋体"/>
          <w:sz w:val="24"/>
          <w:szCs w:val="24"/>
        </w:rPr>
      </w:pPr>
      <w:r>
        <w:rPr>
          <w:rFonts w:ascii="宋体" w:hAnsi="宋体" w:eastAsia="宋体" w:cs="宋体"/>
          <w:spacing w:val="-1"/>
          <w:sz w:val="24"/>
          <w:szCs w:val="24"/>
        </w:rPr>
        <w:t>招标人：广州南沙旅游发展有限公司</w:t>
      </w:r>
    </w:p>
    <w:p>
      <w:pPr>
        <w:spacing w:before="181" w:line="468" w:lineRule="exact"/>
        <w:jc w:val="right"/>
        <w:rPr>
          <w:rFonts w:ascii="宋体" w:hAnsi="宋体" w:eastAsia="宋体" w:cs="宋体"/>
          <w:sz w:val="24"/>
          <w:szCs w:val="24"/>
        </w:rPr>
      </w:pPr>
      <w:r>
        <w:rPr>
          <w:rFonts w:ascii="宋体" w:hAnsi="宋体" w:eastAsia="宋体" w:cs="宋体"/>
          <w:spacing w:val="-1"/>
          <w:position w:val="17"/>
          <w:sz w:val="24"/>
          <w:szCs w:val="24"/>
        </w:rPr>
        <w:t>招标代理机构：广州诚锋建设咨询有限公司</w:t>
      </w:r>
    </w:p>
    <w:p>
      <w:pPr>
        <w:spacing w:before="1" w:line="219" w:lineRule="auto"/>
        <w:jc w:val="right"/>
        <w:rPr>
          <w:rFonts w:ascii="宋体" w:hAnsi="宋体" w:eastAsia="宋体" w:cs="宋体"/>
          <w:sz w:val="24"/>
          <w:szCs w:val="24"/>
        </w:rPr>
      </w:pPr>
      <w:r>
        <w:rPr>
          <w:rFonts w:ascii="宋体" w:hAnsi="宋体" w:eastAsia="宋体" w:cs="宋体"/>
          <w:spacing w:val="-13"/>
          <w:sz w:val="24"/>
          <w:szCs w:val="24"/>
        </w:rPr>
        <w:t>日期：2024</w:t>
      </w:r>
      <w:r>
        <w:rPr>
          <w:rFonts w:ascii="宋体" w:hAnsi="宋体" w:eastAsia="宋体" w:cs="宋体"/>
          <w:spacing w:val="-48"/>
          <w:sz w:val="24"/>
          <w:szCs w:val="24"/>
        </w:rPr>
        <w:t xml:space="preserve"> </w:t>
      </w:r>
      <w:r>
        <w:rPr>
          <w:rFonts w:ascii="宋体" w:hAnsi="宋体" w:eastAsia="宋体" w:cs="宋体"/>
          <w:spacing w:val="-13"/>
          <w:sz w:val="24"/>
          <w:szCs w:val="24"/>
        </w:rPr>
        <w:t>年</w:t>
      </w:r>
      <w:r>
        <w:rPr>
          <w:rFonts w:hint="eastAsia" w:ascii="宋体" w:hAnsi="宋体" w:eastAsia="宋体" w:cs="宋体"/>
          <w:spacing w:val="15"/>
          <w:sz w:val="24"/>
          <w:szCs w:val="24"/>
          <w:lang w:val="en-US" w:eastAsia="zh-CN"/>
        </w:rPr>
        <w:t>11</w:t>
      </w:r>
      <w:r>
        <w:rPr>
          <w:rFonts w:ascii="宋体" w:hAnsi="宋体" w:eastAsia="宋体" w:cs="宋体"/>
          <w:spacing w:val="-13"/>
          <w:sz w:val="24"/>
          <w:szCs w:val="24"/>
        </w:rPr>
        <w:t>月</w:t>
      </w:r>
      <w:r>
        <w:rPr>
          <w:rFonts w:hint="eastAsia" w:ascii="宋体" w:hAnsi="宋体" w:eastAsia="宋体" w:cs="宋体"/>
          <w:spacing w:val="25"/>
          <w:sz w:val="24"/>
          <w:szCs w:val="24"/>
          <w:lang w:val="en-US" w:eastAsia="zh-CN"/>
        </w:rPr>
        <w:t>15</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8" w:type="default"/>
          <w:footerReference r:id="rId9" w:type="default"/>
          <w:pgSz w:w="11905" w:h="16839"/>
          <w:pgMar w:top="1117" w:right="1133" w:bottom="1028" w:left="1134" w:header="878" w:footer="864" w:gutter="0"/>
          <w:pgNumType w:fmt="decimal"/>
          <w:cols w:space="720" w:num="1"/>
        </w:sectPr>
      </w:pPr>
    </w:p>
    <w:p>
      <w:pPr>
        <w:pStyle w:val="3"/>
        <w:spacing w:line="244" w:lineRule="auto"/>
      </w:pPr>
    </w:p>
    <w:p>
      <w:pPr>
        <w:spacing w:before="98" w:line="219" w:lineRule="auto"/>
        <w:ind w:left="3759"/>
        <w:outlineLvl w:val="0"/>
        <w:rPr>
          <w:rFonts w:ascii="宋体" w:hAnsi="宋体" w:eastAsia="宋体" w:cs="宋体"/>
          <w:sz w:val="30"/>
          <w:szCs w:val="30"/>
        </w:rPr>
      </w:pPr>
      <w:bookmarkStart w:id="26" w:name="_Toc31075"/>
      <w:r>
        <w:rPr>
          <w:rFonts w:ascii="宋体" w:hAnsi="宋体" w:eastAsia="宋体" w:cs="宋体"/>
          <w:spacing w:val="-1"/>
          <w:sz w:val="30"/>
          <w:szCs w:val="30"/>
          <w14:textOutline w14:w="5448" w14:cap="flat" w14:cmpd="sng">
            <w14:solidFill>
              <w14:srgbClr w14:val="000000"/>
            </w14:solidFill>
            <w14:prstDash w14:val="solid"/>
            <w14:miter w14:val="0"/>
          </w14:textOutline>
        </w:rPr>
        <w:t>第一章</w:t>
      </w: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投标人须知</w:t>
      </w:r>
      <w:bookmarkEnd w:id="26"/>
    </w:p>
    <w:p>
      <w:pPr>
        <w:pStyle w:val="3"/>
        <w:spacing w:line="261" w:lineRule="auto"/>
      </w:pPr>
    </w:p>
    <w:p>
      <w:pPr>
        <w:pStyle w:val="3"/>
        <w:spacing w:line="261" w:lineRule="auto"/>
      </w:pPr>
    </w:p>
    <w:p>
      <w:pPr>
        <w:spacing w:before="78" w:line="359" w:lineRule="auto"/>
        <w:ind w:left="10" w:right="18" w:firstLine="420"/>
        <w:jc w:val="both"/>
        <w:rPr>
          <w:rFonts w:ascii="宋体" w:hAnsi="宋体" w:eastAsia="宋体" w:cs="宋体"/>
          <w:sz w:val="24"/>
          <w:szCs w:val="24"/>
        </w:rPr>
      </w:pPr>
      <w:r>
        <w:rPr>
          <w:rFonts w:ascii="宋体" w:hAnsi="宋体" w:eastAsia="宋体" w:cs="宋体"/>
          <w:spacing w:val="2"/>
          <w:sz w:val="24"/>
          <w:szCs w:val="24"/>
        </w:rPr>
        <w:t>投标人必须认真阅读招标文件中所有的事项、格式、条款和用户需求书等。投标人没有</w:t>
      </w:r>
      <w:r>
        <w:rPr>
          <w:rFonts w:ascii="宋体" w:hAnsi="宋体" w:eastAsia="宋体" w:cs="宋体"/>
          <w:spacing w:val="6"/>
          <w:sz w:val="24"/>
          <w:szCs w:val="24"/>
        </w:rPr>
        <w:t xml:space="preserve"> </w:t>
      </w:r>
      <w:r>
        <w:rPr>
          <w:rFonts w:ascii="宋体" w:hAnsi="宋体" w:eastAsia="宋体" w:cs="宋体"/>
          <w:spacing w:val="-4"/>
          <w:sz w:val="24"/>
          <w:szCs w:val="24"/>
        </w:rPr>
        <w:t>按照招标文件要求提交全部资料，或者投标文件没有对招标文件在各方面都做出实质性响应，</w:t>
      </w:r>
    </w:p>
    <w:p>
      <w:pPr>
        <w:spacing w:line="219" w:lineRule="auto"/>
        <w:ind w:left="11"/>
        <w:rPr>
          <w:rFonts w:ascii="宋体" w:hAnsi="宋体" w:eastAsia="宋体" w:cs="宋体"/>
          <w:sz w:val="24"/>
          <w:szCs w:val="24"/>
        </w:rPr>
      </w:pPr>
      <w:r>
        <w:rPr>
          <w:rFonts w:ascii="宋体" w:hAnsi="宋体" w:eastAsia="宋体" w:cs="宋体"/>
          <w:spacing w:val="-1"/>
          <w:sz w:val="24"/>
          <w:szCs w:val="24"/>
        </w:rPr>
        <w:t>是投标人的风险，并可能导致其投标无效或被拒绝。</w:t>
      </w:r>
    </w:p>
    <w:p>
      <w:pPr>
        <w:spacing w:before="180" w:line="219" w:lineRule="auto"/>
        <w:ind w:left="432"/>
        <w:outlineLvl w:val="1"/>
        <w:rPr>
          <w:rFonts w:ascii="宋体" w:hAnsi="宋体" w:eastAsia="宋体" w:cs="宋体"/>
          <w:sz w:val="24"/>
          <w:szCs w:val="24"/>
        </w:rPr>
      </w:pPr>
      <w:bookmarkStart w:id="27" w:name="_Toc9545"/>
      <w:r>
        <w:rPr>
          <w:rFonts w:ascii="宋体" w:hAnsi="宋体" w:eastAsia="宋体" w:cs="宋体"/>
          <w:spacing w:val="-7"/>
          <w:sz w:val="24"/>
          <w:szCs w:val="24"/>
          <w14:textOutline w14:w="4358" w14:cap="flat" w14:cmpd="sng">
            <w14:solidFill>
              <w14:srgbClr w14:val="000000"/>
            </w14:solidFill>
            <w14:prstDash w14:val="solid"/>
            <w14:miter w14:val="0"/>
          </w14:textOutline>
        </w:rPr>
        <w:t>一、</w:t>
      </w:r>
      <w:r>
        <w:rPr>
          <w:rFonts w:ascii="宋体" w:hAnsi="宋体" w:eastAsia="宋体" w:cs="宋体"/>
          <w:spacing w:val="16"/>
          <w:sz w:val="24"/>
          <w:szCs w:val="24"/>
        </w:rPr>
        <w:t xml:space="preserve"> </w:t>
      </w:r>
      <w:r>
        <w:rPr>
          <w:rFonts w:ascii="宋体" w:hAnsi="宋体" w:eastAsia="宋体" w:cs="宋体"/>
          <w:spacing w:val="-7"/>
          <w:sz w:val="24"/>
          <w:szCs w:val="24"/>
          <w14:textOutline w14:w="4358" w14:cap="flat" w14:cmpd="sng">
            <w14:solidFill>
              <w14:srgbClr w14:val="000000"/>
            </w14:solidFill>
            <w14:prstDash w14:val="solid"/>
            <w14:miter w14:val="0"/>
          </w14:textOutline>
        </w:rPr>
        <w:t>说明</w:t>
      </w:r>
      <w:bookmarkEnd w:id="27"/>
    </w:p>
    <w:p>
      <w:pPr>
        <w:spacing w:before="182" w:line="219" w:lineRule="auto"/>
        <w:jc w:val="right"/>
        <w:outlineLvl w:val="2"/>
        <w:rPr>
          <w:rFonts w:ascii="宋体" w:hAnsi="宋体" w:eastAsia="宋体" w:cs="宋体"/>
          <w:sz w:val="24"/>
          <w:szCs w:val="24"/>
        </w:rPr>
      </w:pPr>
      <w:bookmarkStart w:id="28" w:name="_Toc30377"/>
      <w:r>
        <w:rPr>
          <w:rFonts w:ascii="宋体" w:hAnsi="宋体" w:eastAsia="宋体" w:cs="宋体"/>
          <w:spacing w:val="-5"/>
          <w:sz w:val="24"/>
          <w:szCs w:val="24"/>
          <w14:textOutline w14:w="4358" w14:cap="flat" w14:cmpd="sng">
            <w14:solidFill>
              <w14:srgbClr w14:val="000000"/>
            </w14:solidFill>
            <w14:prstDash w14:val="solid"/>
            <w14:miter w14:val="0"/>
          </w14:textOutline>
        </w:rPr>
        <w:t>（一）</w:t>
      </w:r>
      <w:r>
        <w:rPr>
          <w:rFonts w:ascii="宋体" w:hAnsi="宋体" w:eastAsia="宋体" w:cs="宋体"/>
          <w:spacing w:val="-5"/>
          <w:sz w:val="24"/>
          <w:szCs w:val="24"/>
        </w:rPr>
        <w:t xml:space="preserve"> 依据《中华人民共和国招标投标法》《电子招标投标办法》有关规定制定</w:t>
      </w:r>
      <w:r>
        <w:rPr>
          <w:rFonts w:ascii="宋体" w:hAnsi="宋体" w:eastAsia="宋体" w:cs="宋体"/>
          <w:spacing w:val="-6"/>
          <w:sz w:val="24"/>
          <w:szCs w:val="24"/>
        </w:rPr>
        <w:t>本须知。</w:t>
      </w:r>
      <w:bookmarkEnd w:id="28"/>
    </w:p>
    <w:p>
      <w:pPr>
        <w:spacing w:before="183" w:line="219" w:lineRule="auto"/>
        <w:ind w:left="439"/>
        <w:outlineLvl w:val="2"/>
        <w:rPr>
          <w:rFonts w:ascii="宋体" w:hAnsi="宋体" w:eastAsia="宋体" w:cs="宋体"/>
          <w:sz w:val="24"/>
          <w:szCs w:val="24"/>
        </w:rPr>
      </w:pPr>
      <w:bookmarkStart w:id="29" w:name="_Toc15937"/>
      <w:r>
        <w:rPr>
          <w:rFonts w:ascii="宋体" w:hAnsi="宋体" w:eastAsia="宋体" w:cs="宋体"/>
          <w:spacing w:val="-1"/>
          <w:sz w:val="24"/>
          <w:szCs w:val="24"/>
          <w14:textOutline w14:w="4358" w14:cap="flat" w14:cmpd="sng">
            <w14:solidFill>
              <w14:srgbClr w14:val="000000"/>
            </w14:solidFill>
            <w14:prstDash w14:val="solid"/>
            <w14:miter w14:val="0"/>
          </w14:textOutline>
        </w:rPr>
        <w:t>（二）</w:t>
      </w:r>
      <w:r>
        <w:rPr>
          <w:rFonts w:ascii="宋体" w:hAnsi="宋体" w:eastAsia="宋体" w:cs="宋体"/>
          <w:spacing w:val="-1"/>
          <w:sz w:val="24"/>
          <w:szCs w:val="24"/>
        </w:rPr>
        <w:t xml:space="preserve"> 本项目的招标人、招标代理机构、投标人及各方当事人适用本须知。</w:t>
      </w:r>
      <w:bookmarkEnd w:id="29"/>
    </w:p>
    <w:p>
      <w:pPr>
        <w:spacing w:before="182" w:line="220" w:lineRule="auto"/>
        <w:ind w:left="432"/>
        <w:outlineLvl w:val="1"/>
        <w:rPr>
          <w:rFonts w:ascii="宋体" w:hAnsi="宋体" w:eastAsia="宋体" w:cs="宋体"/>
          <w:sz w:val="24"/>
          <w:szCs w:val="24"/>
        </w:rPr>
      </w:pPr>
      <w:bookmarkStart w:id="30" w:name="_Toc17275"/>
      <w:r>
        <w:rPr>
          <w:rFonts w:ascii="宋体" w:hAnsi="宋体" w:eastAsia="宋体" w:cs="宋体"/>
          <w:spacing w:val="-8"/>
          <w:sz w:val="24"/>
          <w:szCs w:val="24"/>
          <w14:textOutline w14:w="4358" w14:cap="flat" w14:cmpd="sng">
            <w14:solidFill>
              <w14:srgbClr w14:val="000000"/>
            </w14:solidFill>
            <w14:prstDash w14:val="solid"/>
            <w14:miter w14:val="0"/>
          </w14:textOutline>
        </w:rPr>
        <w:t>二、</w:t>
      </w:r>
      <w:r>
        <w:rPr>
          <w:rFonts w:ascii="宋体" w:hAnsi="宋体" w:eastAsia="宋体" w:cs="宋体"/>
          <w:spacing w:val="20"/>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定义</w:t>
      </w:r>
      <w:bookmarkEnd w:id="30"/>
    </w:p>
    <w:p>
      <w:pPr>
        <w:spacing w:before="181" w:line="219" w:lineRule="auto"/>
        <w:ind w:left="439"/>
        <w:outlineLvl w:val="2"/>
        <w:rPr>
          <w:rFonts w:ascii="宋体" w:hAnsi="宋体" w:eastAsia="宋体" w:cs="宋体"/>
          <w:sz w:val="24"/>
          <w:szCs w:val="24"/>
        </w:rPr>
      </w:pPr>
      <w:bookmarkStart w:id="31" w:name="_Toc12856"/>
      <w:r>
        <w:rPr>
          <w:rFonts w:ascii="宋体" w:hAnsi="宋体" w:eastAsia="宋体" w:cs="宋体"/>
          <w:spacing w:val="-2"/>
          <w:sz w:val="24"/>
          <w:szCs w:val="24"/>
          <w14:textOutline w14:w="4358" w14:cap="flat" w14:cmpd="sng">
            <w14:solidFill>
              <w14:srgbClr w14:val="000000"/>
            </w14:solidFill>
            <w14:prstDash w14:val="solid"/>
            <w14:miter w14:val="0"/>
          </w14:textOutline>
        </w:rPr>
        <w:t>（一）</w:t>
      </w:r>
      <w:r>
        <w:rPr>
          <w:rFonts w:ascii="宋体" w:hAnsi="宋体" w:eastAsia="宋体" w:cs="宋体"/>
          <w:spacing w:val="-2"/>
          <w:sz w:val="24"/>
          <w:szCs w:val="24"/>
        </w:rPr>
        <w:t xml:space="preserve"> “招标人</w:t>
      </w:r>
      <w:r>
        <w:rPr>
          <w:rFonts w:ascii="宋体" w:hAnsi="宋体" w:eastAsia="宋体" w:cs="宋体"/>
          <w:spacing w:val="-86"/>
          <w:sz w:val="24"/>
          <w:szCs w:val="24"/>
        </w:rPr>
        <w:t xml:space="preserve"> </w:t>
      </w:r>
      <w:r>
        <w:rPr>
          <w:rFonts w:ascii="宋体" w:hAnsi="宋体" w:eastAsia="宋体" w:cs="宋体"/>
          <w:spacing w:val="-2"/>
          <w:sz w:val="24"/>
          <w:szCs w:val="24"/>
        </w:rPr>
        <w:t>”是指：本次招标招标项目的最终服务对象。</w:t>
      </w:r>
      <w:bookmarkEnd w:id="31"/>
    </w:p>
    <w:p>
      <w:pPr>
        <w:spacing w:before="181" w:line="219" w:lineRule="auto"/>
        <w:ind w:left="439"/>
        <w:outlineLvl w:val="2"/>
        <w:rPr>
          <w:rFonts w:ascii="宋体" w:hAnsi="宋体" w:eastAsia="宋体" w:cs="宋体"/>
          <w:sz w:val="24"/>
          <w:szCs w:val="24"/>
        </w:rPr>
      </w:pPr>
      <w:bookmarkStart w:id="32" w:name="_Toc29554"/>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 xml:space="preserve"> “招标代理机构</w:t>
      </w:r>
      <w:r>
        <w:rPr>
          <w:rFonts w:ascii="宋体" w:hAnsi="宋体" w:eastAsia="宋体" w:cs="宋体"/>
          <w:spacing w:val="-86"/>
          <w:sz w:val="24"/>
          <w:szCs w:val="24"/>
        </w:rPr>
        <w:t xml:space="preserve"> </w:t>
      </w:r>
      <w:r>
        <w:rPr>
          <w:rFonts w:ascii="宋体" w:hAnsi="宋体" w:eastAsia="宋体" w:cs="宋体"/>
          <w:spacing w:val="-2"/>
          <w:sz w:val="24"/>
          <w:szCs w:val="24"/>
        </w:rPr>
        <w:t>”是指：广州诚锋建设咨询有限公司。</w:t>
      </w:r>
      <w:bookmarkEnd w:id="32"/>
    </w:p>
    <w:p>
      <w:pPr>
        <w:spacing w:before="183" w:line="219" w:lineRule="auto"/>
        <w:ind w:left="439"/>
        <w:outlineLvl w:val="2"/>
        <w:rPr>
          <w:rFonts w:ascii="宋体" w:hAnsi="宋体" w:eastAsia="宋体" w:cs="宋体"/>
          <w:sz w:val="24"/>
          <w:szCs w:val="24"/>
        </w:rPr>
      </w:pPr>
      <w:bookmarkStart w:id="33" w:name="_Toc11617"/>
      <w:r>
        <w:rPr>
          <w:rFonts w:ascii="宋体" w:hAnsi="宋体" w:eastAsia="宋体" w:cs="宋体"/>
          <w:spacing w:val="-2"/>
          <w:sz w:val="24"/>
          <w:szCs w:val="24"/>
          <w14:textOutline w14:w="4358" w14:cap="flat" w14:cmpd="sng">
            <w14:solidFill>
              <w14:srgbClr w14:val="000000"/>
            </w14:solidFill>
            <w14:prstDash w14:val="solid"/>
            <w14:miter w14:val="0"/>
          </w14:textOutline>
        </w:rPr>
        <w:t>（三）</w:t>
      </w:r>
      <w:r>
        <w:rPr>
          <w:rFonts w:ascii="宋体" w:hAnsi="宋体" w:eastAsia="宋体" w:cs="宋体"/>
          <w:spacing w:val="-2"/>
          <w:sz w:val="24"/>
          <w:szCs w:val="24"/>
        </w:rPr>
        <w:t xml:space="preserve"> “招标招标单位</w:t>
      </w:r>
      <w:r>
        <w:rPr>
          <w:rFonts w:ascii="宋体" w:hAnsi="宋体" w:eastAsia="宋体" w:cs="宋体"/>
          <w:spacing w:val="-86"/>
          <w:sz w:val="24"/>
          <w:szCs w:val="24"/>
        </w:rPr>
        <w:t xml:space="preserve"> </w:t>
      </w:r>
      <w:r>
        <w:rPr>
          <w:rFonts w:ascii="宋体" w:hAnsi="宋体" w:eastAsia="宋体" w:cs="宋体"/>
          <w:spacing w:val="-2"/>
          <w:sz w:val="24"/>
          <w:szCs w:val="24"/>
        </w:rPr>
        <w:t>”是指：广州南沙旅游发展有限公司。</w:t>
      </w:r>
      <w:bookmarkEnd w:id="33"/>
    </w:p>
    <w:p>
      <w:pPr>
        <w:spacing w:before="182" w:line="219" w:lineRule="auto"/>
        <w:ind w:left="439"/>
        <w:outlineLvl w:val="2"/>
        <w:rPr>
          <w:rFonts w:ascii="宋体" w:hAnsi="宋体" w:eastAsia="宋体" w:cs="宋体"/>
          <w:sz w:val="24"/>
          <w:szCs w:val="24"/>
        </w:rPr>
      </w:pPr>
      <w:bookmarkStart w:id="34" w:name="_Toc21739"/>
      <w:r>
        <w:rPr>
          <w:rFonts w:ascii="宋体" w:hAnsi="宋体" w:eastAsia="宋体" w:cs="宋体"/>
          <w:spacing w:val="-1"/>
          <w:sz w:val="24"/>
          <w:szCs w:val="24"/>
          <w14:textOutline w14:w="4358" w14:cap="flat" w14:cmpd="sng">
            <w14:solidFill>
              <w14:srgbClr w14:val="000000"/>
            </w14:solidFill>
            <w14:prstDash w14:val="solid"/>
            <w14:miter w14:val="0"/>
          </w14:textOutline>
        </w:rPr>
        <w:t>（四）</w:t>
      </w:r>
      <w:r>
        <w:rPr>
          <w:rFonts w:ascii="宋体" w:hAnsi="宋体" w:eastAsia="宋体" w:cs="宋体"/>
          <w:spacing w:val="-1"/>
          <w:sz w:val="24"/>
          <w:szCs w:val="24"/>
        </w:rPr>
        <w:t xml:space="preserve"> 合格的投标人：符合招标文件规定的资格要求及特殊条件要求。</w:t>
      </w:r>
      <w:bookmarkEnd w:id="34"/>
    </w:p>
    <w:p>
      <w:pPr>
        <w:spacing w:before="183" w:line="219" w:lineRule="auto"/>
        <w:ind w:left="439"/>
        <w:outlineLvl w:val="2"/>
        <w:rPr>
          <w:rFonts w:ascii="宋体" w:hAnsi="宋体" w:eastAsia="宋体" w:cs="宋体"/>
          <w:sz w:val="24"/>
          <w:szCs w:val="24"/>
        </w:rPr>
      </w:pPr>
      <w:bookmarkStart w:id="35" w:name="_Toc13241"/>
      <w:r>
        <w:rPr>
          <w:rFonts w:ascii="宋体" w:hAnsi="宋体" w:eastAsia="宋体" w:cs="宋体"/>
          <w:spacing w:val="-3"/>
          <w:sz w:val="24"/>
          <w:szCs w:val="24"/>
          <w14:textOutline w14:w="4358" w14:cap="flat" w14:cmpd="sng">
            <w14:solidFill>
              <w14:srgbClr w14:val="000000"/>
            </w14:solidFill>
            <w14:prstDash w14:val="solid"/>
            <w14:miter w14:val="0"/>
          </w14:textOutline>
        </w:rPr>
        <w:t>（五）</w:t>
      </w:r>
      <w:r>
        <w:rPr>
          <w:rFonts w:ascii="宋体" w:hAnsi="宋体" w:eastAsia="宋体" w:cs="宋体"/>
          <w:spacing w:val="-3"/>
          <w:sz w:val="24"/>
          <w:szCs w:val="24"/>
        </w:rPr>
        <w:t xml:space="preserve"> “</w:t>
      </w:r>
      <w:r>
        <w:rPr>
          <w:rFonts w:ascii="宋体" w:hAnsi="宋体" w:eastAsia="宋体" w:cs="宋体"/>
          <w:spacing w:val="-88"/>
          <w:sz w:val="24"/>
          <w:szCs w:val="24"/>
        </w:rPr>
        <w:t xml:space="preserve"> </w:t>
      </w:r>
      <w:r>
        <w:rPr>
          <w:rFonts w:ascii="宋体" w:hAnsi="宋体" w:eastAsia="宋体" w:cs="宋体"/>
          <w:spacing w:val="-3"/>
          <w:sz w:val="24"/>
          <w:szCs w:val="24"/>
        </w:rPr>
        <w:t>中标人</w:t>
      </w:r>
      <w:r>
        <w:rPr>
          <w:rFonts w:ascii="宋体" w:hAnsi="宋体" w:eastAsia="宋体" w:cs="宋体"/>
          <w:spacing w:val="-88"/>
          <w:sz w:val="24"/>
          <w:szCs w:val="24"/>
        </w:rPr>
        <w:t xml:space="preserve"> </w:t>
      </w:r>
      <w:r>
        <w:rPr>
          <w:rFonts w:ascii="宋体" w:hAnsi="宋体" w:eastAsia="宋体" w:cs="宋体"/>
          <w:spacing w:val="-3"/>
          <w:sz w:val="24"/>
          <w:szCs w:val="24"/>
        </w:rPr>
        <w:t>”是指经法定程序确定并授予合同的投标</w:t>
      </w:r>
      <w:r>
        <w:rPr>
          <w:rFonts w:ascii="宋体" w:hAnsi="宋体" w:eastAsia="宋体" w:cs="宋体"/>
          <w:spacing w:val="-4"/>
          <w:sz w:val="24"/>
          <w:szCs w:val="24"/>
        </w:rPr>
        <w:t>人。</w:t>
      </w:r>
      <w:bookmarkEnd w:id="35"/>
    </w:p>
    <w:p>
      <w:pPr>
        <w:spacing w:before="181" w:line="219" w:lineRule="auto"/>
        <w:ind w:left="439"/>
        <w:outlineLvl w:val="2"/>
        <w:rPr>
          <w:rFonts w:ascii="宋体" w:hAnsi="宋体" w:eastAsia="宋体" w:cs="宋体"/>
          <w:sz w:val="24"/>
          <w:szCs w:val="24"/>
        </w:rPr>
      </w:pPr>
      <w:bookmarkStart w:id="36" w:name="_Toc22204"/>
      <w:r>
        <w:rPr>
          <w:rFonts w:ascii="宋体" w:hAnsi="宋体" w:eastAsia="宋体" w:cs="宋体"/>
          <w:spacing w:val="-1"/>
          <w:sz w:val="24"/>
          <w:szCs w:val="24"/>
          <w14:textOutline w14:w="4358" w14:cap="flat" w14:cmpd="sng">
            <w14:solidFill>
              <w14:srgbClr w14:val="000000"/>
            </w14:solidFill>
            <w14:prstDash w14:val="solid"/>
            <w14:miter w14:val="0"/>
          </w14:textOutline>
        </w:rPr>
        <w:t>（六）</w:t>
      </w:r>
      <w:r>
        <w:rPr>
          <w:rFonts w:ascii="宋体" w:hAnsi="宋体" w:eastAsia="宋体" w:cs="宋体"/>
          <w:spacing w:val="-1"/>
          <w:sz w:val="24"/>
          <w:szCs w:val="24"/>
        </w:rPr>
        <w:t xml:space="preserve"> “招标合同</w:t>
      </w:r>
      <w:r>
        <w:rPr>
          <w:rFonts w:ascii="宋体" w:hAnsi="宋体" w:eastAsia="宋体" w:cs="宋体"/>
          <w:spacing w:val="-88"/>
          <w:sz w:val="24"/>
          <w:szCs w:val="24"/>
        </w:rPr>
        <w:t xml:space="preserve"> </w:t>
      </w:r>
      <w:r>
        <w:rPr>
          <w:rFonts w:ascii="宋体" w:hAnsi="宋体" w:eastAsia="宋体" w:cs="宋体"/>
          <w:spacing w:val="-1"/>
          <w:sz w:val="24"/>
          <w:szCs w:val="24"/>
        </w:rPr>
        <w:t>”：是指由招标人和中标</w:t>
      </w:r>
      <w:r>
        <w:rPr>
          <w:rFonts w:ascii="宋体" w:hAnsi="宋体" w:eastAsia="宋体" w:cs="宋体"/>
          <w:spacing w:val="-2"/>
          <w:sz w:val="24"/>
          <w:szCs w:val="24"/>
        </w:rPr>
        <w:t>人签订的规定双方权利和义务的协议。</w:t>
      </w:r>
      <w:bookmarkEnd w:id="36"/>
    </w:p>
    <w:p>
      <w:pPr>
        <w:spacing w:before="183" w:line="220" w:lineRule="auto"/>
        <w:ind w:left="439"/>
        <w:outlineLvl w:val="2"/>
        <w:rPr>
          <w:rFonts w:ascii="宋体" w:hAnsi="宋体" w:eastAsia="宋体" w:cs="宋体"/>
          <w:sz w:val="24"/>
          <w:szCs w:val="24"/>
        </w:rPr>
      </w:pPr>
      <w:bookmarkStart w:id="37" w:name="_Toc12385"/>
      <w:r>
        <w:rPr>
          <w:rFonts w:ascii="宋体" w:hAnsi="宋体" w:eastAsia="宋体" w:cs="宋体"/>
          <w:spacing w:val="-8"/>
          <w:sz w:val="24"/>
          <w:szCs w:val="24"/>
          <w14:textOutline w14:w="4358" w14:cap="flat" w14:cmpd="sng">
            <w14:solidFill>
              <w14:srgbClr w14:val="000000"/>
            </w14:solidFill>
            <w14:prstDash w14:val="solid"/>
            <w14:miter w14:val="0"/>
          </w14:textOutline>
        </w:rPr>
        <w:t>（七）</w:t>
      </w:r>
      <w:r>
        <w:rPr>
          <w:rFonts w:ascii="宋体" w:hAnsi="宋体" w:eastAsia="宋体" w:cs="宋体"/>
          <w:spacing w:val="-8"/>
          <w:sz w:val="24"/>
          <w:szCs w:val="24"/>
        </w:rPr>
        <w:t xml:space="preserve"> “</w:t>
      </w:r>
      <w:r>
        <w:rPr>
          <w:rFonts w:ascii="宋体" w:hAnsi="宋体" w:eastAsia="宋体" w:cs="宋体"/>
          <w:spacing w:val="-70"/>
          <w:sz w:val="24"/>
          <w:szCs w:val="24"/>
        </w:rPr>
        <w:t xml:space="preserve"> </w:t>
      </w:r>
      <w:r>
        <w:rPr>
          <w:rFonts w:ascii="宋体" w:hAnsi="宋体" w:eastAsia="宋体" w:cs="宋体"/>
          <w:spacing w:val="-8"/>
          <w:sz w:val="24"/>
          <w:szCs w:val="24"/>
        </w:rPr>
        <w:t>日</w:t>
      </w:r>
      <w:r>
        <w:rPr>
          <w:rFonts w:ascii="宋体" w:hAnsi="宋体" w:eastAsia="宋体" w:cs="宋体"/>
          <w:spacing w:val="-88"/>
          <w:sz w:val="24"/>
          <w:szCs w:val="24"/>
        </w:rPr>
        <w:t xml:space="preserve"> </w:t>
      </w:r>
      <w:r>
        <w:rPr>
          <w:rFonts w:ascii="宋体" w:hAnsi="宋体" w:eastAsia="宋体" w:cs="宋体"/>
          <w:spacing w:val="-8"/>
          <w:sz w:val="24"/>
          <w:szCs w:val="24"/>
        </w:rPr>
        <w:t>”、“天</w:t>
      </w:r>
      <w:r>
        <w:rPr>
          <w:rFonts w:ascii="宋体" w:hAnsi="宋体" w:eastAsia="宋体" w:cs="宋体"/>
          <w:spacing w:val="-88"/>
          <w:sz w:val="24"/>
          <w:szCs w:val="24"/>
        </w:rPr>
        <w:t xml:space="preserve"> </w:t>
      </w:r>
      <w:r>
        <w:rPr>
          <w:rFonts w:ascii="宋体" w:hAnsi="宋体" w:eastAsia="宋体" w:cs="宋体"/>
          <w:spacing w:val="-8"/>
          <w:sz w:val="24"/>
          <w:szCs w:val="24"/>
        </w:rPr>
        <w:t>”系指公历日。</w:t>
      </w:r>
      <w:bookmarkEnd w:id="37"/>
    </w:p>
    <w:p>
      <w:pPr>
        <w:spacing w:before="179" w:line="219" w:lineRule="auto"/>
        <w:ind w:left="439"/>
        <w:outlineLvl w:val="2"/>
        <w:rPr>
          <w:rFonts w:ascii="宋体" w:hAnsi="宋体" w:eastAsia="宋体" w:cs="宋体"/>
          <w:sz w:val="24"/>
          <w:szCs w:val="24"/>
        </w:rPr>
      </w:pPr>
      <w:bookmarkStart w:id="38" w:name="_Toc6297"/>
      <w:r>
        <w:rPr>
          <w:rFonts w:ascii="宋体" w:hAnsi="宋体" w:eastAsia="宋体" w:cs="宋体"/>
          <w:spacing w:val="-2"/>
          <w:sz w:val="24"/>
          <w:szCs w:val="24"/>
          <w14:textOutline w14:w="4358" w14:cap="flat" w14:cmpd="sng">
            <w14:solidFill>
              <w14:srgbClr w14:val="000000"/>
            </w14:solidFill>
            <w14:prstDash w14:val="solid"/>
            <w14:miter w14:val="0"/>
          </w14:textOutline>
        </w:rPr>
        <w:t>（八）</w:t>
      </w:r>
      <w:r>
        <w:rPr>
          <w:rFonts w:ascii="宋体" w:hAnsi="宋体" w:eastAsia="宋体" w:cs="宋体"/>
          <w:spacing w:val="37"/>
          <w:sz w:val="24"/>
          <w:szCs w:val="24"/>
        </w:rPr>
        <w:t xml:space="preserve"> </w:t>
      </w:r>
      <w:r>
        <w:rPr>
          <w:rFonts w:ascii="宋体" w:hAnsi="宋体" w:eastAsia="宋体" w:cs="宋体"/>
          <w:spacing w:val="-2"/>
          <w:sz w:val="24"/>
          <w:szCs w:val="24"/>
        </w:rPr>
        <w:t>电子投标文件：是指投标人应招标文件要求使用阳光采购服务平台提</w:t>
      </w:r>
      <w:r>
        <w:rPr>
          <w:rFonts w:ascii="宋体" w:hAnsi="宋体" w:eastAsia="宋体" w:cs="宋体"/>
          <w:spacing w:val="-3"/>
          <w:sz w:val="24"/>
          <w:szCs w:val="24"/>
        </w:rPr>
        <w:t>供的投标文</w:t>
      </w:r>
      <w:bookmarkEnd w:id="38"/>
    </w:p>
    <w:p>
      <w:pPr>
        <w:spacing w:before="184" w:line="219" w:lineRule="auto"/>
        <w:ind w:left="7"/>
        <w:rPr>
          <w:rFonts w:ascii="宋体" w:hAnsi="宋体" w:eastAsia="宋体" w:cs="宋体"/>
          <w:sz w:val="24"/>
          <w:szCs w:val="24"/>
        </w:rPr>
      </w:pPr>
      <w:r>
        <w:rPr>
          <w:rFonts w:ascii="宋体" w:hAnsi="宋体" w:eastAsia="宋体" w:cs="宋体"/>
          <w:sz w:val="24"/>
          <w:szCs w:val="24"/>
        </w:rPr>
        <w:t>件管理软件制作的响应性文件，由商务文件、</w:t>
      </w:r>
      <w:r>
        <w:rPr>
          <w:rFonts w:ascii="宋体" w:hAnsi="宋体" w:eastAsia="宋体" w:cs="宋体"/>
          <w:spacing w:val="-1"/>
          <w:sz w:val="24"/>
          <w:szCs w:val="24"/>
        </w:rPr>
        <w:t>技术文件等部分组成。</w:t>
      </w:r>
    </w:p>
    <w:p>
      <w:pPr>
        <w:spacing w:before="183" w:line="219" w:lineRule="auto"/>
        <w:ind w:left="439"/>
        <w:outlineLvl w:val="2"/>
        <w:rPr>
          <w:rFonts w:ascii="宋体" w:hAnsi="宋体" w:eastAsia="宋体" w:cs="宋体"/>
          <w:sz w:val="24"/>
          <w:szCs w:val="24"/>
        </w:rPr>
      </w:pPr>
      <w:bookmarkStart w:id="39" w:name="_Toc2282"/>
      <w:r>
        <w:rPr>
          <w:rFonts w:ascii="宋体" w:hAnsi="宋体" w:eastAsia="宋体" w:cs="宋体"/>
          <w:spacing w:val="-2"/>
          <w:sz w:val="24"/>
          <w:szCs w:val="24"/>
          <w14:textOutline w14:w="4358" w14:cap="flat" w14:cmpd="sng">
            <w14:solidFill>
              <w14:srgbClr w14:val="000000"/>
            </w14:solidFill>
            <w14:prstDash w14:val="solid"/>
            <w14:miter w14:val="0"/>
          </w14:textOutline>
        </w:rPr>
        <w:t>（九）</w:t>
      </w:r>
      <w:r>
        <w:rPr>
          <w:rFonts w:ascii="宋体" w:hAnsi="宋体" w:eastAsia="宋体" w:cs="宋体"/>
          <w:spacing w:val="37"/>
          <w:sz w:val="24"/>
          <w:szCs w:val="24"/>
        </w:rPr>
        <w:t xml:space="preserve"> </w:t>
      </w:r>
      <w:r>
        <w:rPr>
          <w:rFonts w:ascii="宋体" w:hAnsi="宋体" w:eastAsia="宋体" w:cs="宋体"/>
          <w:spacing w:val="-2"/>
          <w:sz w:val="24"/>
          <w:szCs w:val="24"/>
        </w:rPr>
        <w:t>电子签名和电子签章：是指广东省内依法设立的电子认证服务机构签</w:t>
      </w:r>
      <w:r>
        <w:rPr>
          <w:rFonts w:ascii="宋体" w:hAnsi="宋体" w:eastAsia="宋体" w:cs="宋体"/>
          <w:spacing w:val="-3"/>
          <w:sz w:val="24"/>
          <w:szCs w:val="24"/>
        </w:rPr>
        <w:t>发的电子签</w:t>
      </w:r>
      <w:bookmarkEnd w:id="39"/>
    </w:p>
    <w:p>
      <w:pPr>
        <w:spacing w:before="181" w:line="466" w:lineRule="exact"/>
        <w:ind w:left="11"/>
        <w:rPr>
          <w:rFonts w:ascii="宋体" w:hAnsi="宋体" w:eastAsia="宋体" w:cs="宋体"/>
          <w:sz w:val="24"/>
          <w:szCs w:val="24"/>
        </w:rPr>
      </w:pPr>
      <w:r>
        <w:rPr>
          <w:rFonts w:ascii="宋体" w:hAnsi="宋体" w:eastAsia="宋体" w:cs="宋体"/>
          <w:spacing w:val="1"/>
          <w:position w:val="17"/>
          <w:sz w:val="24"/>
          <w:szCs w:val="24"/>
        </w:rPr>
        <w:t>名认证证书和电子签章，投标人应当到上述服务机</w:t>
      </w:r>
      <w:r>
        <w:rPr>
          <w:rFonts w:ascii="宋体" w:hAnsi="宋体" w:eastAsia="宋体" w:cs="宋体"/>
          <w:position w:val="17"/>
          <w:sz w:val="24"/>
          <w:szCs w:val="24"/>
        </w:rPr>
        <w:t>构办理。电子签名及电子签章具有与手写</w:t>
      </w:r>
    </w:p>
    <w:p>
      <w:pPr>
        <w:spacing w:before="1" w:line="218" w:lineRule="auto"/>
        <w:ind w:left="8"/>
        <w:rPr>
          <w:rFonts w:ascii="宋体" w:hAnsi="宋体" w:eastAsia="宋体" w:cs="宋体"/>
          <w:sz w:val="24"/>
          <w:szCs w:val="24"/>
        </w:rPr>
      </w:pPr>
      <w:r>
        <w:rPr>
          <w:rFonts w:ascii="宋体" w:hAnsi="宋体" w:eastAsia="宋体" w:cs="宋体"/>
          <w:spacing w:val="-1"/>
          <w:sz w:val="24"/>
          <w:szCs w:val="24"/>
        </w:rPr>
        <w:t>签名或者盖章同等的法律效力。</w:t>
      </w:r>
    </w:p>
    <w:p>
      <w:pPr>
        <w:spacing w:before="184" w:line="219" w:lineRule="auto"/>
        <w:ind w:left="439"/>
        <w:outlineLvl w:val="2"/>
        <w:rPr>
          <w:rFonts w:ascii="宋体" w:hAnsi="宋体" w:eastAsia="宋体" w:cs="宋体"/>
          <w:sz w:val="24"/>
          <w:szCs w:val="24"/>
        </w:rPr>
      </w:pPr>
      <w:bookmarkStart w:id="40" w:name="_Toc25529"/>
      <w:r>
        <w:rPr>
          <w:rFonts w:ascii="宋体" w:hAnsi="宋体" w:eastAsia="宋体" w:cs="宋体"/>
          <w:spacing w:val="-3"/>
          <w:sz w:val="24"/>
          <w:szCs w:val="24"/>
          <w14:textOutline w14:w="4358" w14:cap="flat" w14:cmpd="sng">
            <w14:solidFill>
              <w14:srgbClr w14:val="000000"/>
            </w14:solidFill>
            <w14:prstDash w14:val="solid"/>
            <w14:miter w14:val="0"/>
          </w14:textOutline>
        </w:rPr>
        <w:t>（十）</w:t>
      </w:r>
      <w:r>
        <w:rPr>
          <w:rFonts w:ascii="宋体" w:hAnsi="宋体" w:eastAsia="宋体" w:cs="宋体"/>
          <w:spacing w:val="-3"/>
          <w:sz w:val="24"/>
          <w:szCs w:val="24"/>
        </w:rPr>
        <w:t xml:space="preserve"> 合格的服务</w:t>
      </w:r>
      <w:bookmarkEnd w:id="40"/>
    </w:p>
    <w:p>
      <w:pPr>
        <w:spacing w:before="183" w:line="216" w:lineRule="auto"/>
        <w:jc w:val="right"/>
        <w:outlineLvl w:val="2"/>
        <w:rPr>
          <w:rFonts w:ascii="宋体" w:hAnsi="宋体" w:eastAsia="宋体" w:cs="宋体"/>
          <w:sz w:val="24"/>
          <w:szCs w:val="24"/>
        </w:rPr>
      </w:pPr>
      <w:bookmarkStart w:id="41" w:name="_Toc7158"/>
      <w:r>
        <w:rPr>
          <w:rFonts w:ascii="宋体" w:hAnsi="宋体" w:eastAsia="宋体" w:cs="宋体"/>
          <w:spacing w:val="-5"/>
          <w:sz w:val="24"/>
          <w:szCs w:val="24"/>
        </w:rPr>
        <w:t>“服务</w:t>
      </w:r>
      <w:r>
        <w:rPr>
          <w:rFonts w:ascii="宋体" w:hAnsi="宋体" w:eastAsia="宋体" w:cs="宋体"/>
          <w:spacing w:val="-88"/>
          <w:sz w:val="24"/>
          <w:szCs w:val="24"/>
        </w:rPr>
        <w:t xml:space="preserve"> </w:t>
      </w:r>
      <w:r>
        <w:rPr>
          <w:rFonts w:ascii="宋体" w:hAnsi="宋体" w:eastAsia="宋体" w:cs="宋体"/>
          <w:spacing w:val="-5"/>
          <w:sz w:val="24"/>
          <w:szCs w:val="24"/>
        </w:rPr>
        <w:t>”是指除货物和工程以外的其他招标对象,其中包</w:t>
      </w:r>
      <w:r>
        <w:rPr>
          <w:rFonts w:ascii="宋体" w:hAnsi="宋体" w:eastAsia="宋体" w:cs="宋体"/>
          <w:spacing w:val="-6"/>
          <w:sz w:val="24"/>
          <w:szCs w:val="24"/>
        </w:rPr>
        <w:t>括：投标人须承担的运输、安装、</w:t>
      </w:r>
      <w:bookmarkEnd w:id="41"/>
    </w:p>
    <w:p>
      <w:pPr>
        <w:spacing w:before="185" w:line="219" w:lineRule="auto"/>
        <w:ind w:left="9"/>
        <w:rPr>
          <w:rFonts w:ascii="宋体" w:hAnsi="宋体" w:eastAsia="宋体" w:cs="宋体"/>
          <w:sz w:val="24"/>
          <w:szCs w:val="24"/>
        </w:rPr>
      </w:pPr>
      <w:r>
        <w:rPr>
          <w:rFonts w:ascii="宋体" w:hAnsi="宋体" w:eastAsia="宋体" w:cs="宋体"/>
          <w:spacing w:val="-1"/>
          <w:sz w:val="24"/>
          <w:szCs w:val="24"/>
        </w:rPr>
        <w:t>技术支持、培训以及招标文件规定的其它服务。</w:t>
      </w:r>
    </w:p>
    <w:p>
      <w:pPr>
        <w:spacing w:before="183" w:line="219" w:lineRule="auto"/>
        <w:ind w:left="428"/>
        <w:outlineLvl w:val="1"/>
        <w:rPr>
          <w:rFonts w:ascii="宋体" w:hAnsi="宋体" w:eastAsia="宋体" w:cs="宋体"/>
          <w:sz w:val="24"/>
          <w:szCs w:val="24"/>
        </w:rPr>
      </w:pPr>
      <w:bookmarkStart w:id="42" w:name="_Toc30066"/>
      <w:r>
        <w:rPr>
          <w:rFonts w:ascii="宋体" w:hAnsi="宋体" w:eastAsia="宋体" w:cs="宋体"/>
          <w:spacing w:val="-3"/>
          <w:sz w:val="24"/>
          <w:szCs w:val="24"/>
          <w14:textOutline w14:w="4358" w14:cap="flat" w14:cmpd="sng">
            <w14:solidFill>
              <w14:srgbClr w14:val="000000"/>
            </w14:solidFill>
            <w14:prstDash w14:val="solid"/>
            <w14:miter w14:val="0"/>
          </w14:textOutline>
        </w:rPr>
        <w:t>三、</w:t>
      </w:r>
      <w:r>
        <w:rPr>
          <w:rFonts w:ascii="宋体" w:hAnsi="宋体" w:eastAsia="宋体" w:cs="宋体"/>
          <w:spacing w:val="12"/>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招标文件</w:t>
      </w:r>
      <w:bookmarkEnd w:id="42"/>
    </w:p>
    <w:p>
      <w:pPr>
        <w:spacing w:before="181" w:line="468" w:lineRule="exact"/>
        <w:ind w:left="445"/>
        <w:rPr>
          <w:rFonts w:ascii="宋体" w:hAnsi="宋体" w:eastAsia="宋体" w:cs="宋体"/>
          <w:sz w:val="24"/>
          <w:szCs w:val="24"/>
        </w:rPr>
      </w:pPr>
      <w:r>
        <w:rPr>
          <w:rFonts w:ascii="宋体" w:hAnsi="宋体" w:eastAsia="宋体" w:cs="宋体"/>
          <w:spacing w:val="-1"/>
          <w:position w:val="17"/>
          <w:sz w:val="24"/>
          <w:szCs w:val="24"/>
        </w:rPr>
        <w:t>1.</w:t>
      </w:r>
      <w:r>
        <w:rPr>
          <w:rFonts w:ascii="宋体" w:hAnsi="宋体" w:eastAsia="宋体" w:cs="宋体"/>
          <w:spacing w:val="70"/>
          <w:position w:val="17"/>
          <w:sz w:val="24"/>
          <w:szCs w:val="24"/>
        </w:rPr>
        <w:t xml:space="preserve"> </w:t>
      </w:r>
      <w:r>
        <w:rPr>
          <w:rFonts w:ascii="宋体" w:hAnsi="宋体" w:eastAsia="宋体" w:cs="宋体"/>
          <w:spacing w:val="-1"/>
          <w:position w:val="17"/>
          <w:sz w:val="24"/>
          <w:szCs w:val="24"/>
        </w:rPr>
        <w:t>招标文件由下列文件以及在招标过程中发出的修正和</w:t>
      </w:r>
      <w:r>
        <w:rPr>
          <w:rFonts w:ascii="宋体" w:hAnsi="宋体" w:eastAsia="宋体" w:cs="宋体"/>
          <w:spacing w:val="-2"/>
          <w:position w:val="17"/>
          <w:sz w:val="24"/>
          <w:szCs w:val="24"/>
        </w:rPr>
        <w:t>补充文件组成：</w:t>
      </w:r>
    </w:p>
    <w:p>
      <w:pPr>
        <w:spacing w:before="1" w:line="217" w:lineRule="auto"/>
        <w:ind w:left="470"/>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49"/>
          <w:sz w:val="24"/>
          <w:szCs w:val="24"/>
        </w:rPr>
        <w:t xml:space="preserve"> </w:t>
      </w:r>
      <w:r>
        <w:rPr>
          <w:rFonts w:ascii="宋体" w:hAnsi="宋体" w:eastAsia="宋体" w:cs="宋体"/>
          <w:spacing w:val="-2"/>
          <w:sz w:val="24"/>
          <w:szCs w:val="24"/>
        </w:rPr>
        <w:t>招标公告;</w:t>
      </w:r>
    </w:p>
    <w:p>
      <w:pPr>
        <w:spacing w:before="182" w:line="468" w:lineRule="exact"/>
        <w:ind w:left="470"/>
        <w:rPr>
          <w:rFonts w:ascii="宋体" w:hAnsi="宋体" w:eastAsia="宋体" w:cs="宋体"/>
          <w:sz w:val="24"/>
          <w:szCs w:val="24"/>
        </w:rPr>
      </w:pPr>
      <w:r>
        <w:rPr>
          <w:rFonts w:ascii="宋体" w:hAnsi="宋体" w:eastAsia="宋体" w:cs="宋体"/>
          <w:spacing w:val="-2"/>
          <w:position w:val="17"/>
          <w:sz w:val="24"/>
          <w:szCs w:val="24"/>
        </w:rPr>
        <w:t>(2)</w:t>
      </w:r>
      <w:r>
        <w:rPr>
          <w:rFonts w:ascii="宋体" w:hAnsi="宋体" w:eastAsia="宋体" w:cs="宋体"/>
          <w:spacing w:val="-47"/>
          <w:position w:val="17"/>
          <w:sz w:val="24"/>
          <w:szCs w:val="24"/>
        </w:rPr>
        <w:t xml:space="preserve"> </w:t>
      </w:r>
      <w:r>
        <w:rPr>
          <w:rFonts w:ascii="宋体" w:hAnsi="宋体" w:eastAsia="宋体" w:cs="宋体"/>
          <w:spacing w:val="-2"/>
          <w:position w:val="17"/>
          <w:sz w:val="24"/>
          <w:szCs w:val="24"/>
        </w:rPr>
        <w:t>投标人须知;</w:t>
      </w:r>
    </w:p>
    <w:p>
      <w:pPr>
        <w:spacing w:before="1" w:line="218" w:lineRule="auto"/>
        <w:ind w:left="470"/>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47"/>
          <w:sz w:val="24"/>
          <w:szCs w:val="24"/>
        </w:rPr>
        <w:t xml:space="preserve"> </w:t>
      </w:r>
      <w:r>
        <w:rPr>
          <w:rFonts w:ascii="宋体" w:hAnsi="宋体" w:eastAsia="宋体" w:cs="宋体"/>
          <w:spacing w:val="-2"/>
          <w:sz w:val="24"/>
          <w:szCs w:val="24"/>
        </w:rPr>
        <w:t>用户需求书;</w:t>
      </w:r>
    </w:p>
    <w:p>
      <w:pPr>
        <w:spacing w:before="182" w:line="219" w:lineRule="auto"/>
        <w:ind w:left="470"/>
        <w:rPr>
          <w:rFonts w:ascii="宋体" w:hAnsi="宋体" w:eastAsia="宋体" w:cs="宋体"/>
          <w:sz w:val="24"/>
          <w:szCs w:val="24"/>
        </w:rPr>
      </w:pPr>
      <w:r>
        <w:rPr>
          <w:rFonts w:ascii="宋体" w:hAnsi="宋体" w:eastAsia="宋体" w:cs="宋体"/>
          <w:spacing w:val="-2"/>
          <w:sz w:val="24"/>
          <w:szCs w:val="24"/>
        </w:rPr>
        <w:t>(4)</w:t>
      </w:r>
      <w:r>
        <w:rPr>
          <w:rFonts w:ascii="宋体" w:hAnsi="宋体" w:eastAsia="宋体" w:cs="宋体"/>
          <w:spacing w:val="-49"/>
          <w:sz w:val="24"/>
          <w:szCs w:val="24"/>
        </w:rPr>
        <w:t xml:space="preserve"> </w:t>
      </w:r>
      <w:r>
        <w:rPr>
          <w:rFonts w:ascii="宋体" w:hAnsi="宋体" w:eastAsia="宋体" w:cs="宋体"/>
          <w:spacing w:val="-2"/>
          <w:sz w:val="24"/>
          <w:szCs w:val="24"/>
        </w:rPr>
        <w:t>合同格式;</w:t>
      </w:r>
    </w:p>
    <w:p>
      <w:pPr>
        <w:spacing w:line="219" w:lineRule="auto"/>
        <w:rPr>
          <w:rFonts w:ascii="宋体" w:hAnsi="宋体" w:eastAsia="宋体" w:cs="宋体"/>
          <w:sz w:val="24"/>
          <w:szCs w:val="24"/>
        </w:rPr>
        <w:sectPr>
          <w:headerReference r:id="rId10" w:type="default"/>
          <w:footerReference r:id="rId11" w:type="default"/>
          <w:pgSz w:w="11905" w:h="16839"/>
          <w:pgMar w:top="1117" w:right="1053" w:bottom="1030" w:left="1134" w:header="878" w:footer="864" w:gutter="0"/>
          <w:pgNumType w:fmt="decimal"/>
          <w:cols w:space="720" w:num="1"/>
        </w:sectPr>
      </w:pPr>
    </w:p>
    <w:p>
      <w:pPr>
        <w:pStyle w:val="3"/>
        <w:spacing w:line="256" w:lineRule="auto"/>
      </w:pPr>
    </w:p>
    <w:p>
      <w:pPr>
        <w:spacing w:before="78" w:line="219" w:lineRule="auto"/>
        <w:ind w:left="470"/>
        <w:rPr>
          <w:rFonts w:ascii="宋体" w:hAnsi="宋体" w:eastAsia="宋体" w:cs="宋体"/>
          <w:sz w:val="24"/>
          <w:szCs w:val="24"/>
        </w:rPr>
      </w:pPr>
      <w:r>
        <w:rPr>
          <w:rFonts w:ascii="宋体" w:hAnsi="宋体" w:eastAsia="宋体" w:cs="宋体"/>
          <w:spacing w:val="-2"/>
          <w:sz w:val="24"/>
          <w:szCs w:val="24"/>
        </w:rPr>
        <w:t>(5)</w:t>
      </w:r>
      <w:r>
        <w:rPr>
          <w:rFonts w:ascii="宋体" w:hAnsi="宋体" w:eastAsia="宋体" w:cs="宋体"/>
          <w:spacing w:val="-52"/>
          <w:sz w:val="24"/>
          <w:szCs w:val="24"/>
        </w:rPr>
        <w:t xml:space="preserve"> </w:t>
      </w:r>
      <w:r>
        <w:rPr>
          <w:rFonts w:ascii="宋体" w:hAnsi="宋体" w:eastAsia="宋体" w:cs="宋体"/>
          <w:spacing w:val="-2"/>
          <w:sz w:val="24"/>
          <w:szCs w:val="24"/>
        </w:rPr>
        <w:t>在招标过程中由</w:t>
      </w:r>
      <w:r>
        <w:rPr>
          <w:rFonts w:hint="eastAsia" w:ascii="宋体" w:hAnsi="宋体" w:eastAsia="宋体" w:cs="宋体"/>
          <w:spacing w:val="-2"/>
          <w:sz w:val="24"/>
          <w:szCs w:val="24"/>
          <w:lang w:eastAsia="zh-CN"/>
        </w:rPr>
        <w:t>招标</w:t>
      </w:r>
      <w:r>
        <w:rPr>
          <w:rFonts w:ascii="宋体" w:hAnsi="宋体" w:eastAsia="宋体" w:cs="宋体"/>
          <w:spacing w:val="-2"/>
          <w:sz w:val="24"/>
          <w:szCs w:val="24"/>
        </w:rPr>
        <w:t>单位发出的修正和补</w:t>
      </w:r>
      <w:r>
        <w:rPr>
          <w:rFonts w:ascii="宋体" w:hAnsi="宋体" w:eastAsia="宋体" w:cs="宋体"/>
          <w:spacing w:val="-3"/>
          <w:sz w:val="24"/>
          <w:szCs w:val="24"/>
        </w:rPr>
        <w:t>充文件等。</w:t>
      </w:r>
    </w:p>
    <w:p>
      <w:pPr>
        <w:spacing w:before="181" w:line="359" w:lineRule="auto"/>
        <w:ind w:left="9" w:right="138" w:firstLine="42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72"/>
          <w:sz w:val="24"/>
          <w:szCs w:val="24"/>
        </w:rPr>
        <w:t xml:space="preserve"> </w:t>
      </w:r>
      <w:r>
        <w:rPr>
          <w:rFonts w:ascii="宋体" w:hAnsi="宋体" w:eastAsia="宋体" w:cs="宋体"/>
          <w:spacing w:val="-1"/>
          <w:sz w:val="24"/>
          <w:szCs w:val="24"/>
        </w:rPr>
        <w:t>投标人应认真阅读、并充分理解招标文件的全部内容（包括所有的补</w:t>
      </w:r>
      <w:r>
        <w:rPr>
          <w:rFonts w:ascii="宋体" w:hAnsi="宋体" w:eastAsia="宋体" w:cs="宋体"/>
          <w:spacing w:val="-2"/>
          <w:sz w:val="24"/>
          <w:szCs w:val="24"/>
        </w:rPr>
        <w:t>充、修改内容、</w:t>
      </w:r>
      <w:r>
        <w:rPr>
          <w:rFonts w:ascii="宋体" w:hAnsi="宋体" w:eastAsia="宋体" w:cs="宋体"/>
          <w:sz w:val="24"/>
          <w:szCs w:val="24"/>
        </w:rPr>
        <w:t xml:space="preserve"> </w:t>
      </w:r>
      <w:r>
        <w:rPr>
          <w:rFonts w:ascii="宋体" w:hAnsi="宋体" w:eastAsia="宋体" w:cs="宋体"/>
          <w:spacing w:val="-4"/>
          <w:sz w:val="24"/>
          <w:szCs w:val="24"/>
        </w:rPr>
        <w:t>重要事项、格式、条款和技术规范及要求等）。投标人没有按照招标文件要求提交全部资料，</w:t>
      </w:r>
      <w:r>
        <w:rPr>
          <w:rFonts w:ascii="宋体" w:hAnsi="宋体" w:eastAsia="宋体" w:cs="宋体"/>
          <w:spacing w:val="12"/>
          <w:sz w:val="24"/>
          <w:szCs w:val="24"/>
        </w:rPr>
        <w:t xml:space="preserve"> </w:t>
      </w:r>
      <w:r>
        <w:rPr>
          <w:rFonts w:ascii="宋体" w:hAnsi="宋体" w:eastAsia="宋体" w:cs="宋体"/>
          <w:spacing w:val="1"/>
          <w:sz w:val="24"/>
          <w:szCs w:val="24"/>
        </w:rPr>
        <w:t>或者投标人没有对招标文件在各方面都做出实质性响应</w:t>
      </w:r>
      <w:r>
        <w:rPr>
          <w:rFonts w:ascii="宋体" w:hAnsi="宋体" w:eastAsia="宋体" w:cs="宋体"/>
          <w:sz w:val="24"/>
          <w:szCs w:val="24"/>
        </w:rPr>
        <w:t>是投标人的风险，有可能导致其投标</w:t>
      </w:r>
    </w:p>
    <w:p>
      <w:pPr>
        <w:spacing w:line="219" w:lineRule="auto"/>
        <w:ind w:left="8"/>
        <w:rPr>
          <w:rFonts w:ascii="宋体" w:hAnsi="宋体" w:eastAsia="宋体" w:cs="宋体"/>
          <w:sz w:val="24"/>
          <w:szCs w:val="24"/>
        </w:rPr>
      </w:pPr>
      <w:r>
        <w:rPr>
          <w:rFonts w:ascii="宋体" w:hAnsi="宋体" w:eastAsia="宋体" w:cs="宋体"/>
          <w:spacing w:val="-1"/>
          <w:sz w:val="24"/>
          <w:szCs w:val="24"/>
        </w:rPr>
        <w:t>被拒绝，或被认定为无效投标或被确定为投标无效。</w:t>
      </w:r>
    </w:p>
    <w:p>
      <w:pPr>
        <w:spacing w:before="180" w:line="219" w:lineRule="auto"/>
        <w:ind w:left="432"/>
        <w:outlineLvl w:val="2"/>
        <w:rPr>
          <w:rFonts w:ascii="宋体" w:hAnsi="宋体" w:eastAsia="宋体" w:cs="宋体"/>
          <w:sz w:val="24"/>
          <w:szCs w:val="24"/>
        </w:rPr>
      </w:pPr>
      <w:bookmarkStart w:id="43" w:name="_Toc3538"/>
      <w:r>
        <w:rPr>
          <w:rFonts w:ascii="宋体" w:hAnsi="宋体" w:eastAsia="宋体" w:cs="宋体"/>
          <w:spacing w:val="-5"/>
          <w:sz w:val="24"/>
          <w:szCs w:val="24"/>
        </w:rPr>
        <w:t>3.</w:t>
      </w:r>
      <w:r>
        <w:rPr>
          <w:rFonts w:ascii="宋体" w:hAnsi="宋体" w:eastAsia="宋体" w:cs="宋体"/>
          <w:spacing w:val="74"/>
          <w:sz w:val="24"/>
          <w:szCs w:val="24"/>
        </w:rPr>
        <w:t xml:space="preserve"> </w:t>
      </w:r>
      <w:r>
        <w:rPr>
          <w:rFonts w:ascii="宋体" w:hAnsi="宋体" w:eastAsia="宋体" w:cs="宋体"/>
          <w:spacing w:val="-5"/>
          <w:sz w:val="24"/>
          <w:szCs w:val="24"/>
        </w:rPr>
        <w:t>踏勘现场</w:t>
      </w:r>
      <w:bookmarkEnd w:id="43"/>
    </w:p>
    <w:p>
      <w:pPr>
        <w:spacing w:before="184" w:line="359" w:lineRule="auto"/>
        <w:ind w:left="7" w:right="200" w:firstLine="432"/>
        <w:rPr>
          <w:rFonts w:ascii="宋体" w:hAnsi="宋体" w:eastAsia="宋体" w:cs="宋体"/>
          <w:sz w:val="24"/>
          <w:szCs w:val="24"/>
        </w:rPr>
      </w:pPr>
      <w:r>
        <w:rPr>
          <w:rFonts w:ascii="宋体" w:hAnsi="宋体" w:eastAsia="宋体" w:cs="宋体"/>
          <w:spacing w:val="-1"/>
          <w:sz w:val="24"/>
          <w:szCs w:val="24"/>
        </w:rPr>
        <w:t>（1）投标人应按招标文件所述时间和要求对现场及周围环境进行踏勘，投标</w:t>
      </w:r>
      <w:r>
        <w:rPr>
          <w:rFonts w:ascii="宋体" w:hAnsi="宋体" w:eastAsia="宋体" w:cs="宋体"/>
          <w:spacing w:val="-2"/>
          <w:sz w:val="24"/>
          <w:szCs w:val="24"/>
        </w:rPr>
        <w:t>人应充分重</w:t>
      </w:r>
      <w:r>
        <w:rPr>
          <w:rFonts w:ascii="宋体" w:hAnsi="宋体" w:eastAsia="宋体" w:cs="宋体"/>
          <w:sz w:val="24"/>
          <w:szCs w:val="24"/>
        </w:rPr>
        <w:t xml:space="preserve"> </w:t>
      </w:r>
      <w:r>
        <w:rPr>
          <w:rFonts w:ascii="宋体" w:hAnsi="宋体" w:eastAsia="宋体" w:cs="宋体"/>
          <w:spacing w:val="1"/>
          <w:sz w:val="24"/>
          <w:szCs w:val="24"/>
        </w:rPr>
        <w:t>视和仔细地进行这种考察，以便获取那些须投标人自己负责</w:t>
      </w:r>
      <w:r>
        <w:rPr>
          <w:rFonts w:ascii="宋体" w:hAnsi="宋体" w:eastAsia="宋体" w:cs="宋体"/>
          <w:sz w:val="24"/>
          <w:szCs w:val="24"/>
        </w:rPr>
        <w:t>的有关编制投标文件和签署合同</w:t>
      </w:r>
    </w:p>
    <w:p>
      <w:pPr>
        <w:spacing w:line="220" w:lineRule="auto"/>
        <w:ind w:left="8"/>
        <w:rPr>
          <w:rFonts w:ascii="宋体" w:hAnsi="宋体" w:eastAsia="宋体" w:cs="宋体"/>
          <w:sz w:val="24"/>
          <w:szCs w:val="24"/>
        </w:rPr>
      </w:pPr>
      <w:r>
        <w:rPr>
          <w:rFonts w:ascii="宋体" w:hAnsi="宋体" w:eastAsia="宋体" w:cs="宋体"/>
          <w:spacing w:val="-1"/>
          <w:sz w:val="24"/>
          <w:szCs w:val="24"/>
        </w:rPr>
        <w:t>所涉及现场所有的资料。</w:t>
      </w:r>
    </w:p>
    <w:p>
      <w:pPr>
        <w:spacing w:before="179" w:line="468" w:lineRule="exact"/>
        <w:ind w:left="439"/>
        <w:rPr>
          <w:rFonts w:ascii="宋体" w:hAnsi="宋体" w:eastAsia="宋体" w:cs="宋体"/>
          <w:sz w:val="24"/>
          <w:szCs w:val="24"/>
        </w:rPr>
      </w:pPr>
      <w:r>
        <w:rPr>
          <w:rFonts w:ascii="宋体" w:hAnsi="宋体" w:eastAsia="宋体" w:cs="宋体"/>
          <w:spacing w:val="-1"/>
          <w:position w:val="17"/>
          <w:sz w:val="24"/>
          <w:szCs w:val="24"/>
        </w:rPr>
        <w:t>（2）招标人向投标人提供的有关现场的数据和资料，是招标人现有的能被投</w:t>
      </w:r>
      <w:r>
        <w:rPr>
          <w:rFonts w:ascii="宋体" w:hAnsi="宋体" w:eastAsia="宋体" w:cs="宋体"/>
          <w:spacing w:val="-2"/>
          <w:position w:val="17"/>
          <w:sz w:val="24"/>
          <w:szCs w:val="24"/>
        </w:rPr>
        <w:t>标人利用的</w:t>
      </w:r>
    </w:p>
    <w:p>
      <w:pPr>
        <w:spacing w:before="1" w:line="219" w:lineRule="auto"/>
        <w:ind w:left="18"/>
        <w:rPr>
          <w:rFonts w:ascii="宋体" w:hAnsi="宋体" w:eastAsia="宋体" w:cs="宋体"/>
          <w:sz w:val="24"/>
          <w:szCs w:val="24"/>
        </w:rPr>
      </w:pPr>
      <w:r>
        <w:rPr>
          <w:rFonts w:ascii="宋体" w:hAnsi="宋体" w:eastAsia="宋体" w:cs="宋体"/>
          <w:spacing w:val="-1"/>
          <w:sz w:val="24"/>
          <w:szCs w:val="24"/>
        </w:rPr>
        <w:t>资料，招标人对投标人做出的任何推论、理解和结论均不负责任。</w:t>
      </w:r>
    </w:p>
    <w:p>
      <w:pPr>
        <w:spacing w:before="180" w:line="219" w:lineRule="auto"/>
        <w:ind w:left="439"/>
        <w:rPr>
          <w:rFonts w:ascii="宋体" w:hAnsi="宋体" w:eastAsia="宋体" w:cs="宋体"/>
          <w:sz w:val="24"/>
          <w:szCs w:val="24"/>
        </w:rPr>
      </w:pPr>
      <w:r>
        <w:rPr>
          <w:rFonts w:ascii="宋体" w:hAnsi="宋体" w:eastAsia="宋体" w:cs="宋体"/>
          <w:spacing w:val="-2"/>
          <w:sz w:val="24"/>
          <w:szCs w:val="24"/>
        </w:rPr>
        <w:t>（3）本项目不组织踏勘现场。</w:t>
      </w:r>
    </w:p>
    <w:p>
      <w:pPr>
        <w:spacing w:before="183" w:line="221" w:lineRule="auto"/>
        <w:ind w:left="450"/>
        <w:outlineLvl w:val="1"/>
        <w:rPr>
          <w:rFonts w:ascii="宋体" w:hAnsi="宋体" w:eastAsia="宋体" w:cs="宋体"/>
          <w:sz w:val="24"/>
          <w:szCs w:val="24"/>
        </w:rPr>
      </w:pPr>
      <w:bookmarkStart w:id="44" w:name="_Toc5095"/>
      <w:r>
        <w:rPr>
          <w:rFonts w:ascii="宋体" w:hAnsi="宋体" w:eastAsia="宋体" w:cs="宋体"/>
          <w:spacing w:val="-8"/>
          <w:sz w:val="24"/>
          <w:szCs w:val="24"/>
          <w14:textOutline w14:w="4358" w14:cap="flat" w14:cmpd="sng">
            <w14:solidFill>
              <w14:srgbClr w14:val="000000"/>
            </w14:solidFill>
            <w14:prstDash w14:val="solid"/>
            <w14:miter w14:val="0"/>
          </w14:textOutline>
        </w:rPr>
        <w:t>四、</w:t>
      </w:r>
      <w:r>
        <w:rPr>
          <w:rFonts w:ascii="宋体" w:hAnsi="宋体" w:eastAsia="宋体" w:cs="宋体"/>
          <w:spacing w:val="19"/>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一般要求</w:t>
      </w:r>
      <w:bookmarkEnd w:id="44"/>
    </w:p>
    <w:p>
      <w:pPr>
        <w:spacing w:before="181" w:line="218" w:lineRule="auto"/>
        <w:ind w:left="439"/>
        <w:outlineLvl w:val="2"/>
        <w:rPr>
          <w:rFonts w:ascii="宋体" w:hAnsi="宋体" w:eastAsia="宋体" w:cs="宋体"/>
          <w:sz w:val="24"/>
          <w:szCs w:val="24"/>
        </w:rPr>
      </w:pPr>
      <w:bookmarkStart w:id="45" w:name="_Toc6905"/>
      <w:r>
        <w:rPr>
          <w:rFonts w:ascii="宋体" w:hAnsi="宋体" w:eastAsia="宋体" w:cs="宋体"/>
          <w:spacing w:val="-3"/>
          <w:sz w:val="24"/>
          <w:szCs w:val="24"/>
          <w14:textOutline w14:w="4358" w14:cap="flat" w14:cmpd="sng">
            <w14:solidFill>
              <w14:srgbClr w14:val="000000"/>
            </w14:solidFill>
            <w14:prstDash w14:val="solid"/>
            <w14:miter w14:val="0"/>
          </w14:textOutline>
        </w:rPr>
        <w:t>（一）</w:t>
      </w:r>
      <w:r>
        <w:rPr>
          <w:rFonts w:ascii="宋体" w:hAnsi="宋体" w:eastAsia="宋体" w:cs="宋体"/>
          <w:spacing w:val="-3"/>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关于限价</w:t>
      </w:r>
      <w:bookmarkEnd w:id="45"/>
    </w:p>
    <w:p>
      <w:pPr>
        <w:spacing w:before="181" w:line="359" w:lineRule="auto"/>
        <w:ind w:left="9" w:right="200" w:firstLine="422"/>
        <w:jc w:val="both"/>
        <w:rPr>
          <w:rFonts w:ascii="宋体" w:hAnsi="宋体" w:eastAsia="宋体" w:cs="宋体"/>
          <w:sz w:val="24"/>
          <w:szCs w:val="24"/>
        </w:rPr>
      </w:pPr>
      <w:r>
        <w:rPr>
          <w:rFonts w:ascii="宋体" w:hAnsi="宋体" w:eastAsia="宋体" w:cs="宋体"/>
          <w:spacing w:val="1"/>
          <w:sz w:val="24"/>
          <w:szCs w:val="24"/>
        </w:rPr>
        <w:t>项目最高限价详见“招标公告</w:t>
      </w:r>
      <w:r>
        <w:rPr>
          <w:rFonts w:ascii="宋体" w:hAnsi="宋体" w:eastAsia="宋体" w:cs="宋体"/>
          <w:spacing w:val="-77"/>
          <w:sz w:val="24"/>
          <w:szCs w:val="24"/>
        </w:rPr>
        <w:t xml:space="preserve"> </w:t>
      </w:r>
      <w:r>
        <w:rPr>
          <w:rFonts w:ascii="宋体" w:hAnsi="宋体" w:eastAsia="宋体" w:cs="宋体"/>
          <w:spacing w:val="1"/>
          <w:sz w:val="24"/>
          <w:szCs w:val="24"/>
        </w:rPr>
        <w:t>”。最高限价包括了服务费、差旅费、误餐费、保险、税</w:t>
      </w:r>
      <w:r>
        <w:rPr>
          <w:rFonts w:ascii="宋体" w:hAnsi="宋体" w:eastAsia="宋体" w:cs="宋体"/>
          <w:sz w:val="24"/>
          <w:szCs w:val="24"/>
        </w:rPr>
        <w:t xml:space="preserve"> </w:t>
      </w:r>
      <w:r>
        <w:rPr>
          <w:rFonts w:ascii="宋体" w:hAnsi="宋体" w:eastAsia="宋体" w:cs="宋体"/>
          <w:spacing w:val="1"/>
          <w:sz w:val="24"/>
          <w:szCs w:val="24"/>
        </w:rPr>
        <w:t>费及其他费用等一切支出，招标人不再支付任何费用。</w:t>
      </w:r>
      <w:r>
        <w:rPr>
          <w:rFonts w:ascii="宋体" w:hAnsi="宋体" w:eastAsia="宋体" w:cs="宋体"/>
          <w:sz w:val="24"/>
          <w:szCs w:val="24"/>
        </w:rPr>
        <w:t xml:space="preserve">凡超出限价的投标，一律视为无效投 </w:t>
      </w:r>
      <w:r>
        <w:rPr>
          <w:rFonts w:ascii="宋体" w:hAnsi="宋体" w:eastAsia="宋体" w:cs="宋体"/>
          <w:spacing w:val="1"/>
          <w:sz w:val="24"/>
          <w:szCs w:val="24"/>
        </w:rPr>
        <w:t>标。投标人的报价，是各项费用和含税综合计算的结果,且所</w:t>
      </w:r>
      <w:r>
        <w:rPr>
          <w:rFonts w:ascii="宋体" w:hAnsi="宋体" w:eastAsia="宋体" w:cs="宋体"/>
          <w:sz w:val="24"/>
          <w:szCs w:val="24"/>
        </w:rPr>
        <w:t>报价格为闭口价,中标后结果有</w:t>
      </w:r>
    </w:p>
    <w:p>
      <w:pPr>
        <w:spacing w:before="2" w:line="217" w:lineRule="auto"/>
        <w:ind w:left="13"/>
        <w:rPr>
          <w:rFonts w:ascii="宋体" w:hAnsi="宋体" w:eastAsia="宋体" w:cs="宋体"/>
          <w:sz w:val="24"/>
          <w:szCs w:val="24"/>
        </w:rPr>
      </w:pPr>
      <w:r>
        <w:rPr>
          <w:rFonts w:ascii="宋体" w:hAnsi="宋体" w:eastAsia="宋体" w:cs="宋体"/>
          <w:spacing w:val="-1"/>
          <w:sz w:val="24"/>
          <w:szCs w:val="24"/>
        </w:rPr>
        <w:t>效期内价格不再允许变化。若报价低于本项目最高限价的</w:t>
      </w:r>
      <w:r>
        <w:rPr>
          <w:rFonts w:ascii="宋体" w:hAnsi="宋体" w:eastAsia="宋体" w:cs="宋体"/>
          <w:spacing w:val="-39"/>
          <w:sz w:val="24"/>
          <w:szCs w:val="24"/>
        </w:rPr>
        <w:t xml:space="preserve"> </w:t>
      </w:r>
      <w:r>
        <w:rPr>
          <w:rFonts w:ascii="宋体" w:hAnsi="宋体" w:eastAsia="宋体" w:cs="宋体"/>
          <w:spacing w:val="-1"/>
          <w:sz w:val="24"/>
          <w:szCs w:val="24"/>
        </w:rPr>
        <w:t>60%，必须说明报价理由。</w:t>
      </w:r>
    </w:p>
    <w:p>
      <w:pPr>
        <w:spacing w:before="185" w:line="219" w:lineRule="auto"/>
        <w:ind w:left="439"/>
        <w:outlineLvl w:val="2"/>
        <w:rPr>
          <w:rFonts w:ascii="宋体" w:hAnsi="宋体" w:eastAsia="宋体" w:cs="宋体"/>
          <w:sz w:val="24"/>
          <w:szCs w:val="24"/>
        </w:rPr>
      </w:pPr>
      <w:bookmarkStart w:id="46" w:name="_Toc25857"/>
      <w:r>
        <w:rPr>
          <w:rFonts w:ascii="宋体" w:hAnsi="宋体" w:eastAsia="宋体" w:cs="宋体"/>
          <w:spacing w:val="-1"/>
          <w:sz w:val="24"/>
          <w:szCs w:val="24"/>
          <w14:textOutline w14:w="4358" w14:cap="flat" w14:cmpd="sng">
            <w14:solidFill>
              <w14:srgbClr w14:val="000000"/>
            </w14:solidFill>
            <w14:prstDash w14:val="solid"/>
            <w14:miter w14:val="0"/>
          </w14:textOutline>
        </w:rPr>
        <w:t>（二）</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招标代理服务费和平台交易服务费</w:t>
      </w:r>
      <w:bookmarkEnd w:id="46"/>
    </w:p>
    <w:p>
      <w:pPr>
        <w:spacing w:before="185" w:line="219" w:lineRule="auto"/>
        <w:ind w:left="489"/>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招标代理服务费</w:t>
      </w:r>
    </w:p>
    <w:p>
      <w:pPr>
        <w:spacing w:before="30" w:line="219" w:lineRule="auto"/>
        <w:jc w:val="right"/>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73"/>
          <w:sz w:val="24"/>
          <w:szCs w:val="24"/>
        </w:rPr>
        <w:t xml:space="preserve"> </w:t>
      </w:r>
      <w:r>
        <w:rPr>
          <w:rFonts w:ascii="宋体" w:hAnsi="宋体" w:eastAsia="宋体" w:cs="宋体"/>
          <w:spacing w:val="-4"/>
          <w:sz w:val="24"/>
          <w:szCs w:val="24"/>
        </w:rPr>
        <w:t>不论投标的结果如何，投标人应自行承担所有与编写和提交投标文件有关的全部</w:t>
      </w:r>
      <w:r>
        <w:rPr>
          <w:rFonts w:ascii="宋体" w:hAnsi="宋体" w:eastAsia="宋体" w:cs="宋体"/>
          <w:spacing w:val="-5"/>
          <w:sz w:val="24"/>
          <w:szCs w:val="24"/>
        </w:rPr>
        <w:t>费用。</w:t>
      </w:r>
    </w:p>
    <w:p>
      <w:pPr>
        <w:spacing w:before="183" w:line="359" w:lineRule="auto"/>
        <w:ind w:left="35" w:right="200" w:firstLine="395"/>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92"/>
          <w:sz w:val="24"/>
          <w:szCs w:val="24"/>
        </w:rPr>
        <w:t xml:space="preserve"> </w:t>
      </w:r>
      <w:r>
        <w:rPr>
          <w:rFonts w:ascii="宋体" w:hAnsi="宋体" w:eastAsia="宋体" w:cs="宋体"/>
          <w:spacing w:val="-3"/>
          <w:sz w:val="24"/>
          <w:szCs w:val="24"/>
        </w:rPr>
        <w:t>中标人须向招标代理机构一次性交纳的招标服务费，如项目存</w:t>
      </w:r>
      <w:r>
        <w:rPr>
          <w:rFonts w:ascii="宋体" w:hAnsi="宋体" w:eastAsia="宋体" w:cs="宋体"/>
          <w:spacing w:val="-4"/>
          <w:sz w:val="24"/>
          <w:szCs w:val="24"/>
        </w:rPr>
        <w:t>在多标包中标情况，请</w:t>
      </w:r>
      <w:r>
        <w:rPr>
          <w:rFonts w:ascii="宋体" w:hAnsi="宋体" w:eastAsia="宋体" w:cs="宋体"/>
          <w:sz w:val="24"/>
          <w:szCs w:val="24"/>
        </w:rPr>
        <w:t xml:space="preserve"> 以标包为单位缴纳招标代理服务费，根据《价格法》《明码标价和禁止价格欺诈规定》等法</w:t>
      </w:r>
    </w:p>
    <w:p>
      <w:pPr>
        <w:spacing w:before="1" w:line="217" w:lineRule="auto"/>
        <w:ind w:left="8"/>
        <w:rPr>
          <w:rFonts w:ascii="宋体" w:hAnsi="宋体" w:eastAsia="宋体" w:cs="宋体"/>
          <w:sz w:val="24"/>
          <w:szCs w:val="24"/>
        </w:rPr>
      </w:pPr>
      <w:r>
        <w:rPr>
          <w:rFonts w:ascii="宋体" w:hAnsi="宋体" w:eastAsia="宋体" w:cs="宋体"/>
          <w:spacing w:val="-1"/>
          <w:sz w:val="24"/>
          <w:szCs w:val="24"/>
        </w:rPr>
        <w:t>律法规规定，本项目的招标代理服务费执行以下价格：</w:t>
      </w:r>
    </w:p>
    <w:p>
      <w:pPr>
        <w:spacing w:before="183" w:line="468" w:lineRule="exact"/>
        <w:ind w:left="439"/>
        <w:rPr>
          <w:rFonts w:ascii="宋体" w:hAnsi="宋体" w:eastAsia="宋体" w:cs="宋体"/>
          <w:sz w:val="24"/>
          <w:szCs w:val="24"/>
        </w:rPr>
      </w:pPr>
      <w:r>
        <w:rPr>
          <w:rFonts w:ascii="宋体" w:hAnsi="宋体" w:eastAsia="宋体" w:cs="宋体"/>
          <w:spacing w:val="-2"/>
          <w:position w:val="17"/>
          <w:sz w:val="24"/>
          <w:szCs w:val="24"/>
        </w:rPr>
        <w:t>（1）服务费为（1.8</w:t>
      </w:r>
      <w:r>
        <w:rPr>
          <w:rFonts w:ascii="宋体" w:hAnsi="宋体" w:eastAsia="宋体" w:cs="宋体"/>
          <w:spacing w:val="-44"/>
          <w:position w:val="17"/>
          <w:sz w:val="24"/>
          <w:szCs w:val="24"/>
        </w:rPr>
        <w:t xml:space="preserve"> </w:t>
      </w:r>
      <w:r>
        <w:rPr>
          <w:rFonts w:ascii="宋体" w:hAnsi="宋体" w:eastAsia="宋体" w:cs="宋体"/>
          <w:spacing w:val="-2"/>
          <w:position w:val="17"/>
          <w:sz w:val="24"/>
          <w:szCs w:val="24"/>
        </w:rPr>
        <w:t>万元减去平台交易服务费</w:t>
      </w:r>
      <w:r>
        <w:rPr>
          <w:rFonts w:ascii="宋体" w:hAnsi="宋体" w:eastAsia="宋体" w:cs="宋体"/>
          <w:spacing w:val="3"/>
          <w:position w:val="17"/>
          <w:sz w:val="24"/>
          <w:szCs w:val="24"/>
        </w:rPr>
        <w:t>）；</w:t>
      </w:r>
    </w:p>
    <w:p>
      <w:pPr>
        <w:spacing w:before="1" w:line="217" w:lineRule="auto"/>
        <w:ind w:left="439"/>
        <w:rPr>
          <w:rFonts w:ascii="宋体" w:hAnsi="宋体" w:eastAsia="宋体" w:cs="宋体"/>
          <w:sz w:val="24"/>
          <w:szCs w:val="24"/>
        </w:rPr>
      </w:pPr>
      <w:r>
        <w:rPr>
          <w:rFonts w:ascii="宋体" w:hAnsi="宋体" w:eastAsia="宋体" w:cs="宋体"/>
          <w:spacing w:val="-2"/>
          <w:sz w:val="24"/>
          <w:szCs w:val="24"/>
        </w:rPr>
        <w:t>（2）招标代理服务费不在投标报价中单列。</w:t>
      </w:r>
    </w:p>
    <w:p>
      <w:pPr>
        <w:spacing w:before="182" w:line="468" w:lineRule="exact"/>
        <w:ind w:left="432"/>
        <w:rPr>
          <w:rFonts w:ascii="宋体" w:hAnsi="宋体" w:eastAsia="宋体" w:cs="宋体"/>
          <w:sz w:val="24"/>
          <w:szCs w:val="24"/>
        </w:rPr>
      </w:pPr>
      <w:r>
        <w:rPr>
          <w:rFonts w:ascii="宋体" w:hAnsi="宋体" w:eastAsia="宋体" w:cs="宋体"/>
          <w:spacing w:val="-3"/>
          <w:position w:val="17"/>
          <w:sz w:val="24"/>
          <w:szCs w:val="24"/>
        </w:rPr>
        <w:t>3.</w:t>
      </w:r>
      <w:r>
        <w:rPr>
          <w:rFonts w:ascii="宋体" w:hAnsi="宋体" w:eastAsia="宋体" w:cs="宋体"/>
          <w:spacing w:val="92"/>
          <w:position w:val="17"/>
          <w:sz w:val="24"/>
          <w:szCs w:val="24"/>
        </w:rPr>
        <w:t xml:space="preserve"> </w:t>
      </w:r>
      <w:r>
        <w:rPr>
          <w:rFonts w:ascii="宋体" w:hAnsi="宋体" w:eastAsia="宋体" w:cs="宋体"/>
          <w:spacing w:val="-3"/>
          <w:position w:val="17"/>
          <w:sz w:val="24"/>
          <w:szCs w:val="24"/>
        </w:rPr>
        <w:t>中标人下载打印电子《中标通知书》前，必须向招标代理</w:t>
      </w:r>
      <w:r>
        <w:rPr>
          <w:rFonts w:ascii="宋体" w:hAnsi="宋体" w:eastAsia="宋体" w:cs="宋体"/>
          <w:spacing w:val="-4"/>
          <w:position w:val="17"/>
          <w:sz w:val="24"/>
          <w:szCs w:val="24"/>
        </w:rPr>
        <w:t>直接交纳招标服务费，银行</w:t>
      </w:r>
    </w:p>
    <w:p>
      <w:pPr>
        <w:spacing w:before="1" w:line="219" w:lineRule="auto"/>
        <w:ind w:left="8"/>
        <w:rPr>
          <w:rFonts w:ascii="宋体" w:hAnsi="宋体" w:eastAsia="宋体" w:cs="宋体"/>
          <w:sz w:val="24"/>
          <w:szCs w:val="24"/>
        </w:rPr>
      </w:pPr>
      <w:r>
        <w:rPr>
          <w:rFonts w:ascii="宋体" w:hAnsi="宋体" w:eastAsia="宋体" w:cs="宋体"/>
          <w:spacing w:val="-1"/>
          <w:sz w:val="24"/>
          <w:szCs w:val="24"/>
        </w:rPr>
        <w:t>汇票、电汇、转账账号信息如下（请注明所中项目编号</w:t>
      </w:r>
      <w:r>
        <w:rPr>
          <w:rFonts w:ascii="宋体" w:hAnsi="宋体" w:eastAsia="宋体" w:cs="宋体"/>
          <w:spacing w:val="6"/>
          <w:sz w:val="24"/>
          <w:szCs w:val="24"/>
        </w:rPr>
        <w:t>）：</w:t>
      </w:r>
    </w:p>
    <w:p>
      <w:pPr>
        <w:spacing w:before="264" w:line="219" w:lineRule="auto"/>
        <w:ind w:left="492"/>
        <w:rPr>
          <w:rFonts w:ascii="宋体" w:hAnsi="宋体" w:eastAsia="宋体" w:cs="宋体"/>
          <w:sz w:val="24"/>
          <w:szCs w:val="24"/>
        </w:rPr>
      </w:pPr>
      <w:r>
        <w:rPr>
          <w:rFonts w:ascii="宋体" w:hAnsi="宋体" w:eastAsia="宋体" w:cs="宋体"/>
          <w:spacing w:val="-1"/>
          <w:sz w:val="24"/>
          <w:szCs w:val="24"/>
        </w:rPr>
        <w:t>企业名称：广州诚锋建设咨询有限公司</w:t>
      </w:r>
    </w:p>
    <w:p>
      <w:pPr>
        <w:spacing w:before="193" w:line="219" w:lineRule="auto"/>
        <w:ind w:left="489"/>
        <w:rPr>
          <w:rFonts w:ascii="宋体" w:hAnsi="宋体" w:eastAsia="宋体" w:cs="宋体"/>
          <w:sz w:val="24"/>
          <w:szCs w:val="24"/>
        </w:rPr>
      </w:pPr>
      <w:r>
        <w:rPr>
          <w:rFonts w:ascii="宋体" w:hAnsi="宋体" w:eastAsia="宋体" w:cs="宋体"/>
          <w:spacing w:val="-1"/>
          <w:sz w:val="24"/>
          <w:szCs w:val="24"/>
        </w:rPr>
        <w:t>开户银行：中国光大银行股份有限公司广东自贸试验区南沙分行</w:t>
      </w:r>
    </w:p>
    <w:p>
      <w:pPr>
        <w:spacing w:line="219" w:lineRule="auto"/>
        <w:rPr>
          <w:rFonts w:ascii="宋体" w:hAnsi="宋体" w:eastAsia="宋体" w:cs="宋体"/>
          <w:sz w:val="24"/>
          <w:szCs w:val="24"/>
        </w:rPr>
        <w:sectPr>
          <w:headerReference r:id="rId12" w:type="default"/>
          <w:footerReference r:id="rId13" w:type="default"/>
          <w:pgSz w:w="11905" w:h="16839"/>
          <w:pgMar w:top="1117" w:right="933" w:bottom="1028" w:left="1134" w:header="878" w:footer="864" w:gutter="0"/>
          <w:pgNumType w:fmt="decimal"/>
          <w:cols w:space="720" w:num="1"/>
        </w:sectPr>
      </w:pPr>
    </w:p>
    <w:p>
      <w:pPr>
        <w:pStyle w:val="3"/>
        <w:spacing w:line="337" w:lineRule="auto"/>
      </w:pPr>
    </w:p>
    <w:p>
      <w:pPr>
        <w:spacing w:before="78" w:line="220" w:lineRule="auto"/>
        <w:ind w:left="489"/>
        <w:rPr>
          <w:rFonts w:ascii="宋体" w:hAnsi="宋体" w:eastAsia="宋体" w:cs="宋体"/>
          <w:sz w:val="24"/>
          <w:szCs w:val="24"/>
        </w:rPr>
      </w:pPr>
      <w:r>
        <w:rPr>
          <w:rFonts w:ascii="宋体" w:hAnsi="宋体" w:eastAsia="宋体" w:cs="宋体"/>
          <w:spacing w:val="-1"/>
          <w:sz w:val="24"/>
          <w:szCs w:val="24"/>
        </w:rPr>
        <w:t>银行账号：55430188000038876</w:t>
      </w:r>
    </w:p>
    <w:p>
      <w:pPr>
        <w:pStyle w:val="3"/>
        <w:spacing w:line="339" w:lineRule="auto"/>
      </w:pPr>
    </w:p>
    <w:p>
      <w:pPr>
        <w:spacing w:before="78" w:line="219" w:lineRule="auto"/>
        <w:ind w:left="427"/>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平台交易服务费</w:t>
      </w:r>
    </w:p>
    <w:p>
      <w:pPr>
        <w:spacing w:before="184" w:line="366" w:lineRule="auto"/>
        <w:ind w:left="8" w:right="143" w:firstLine="420"/>
        <w:jc w:val="both"/>
        <w:rPr>
          <w:rFonts w:ascii="宋体" w:hAnsi="宋体" w:eastAsia="宋体" w:cs="宋体"/>
          <w:sz w:val="24"/>
          <w:szCs w:val="24"/>
        </w:rPr>
      </w:pPr>
      <w:r>
        <w:rPr>
          <w:rFonts w:ascii="宋体" w:hAnsi="宋体" w:eastAsia="宋体" w:cs="宋体"/>
          <w:spacing w:val="3"/>
          <w:sz w:val="24"/>
          <w:szCs w:val="24"/>
        </w:rPr>
        <w:t>本项目出具中标通知书之前，由中标人按单个项目（标段）中标金额</w:t>
      </w:r>
      <w:r>
        <w:rPr>
          <w:rFonts w:ascii="宋体" w:hAnsi="宋体" w:eastAsia="宋体" w:cs="宋体"/>
          <w:spacing w:val="-30"/>
          <w:sz w:val="24"/>
          <w:szCs w:val="24"/>
        </w:rPr>
        <w:t xml:space="preserve"> </w:t>
      </w:r>
      <w:r>
        <w:rPr>
          <w:rFonts w:ascii="宋体" w:hAnsi="宋体" w:eastAsia="宋体" w:cs="宋体"/>
          <w:spacing w:val="3"/>
          <w:sz w:val="24"/>
          <w:szCs w:val="24"/>
        </w:rPr>
        <w:t>0.9‰向阳光采购</w:t>
      </w:r>
      <w:r>
        <w:rPr>
          <w:rFonts w:ascii="宋体" w:hAnsi="宋体" w:eastAsia="宋体" w:cs="宋体"/>
          <w:sz w:val="24"/>
          <w:szCs w:val="24"/>
        </w:rPr>
        <w:t xml:space="preserve"> </w:t>
      </w:r>
      <w:r>
        <w:rPr>
          <w:rFonts w:ascii="宋体" w:hAnsi="宋体" w:eastAsia="宋体" w:cs="宋体"/>
          <w:spacing w:val="-7"/>
          <w:sz w:val="24"/>
          <w:szCs w:val="24"/>
        </w:rPr>
        <w:t>服务平台一次性支付平台交易服务费至以下指定账户，单个项目（标段）最低收费人民币</w:t>
      </w:r>
      <w:r>
        <w:rPr>
          <w:rFonts w:ascii="宋体" w:hAnsi="宋体" w:eastAsia="宋体" w:cs="宋体"/>
          <w:spacing w:val="-31"/>
          <w:sz w:val="24"/>
          <w:szCs w:val="24"/>
        </w:rPr>
        <w:t xml:space="preserve"> </w:t>
      </w:r>
      <w:r>
        <w:rPr>
          <w:rFonts w:ascii="宋体" w:hAnsi="宋体" w:eastAsia="宋体" w:cs="宋体"/>
          <w:spacing w:val="-7"/>
          <w:sz w:val="24"/>
          <w:szCs w:val="24"/>
        </w:rPr>
        <w:t>2000</w:t>
      </w:r>
    </w:p>
    <w:p>
      <w:pPr>
        <w:spacing w:line="218" w:lineRule="auto"/>
        <w:ind w:left="10"/>
        <w:rPr>
          <w:rFonts w:ascii="宋体" w:hAnsi="宋体" w:eastAsia="宋体" w:cs="宋体"/>
          <w:sz w:val="24"/>
          <w:szCs w:val="24"/>
        </w:rPr>
      </w:pPr>
      <w:r>
        <w:rPr>
          <w:rFonts w:ascii="宋体" w:hAnsi="宋体" w:eastAsia="宋体" w:cs="宋体"/>
          <w:spacing w:val="-6"/>
          <w:sz w:val="24"/>
          <w:szCs w:val="24"/>
        </w:rPr>
        <w:t>元（使用场地时间超过</w:t>
      </w:r>
      <w:r>
        <w:rPr>
          <w:rFonts w:ascii="宋体" w:hAnsi="宋体" w:eastAsia="宋体" w:cs="宋体"/>
          <w:spacing w:val="-33"/>
          <w:sz w:val="24"/>
          <w:szCs w:val="24"/>
        </w:rPr>
        <w:t xml:space="preserve"> </w:t>
      </w:r>
      <w:r>
        <w:rPr>
          <w:rFonts w:ascii="宋体" w:hAnsi="宋体" w:eastAsia="宋体" w:cs="宋体"/>
          <w:spacing w:val="-6"/>
          <w:sz w:val="24"/>
          <w:szCs w:val="24"/>
        </w:rPr>
        <w:t>1 日的，按超时间</w:t>
      </w:r>
      <w:r>
        <w:rPr>
          <w:rFonts w:ascii="宋体" w:hAnsi="宋体" w:eastAsia="宋体" w:cs="宋体"/>
          <w:spacing w:val="-48"/>
          <w:sz w:val="24"/>
          <w:szCs w:val="24"/>
        </w:rPr>
        <w:t xml:space="preserve"> </w:t>
      </w:r>
      <w:r>
        <w:rPr>
          <w:rFonts w:ascii="宋体" w:hAnsi="宋体" w:eastAsia="宋体" w:cs="宋体"/>
          <w:spacing w:val="-6"/>
          <w:sz w:val="24"/>
          <w:szCs w:val="24"/>
        </w:rPr>
        <w:t>2000</w:t>
      </w:r>
      <w:r>
        <w:rPr>
          <w:rFonts w:ascii="宋体" w:hAnsi="宋体" w:eastAsia="宋体" w:cs="宋体"/>
          <w:spacing w:val="-49"/>
          <w:sz w:val="24"/>
          <w:szCs w:val="24"/>
        </w:rPr>
        <w:t xml:space="preserve"> </w:t>
      </w:r>
      <w:r>
        <w:rPr>
          <w:rFonts w:ascii="宋体" w:hAnsi="宋体" w:eastAsia="宋体" w:cs="宋体"/>
          <w:spacing w:val="-6"/>
          <w:sz w:val="24"/>
          <w:szCs w:val="24"/>
        </w:rPr>
        <w:t>元/4</w:t>
      </w:r>
      <w:r>
        <w:rPr>
          <w:rFonts w:ascii="宋体" w:hAnsi="宋体" w:eastAsia="宋体" w:cs="宋体"/>
          <w:spacing w:val="-44"/>
          <w:sz w:val="24"/>
          <w:szCs w:val="24"/>
        </w:rPr>
        <w:t xml:space="preserve"> </w:t>
      </w:r>
      <w:r>
        <w:rPr>
          <w:rFonts w:ascii="宋体" w:hAnsi="宋体" w:eastAsia="宋体" w:cs="宋体"/>
          <w:spacing w:val="-6"/>
          <w:sz w:val="24"/>
          <w:szCs w:val="24"/>
        </w:rPr>
        <w:t>小时收取</w:t>
      </w:r>
      <w:r>
        <w:rPr>
          <w:rFonts w:ascii="宋体" w:hAnsi="宋体" w:eastAsia="宋体" w:cs="宋体"/>
          <w:spacing w:val="-25"/>
          <w:sz w:val="24"/>
          <w:szCs w:val="24"/>
        </w:rPr>
        <w:t>），</w:t>
      </w:r>
      <w:r>
        <w:rPr>
          <w:rFonts w:ascii="宋体" w:hAnsi="宋体" w:eastAsia="宋体" w:cs="宋体"/>
          <w:spacing w:val="-6"/>
          <w:sz w:val="24"/>
          <w:szCs w:val="24"/>
        </w:rPr>
        <w:t>最高不超过人民币</w:t>
      </w:r>
      <w:r>
        <w:rPr>
          <w:rFonts w:ascii="宋体" w:hAnsi="宋体" w:eastAsia="宋体" w:cs="宋体"/>
          <w:spacing w:val="-48"/>
          <w:sz w:val="24"/>
          <w:szCs w:val="24"/>
        </w:rPr>
        <w:t xml:space="preserve"> </w:t>
      </w:r>
      <w:r>
        <w:rPr>
          <w:rFonts w:ascii="宋体" w:hAnsi="宋体" w:eastAsia="宋体" w:cs="宋体"/>
          <w:spacing w:val="-6"/>
          <w:sz w:val="24"/>
          <w:szCs w:val="24"/>
        </w:rPr>
        <w:t>20</w:t>
      </w:r>
      <w:r>
        <w:rPr>
          <w:rFonts w:ascii="宋体" w:hAnsi="宋体" w:eastAsia="宋体" w:cs="宋体"/>
          <w:spacing w:val="-44"/>
          <w:sz w:val="24"/>
          <w:szCs w:val="24"/>
        </w:rPr>
        <w:t xml:space="preserve"> </w:t>
      </w:r>
      <w:r>
        <w:rPr>
          <w:rFonts w:ascii="宋体" w:hAnsi="宋体" w:eastAsia="宋体" w:cs="宋体"/>
          <w:spacing w:val="-6"/>
          <w:sz w:val="24"/>
          <w:szCs w:val="24"/>
        </w:rPr>
        <w:t>万元。</w:t>
      </w:r>
    </w:p>
    <w:p>
      <w:pPr>
        <w:spacing w:before="183" w:line="359" w:lineRule="auto"/>
        <w:ind w:left="7" w:right="143" w:firstLine="443"/>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中标人登录阳光采购服务平台查询应缴平台交易服</w:t>
      </w:r>
      <w:r>
        <w:rPr>
          <w:rFonts w:ascii="宋体" w:hAnsi="宋体" w:eastAsia="宋体" w:cs="宋体"/>
          <w:spacing w:val="1"/>
          <w:sz w:val="24"/>
          <w:szCs w:val="24"/>
          <w14:textOutline w14:w="4358" w14:cap="flat" w14:cmpd="sng">
            <w14:solidFill>
              <w14:srgbClr w14:val="000000"/>
            </w14:solidFill>
            <w14:prstDash w14:val="solid"/>
            <w14:miter w14:val="0"/>
          </w14:textOutline>
        </w:rPr>
        <w:t>务费金额。获取缴费银行信息如下：</w:t>
      </w:r>
      <w:r>
        <w:rPr>
          <w:rFonts w:ascii="宋体" w:hAnsi="宋体" w:eastAsia="宋体" w:cs="宋体"/>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在平台首页右上方“我的项目</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”模块，找到已完成登记的项目，点击“项目流程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”，进入项</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目的“费用缴纳查询</w:t>
      </w:r>
      <w:r>
        <w:rPr>
          <w:rFonts w:ascii="宋体" w:hAnsi="宋体" w:eastAsia="宋体" w:cs="宋体"/>
          <w:spacing w:val="-86"/>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”模块，即可查看对应项目的服务费账号信息。汇款时请</w:t>
      </w:r>
      <w:r>
        <w:rPr>
          <w:rFonts w:ascii="宋体" w:hAnsi="宋体" w:eastAsia="宋体" w:cs="宋体"/>
          <w:spacing w:val="-1"/>
          <w:sz w:val="24"/>
          <w:szCs w:val="24"/>
          <w14:textOutline w14:w="4358" w14:cap="flat" w14:cmpd="sng">
            <w14:solidFill>
              <w14:srgbClr w14:val="000000"/>
            </w14:solidFill>
            <w14:prstDash w14:val="solid"/>
            <w14:miter w14:val="0"/>
          </w14:textOutline>
        </w:rPr>
        <w:t>注明所投项目</w:t>
      </w:r>
    </w:p>
    <w:p>
      <w:pPr>
        <w:spacing w:line="221" w:lineRule="auto"/>
        <w:ind w:left="11"/>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名称。</w:t>
      </w:r>
    </w:p>
    <w:p>
      <w:pPr>
        <w:pStyle w:val="3"/>
        <w:spacing w:line="409" w:lineRule="auto"/>
      </w:pPr>
    </w:p>
    <w:p>
      <w:pPr>
        <w:spacing w:before="79" w:line="219" w:lineRule="auto"/>
        <w:ind w:left="439"/>
        <w:outlineLvl w:val="2"/>
        <w:rPr>
          <w:rFonts w:ascii="宋体" w:hAnsi="宋体" w:eastAsia="宋体" w:cs="宋体"/>
          <w:sz w:val="24"/>
          <w:szCs w:val="24"/>
        </w:rPr>
      </w:pPr>
      <w:bookmarkStart w:id="47" w:name="_Toc10146"/>
      <w:r>
        <w:rPr>
          <w:rFonts w:ascii="宋体" w:hAnsi="宋体" w:eastAsia="宋体" w:cs="宋体"/>
          <w:spacing w:val="-1"/>
          <w:sz w:val="24"/>
          <w:szCs w:val="24"/>
          <w14:textOutline w14:w="4358" w14:cap="flat" w14:cmpd="sng">
            <w14:solidFill>
              <w14:srgbClr w14:val="000000"/>
            </w14:solidFill>
            <w14:prstDash w14:val="solid"/>
            <w14:miter w14:val="0"/>
          </w14:textOutline>
        </w:rPr>
        <w:t>（三）</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招标文件的澄清和修改</w:t>
      </w:r>
      <w:bookmarkEnd w:id="47"/>
    </w:p>
    <w:p>
      <w:pPr>
        <w:spacing w:before="180" w:line="218" w:lineRule="auto"/>
        <w:ind w:left="445"/>
        <w:outlineLvl w:val="2"/>
        <w:rPr>
          <w:rFonts w:ascii="宋体" w:hAnsi="宋体" w:eastAsia="宋体" w:cs="宋体"/>
          <w:sz w:val="24"/>
          <w:szCs w:val="24"/>
        </w:rPr>
      </w:pPr>
      <w:bookmarkStart w:id="48" w:name="_Toc579"/>
      <w:r>
        <w:rPr>
          <w:rFonts w:ascii="宋体" w:hAnsi="宋体" w:eastAsia="宋体" w:cs="宋体"/>
          <w:spacing w:val="-1"/>
          <w:sz w:val="24"/>
          <w:szCs w:val="24"/>
        </w:rPr>
        <w:t>1．招标人对招标文件进行必要的澄清或者修改的，在本平台网</w:t>
      </w:r>
      <w:r>
        <w:rPr>
          <w:rFonts w:ascii="宋体" w:hAnsi="宋体" w:eastAsia="宋体" w:cs="宋体"/>
          <w:spacing w:val="-2"/>
          <w:sz w:val="24"/>
          <w:szCs w:val="24"/>
        </w:rPr>
        <w:t>站上发布公告。澄清或者</w:t>
      </w:r>
      <w:bookmarkEnd w:id="48"/>
    </w:p>
    <w:p>
      <w:pPr>
        <w:spacing w:before="185" w:line="468" w:lineRule="exact"/>
        <w:ind w:left="8"/>
        <w:rPr>
          <w:rFonts w:ascii="宋体" w:hAnsi="宋体" w:eastAsia="宋体" w:cs="宋体"/>
          <w:sz w:val="24"/>
          <w:szCs w:val="24"/>
        </w:rPr>
      </w:pPr>
      <w:r>
        <w:rPr>
          <w:rFonts w:ascii="宋体" w:hAnsi="宋体" w:eastAsia="宋体" w:cs="宋体"/>
          <w:spacing w:val="1"/>
          <w:position w:val="17"/>
          <w:sz w:val="24"/>
          <w:szCs w:val="24"/>
        </w:rPr>
        <w:t>修改的内容可能影响投标文件编制的，更正公告在投标截</w:t>
      </w:r>
      <w:r>
        <w:rPr>
          <w:rFonts w:ascii="宋体" w:hAnsi="宋体" w:eastAsia="宋体" w:cs="宋体"/>
          <w:position w:val="17"/>
          <w:sz w:val="24"/>
          <w:szCs w:val="24"/>
        </w:rPr>
        <w:t>止时间至少15日前发出；不足15日</w:t>
      </w:r>
    </w:p>
    <w:p>
      <w:pPr>
        <w:spacing w:line="219" w:lineRule="auto"/>
        <w:ind w:left="27"/>
        <w:rPr>
          <w:rFonts w:ascii="宋体" w:hAnsi="宋体" w:eastAsia="宋体" w:cs="宋体"/>
          <w:sz w:val="24"/>
          <w:szCs w:val="24"/>
        </w:rPr>
      </w:pPr>
      <w:r>
        <w:rPr>
          <w:rFonts w:ascii="宋体" w:hAnsi="宋体" w:eastAsia="宋体" w:cs="宋体"/>
          <w:spacing w:val="-2"/>
          <w:sz w:val="24"/>
          <w:szCs w:val="24"/>
        </w:rPr>
        <w:t>的，顺延提交投标文件截止时间。</w:t>
      </w:r>
    </w:p>
    <w:p>
      <w:pPr>
        <w:spacing w:before="181" w:line="218" w:lineRule="auto"/>
        <w:ind w:left="431"/>
        <w:outlineLvl w:val="2"/>
        <w:rPr>
          <w:rFonts w:ascii="宋体" w:hAnsi="宋体" w:eastAsia="宋体" w:cs="宋体"/>
          <w:sz w:val="24"/>
          <w:szCs w:val="24"/>
        </w:rPr>
      </w:pPr>
      <w:bookmarkStart w:id="49" w:name="_Toc15557"/>
      <w:r>
        <w:rPr>
          <w:rFonts w:ascii="宋体" w:hAnsi="宋体" w:eastAsia="宋体" w:cs="宋体"/>
          <w:spacing w:val="2"/>
          <w:sz w:val="24"/>
          <w:szCs w:val="24"/>
        </w:rPr>
        <w:t>2.更正公告为招标文件的组成部分，一经在招标信息发布网站发布，系统将自动通过短</w:t>
      </w:r>
      <w:bookmarkEnd w:id="49"/>
    </w:p>
    <w:p>
      <w:pPr>
        <w:spacing w:before="184" w:line="466" w:lineRule="exact"/>
        <w:jc w:val="right"/>
        <w:rPr>
          <w:rFonts w:ascii="宋体" w:hAnsi="宋体" w:eastAsia="宋体" w:cs="宋体"/>
          <w:sz w:val="24"/>
          <w:szCs w:val="24"/>
        </w:rPr>
      </w:pPr>
      <w:r>
        <w:rPr>
          <w:rFonts w:ascii="宋体" w:hAnsi="宋体" w:eastAsia="宋体" w:cs="宋体"/>
          <w:spacing w:val="-2"/>
          <w:position w:val="17"/>
          <w:sz w:val="24"/>
          <w:szCs w:val="24"/>
        </w:rPr>
        <w:t>信提示以及系统后台消息提示方式发送给已在阳光采购服务平台进行项目投标登记的投标人，</w:t>
      </w:r>
    </w:p>
    <w:p>
      <w:pPr>
        <w:spacing w:line="219" w:lineRule="auto"/>
        <w:ind w:left="7"/>
        <w:rPr>
          <w:rFonts w:ascii="宋体" w:hAnsi="宋体" w:eastAsia="宋体" w:cs="宋体"/>
          <w:sz w:val="24"/>
          <w:szCs w:val="24"/>
        </w:rPr>
      </w:pPr>
      <w:r>
        <w:rPr>
          <w:rFonts w:ascii="宋体" w:hAnsi="宋体" w:eastAsia="宋体" w:cs="宋体"/>
          <w:spacing w:val="-1"/>
          <w:sz w:val="24"/>
          <w:szCs w:val="24"/>
        </w:rPr>
        <w:t>视同已通知所有招标文件的收受人。</w:t>
      </w:r>
    </w:p>
    <w:p>
      <w:pPr>
        <w:spacing w:before="183" w:line="219" w:lineRule="auto"/>
        <w:ind w:left="432"/>
        <w:outlineLvl w:val="2"/>
        <w:rPr>
          <w:rFonts w:ascii="宋体" w:hAnsi="宋体" w:eastAsia="宋体" w:cs="宋体"/>
          <w:sz w:val="24"/>
          <w:szCs w:val="24"/>
        </w:rPr>
      </w:pPr>
      <w:bookmarkStart w:id="50" w:name="_Toc22592"/>
      <w:r>
        <w:rPr>
          <w:rFonts w:ascii="宋体" w:hAnsi="宋体" w:eastAsia="宋体" w:cs="宋体"/>
          <w:spacing w:val="2"/>
          <w:sz w:val="24"/>
          <w:szCs w:val="24"/>
        </w:rPr>
        <w:t>3.报名及购买招标文件的投标人在收到澄清或修改通知后应按要求以书面形式予以确认</w:t>
      </w:r>
      <w:bookmarkEnd w:id="50"/>
    </w:p>
    <w:p>
      <w:pPr>
        <w:spacing w:before="183" w:line="359" w:lineRule="auto"/>
        <w:ind w:left="7" w:right="81" w:firstLine="12"/>
        <w:jc w:val="both"/>
        <w:rPr>
          <w:rFonts w:ascii="宋体" w:hAnsi="宋体" w:eastAsia="宋体" w:cs="宋体"/>
          <w:sz w:val="24"/>
          <w:szCs w:val="24"/>
        </w:rPr>
      </w:pPr>
      <w:r>
        <w:rPr>
          <w:rFonts w:ascii="宋体" w:hAnsi="宋体" w:eastAsia="宋体" w:cs="宋体"/>
          <w:spacing w:val="-2"/>
          <w:sz w:val="24"/>
          <w:szCs w:val="24"/>
        </w:rPr>
        <w:t>（加盖单位公章，传真或电子有效；或者提</w:t>
      </w:r>
      <w:r>
        <w:rPr>
          <w:rFonts w:ascii="宋体" w:hAnsi="宋体" w:eastAsia="宋体" w:cs="宋体"/>
          <w:spacing w:val="-3"/>
          <w:sz w:val="24"/>
          <w:szCs w:val="24"/>
        </w:rPr>
        <w:t>交法定代表人/负责人或委托代理人签署的回执原</w:t>
      </w:r>
      <w:r>
        <w:rPr>
          <w:rFonts w:ascii="宋体" w:hAnsi="宋体" w:eastAsia="宋体" w:cs="宋体"/>
          <w:sz w:val="24"/>
          <w:szCs w:val="24"/>
        </w:rPr>
        <w:t xml:space="preserve"> </w:t>
      </w:r>
      <w:r>
        <w:rPr>
          <w:rFonts w:ascii="宋体" w:hAnsi="宋体" w:eastAsia="宋体" w:cs="宋体"/>
          <w:spacing w:val="-1"/>
          <w:sz w:val="24"/>
          <w:szCs w:val="24"/>
        </w:rPr>
        <w:t>件</w:t>
      </w:r>
      <w:r>
        <w:rPr>
          <w:rFonts w:ascii="宋体" w:hAnsi="宋体" w:eastAsia="宋体" w:cs="宋体"/>
          <w:spacing w:val="-21"/>
          <w:sz w:val="24"/>
          <w:szCs w:val="24"/>
        </w:rPr>
        <w:t>），</w:t>
      </w:r>
      <w:r>
        <w:rPr>
          <w:rFonts w:ascii="宋体" w:hAnsi="宋体" w:eastAsia="宋体" w:cs="宋体"/>
          <w:spacing w:val="-1"/>
          <w:sz w:val="24"/>
          <w:szCs w:val="24"/>
        </w:rPr>
        <w:t>该澄清或修改的内容为招标文件的组成部分,并对投标人具有</w:t>
      </w:r>
      <w:r>
        <w:rPr>
          <w:rFonts w:ascii="宋体" w:hAnsi="宋体" w:eastAsia="宋体" w:cs="宋体"/>
          <w:spacing w:val="-2"/>
          <w:sz w:val="24"/>
          <w:szCs w:val="24"/>
        </w:rPr>
        <w:t>约束力；在投标截止时间</w:t>
      </w:r>
      <w:r>
        <w:rPr>
          <w:rFonts w:ascii="宋体" w:hAnsi="宋体" w:eastAsia="宋体" w:cs="宋体"/>
          <w:sz w:val="24"/>
          <w:szCs w:val="24"/>
        </w:rPr>
        <w:t xml:space="preserve"> </w:t>
      </w:r>
      <w:r>
        <w:rPr>
          <w:rFonts w:ascii="宋体" w:hAnsi="宋体" w:eastAsia="宋体" w:cs="宋体"/>
          <w:spacing w:val="-6"/>
          <w:sz w:val="24"/>
          <w:szCs w:val="24"/>
        </w:rPr>
        <w:t>5日前的任何时候，无论出于何种原因，招标人可主动</w:t>
      </w:r>
      <w:r>
        <w:rPr>
          <w:rFonts w:ascii="宋体" w:hAnsi="宋体" w:eastAsia="宋体" w:cs="宋体"/>
          <w:spacing w:val="-7"/>
          <w:sz w:val="24"/>
          <w:szCs w:val="24"/>
        </w:rPr>
        <w:t>地或在解答投标人提出的需澄清问题时，</w:t>
      </w:r>
      <w:r>
        <w:rPr>
          <w:rFonts w:ascii="宋体" w:hAnsi="宋体" w:eastAsia="宋体" w:cs="宋体"/>
          <w:sz w:val="24"/>
          <w:szCs w:val="24"/>
        </w:rPr>
        <w:t xml:space="preserve"> </w:t>
      </w:r>
      <w:r>
        <w:rPr>
          <w:rFonts w:ascii="宋体" w:hAnsi="宋体" w:eastAsia="宋体" w:cs="宋体"/>
          <w:spacing w:val="-2"/>
          <w:sz w:val="24"/>
          <w:szCs w:val="24"/>
        </w:rPr>
        <w:t>向投标人发送对招标文件的修改文件；澄清或修改不足5天的，招标人</w:t>
      </w:r>
      <w:r>
        <w:rPr>
          <w:rFonts w:ascii="宋体" w:hAnsi="宋体" w:eastAsia="宋体" w:cs="宋体"/>
          <w:spacing w:val="-3"/>
          <w:sz w:val="24"/>
          <w:szCs w:val="24"/>
        </w:rPr>
        <w:t>在征得报名及购买招标</w:t>
      </w:r>
      <w:r>
        <w:rPr>
          <w:rFonts w:ascii="宋体" w:hAnsi="宋体" w:eastAsia="宋体" w:cs="宋体"/>
          <w:sz w:val="24"/>
          <w:szCs w:val="24"/>
        </w:rPr>
        <w:t xml:space="preserve"> </w:t>
      </w:r>
      <w:r>
        <w:rPr>
          <w:rFonts w:ascii="宋体" w:hAnsi="宋体" w:eastAsia="宋体" w:cs="宋体"/>
          <w:spacing w:val="-2"/>
          <w:sz w:val="24"/>
          <w:szCs w:val="24"/>
        </w:rPr>
        <w:t>文件的投标人同意并书面确认（加盖单位公章，传真有效；或者提交法</w:t>
      </w:r>
      <w:r>
        <w:rPr>
          <w:rFonts w:ascii="宋体" w:hAnsi="宋体" w:eastAsia="宋体" w:cs="宋体"/>
          <w:spacing w:val="-3"/>
          <w:sz w:val="24"/>
          <w:szCs w:val="24"/>
        </w:rPr>
        <w:t>定代表人/负责人或委</w:t>
      </w:r>
      <w:r>
        <w:rPr>
          <w:rFonts w:ascii="宋体" w:hAnsi="宋体" w:eastAsia="宋体" w:cs="宋体"/>
          <w:sz w:val="24"/>
          <w:szCs w:val="24"/>
        </w:rPr>
        <w:t xml:space="preserve"> </w:t>
      </w:r>
      <w:r>
        <w:rPr>
          <w:rFonts w:ascii="宋体" w:hAnsi="宋体" w:eastAsia="宋体" w:cs="宋体"/>
          <w:spacing w:val="1"/>
          <w:sz w:val="24"/>
          <w:szCs w:val="24"/>
        </w:rPr>
        <w:t>托代理人签署的回执原件）后，可不改变投标截止时间。已报名</w:t>
      </w:r>
      <w:r>
        <w:rPr>
          <w:rFonts w:ascii="宋体" w:hAnsi="宋体" w:eastAsia="宋体" w:cs="宋体"/>
          <w:sz w:val="24"/>
          <w:szCs w:val="24"/>
        </w:rPr>
        <w:t xml:space="preserve">及购买招标文件的投标人如 </w:t>
      </w:r>
      <w:r>
        <w:rPr>
          <w:rFonts w:ascii="宋体" w:hAnsi="宋体" w:eastAsia="宋体" w:cs="宋体"/>
          <w:spacing w:val="1"/>
          <w:sz w:val="24"/>
          <w:szCs w:val="24"/>
        </w:rPr>
        <w:t>有异议，必须于投标截止时间三日前书面向招标人提出。招标人</w:t>
      </w:r>
      <w:r>
        <w:rPr>
          <w:rFonts w:ascii="宋体" w:hAnsi="宋体" w:eastAsia="宋体" w:cs="宋体"/>
          <w:sz w:val="24"/>
          <w:szCs w:val="24"/>
        </w:rPr>
        <w:t>将拒绝没有对澄清修改文件</w:t>
      </w:r>
    </w:p>
    <w:p>
      <w:pPr>
        <w:spacing w:before="1" w:line="218" w:lineRule="auto"/>
        <w:ind w:left="15"/>
        <w:rPr>
          <w:rFonts w:ascii="宋体" w:hAnsi="宋体" w:eastAsia="宋体" w:cs="宋体"/>
          <w:sz w:val="24"/>
          <w:szCs w:val="24"/>
        </w:rPr>
      </w:pPr>
      <w:r>
        <w:rPr>
          <w:rFonts w:ascii="宋体" w:hAnsi="宋体" w:eastAsia="宋体" w:cs="宋体"/>
          <w:spacing w:val="-2"/>
          <w:sz w:val="24"/>
          <w:szCs w:val="24"/>
        </w:rPr>
        <w:t>予以书面确认的投标人的投标。</w:t>
      </w:r>
    </w:p>
    <w:p>
      <w:pPr>
        <w:spacing w:before="181" w:line="218" w:lineRule="auto"/>
        <w:ind w:left="427"/>
        <w:outlineLvl w:val="2"/>
        <w:rPr>
          <w:rFonts w:ascii="宋体" w:hAnsi="宋体" w:eastAsia="宋体" w:cs="宋体"/>
          <w:sz w:val="24"/>
          <w:szCs w:val="24"/>
        </w:rPr>
      </w:pPr>
      <w:bookmarkStart w:id="51" w:name="_Toc26170"/>
      <w:r>
        <w:rPr>
          <w:rFonts w:ascii="宋体" w:hAnsi="宋体" w:eastAsia="宋体" w:cs="宋体"/>
          <w:spacing w:val="2"/>
          <w:sz w:val="24"/>
          <w:szCs w:val="24"/>
        </w:rPr>
        <w:t>4.规定的投标截止时间三日前，将变更时间在本平台网站上发布公告，并通知所有报名</w:t>
      </w:r>
      <w:bookmarkEnd w:id="51"/>
    </w:p>
    <w:p>
      <w:pPr>
        <w:spacing w:before="185" w:line="219" w:lineRule="auto"/>
        <w:ind w:left="7"/>
        <w:rPr>
          <w:rFonts w:ascii="宋体" w:hAnsi="宋体" w:eastAsia="宋体" w:cs="宋体"/>
          <w:sz w:val="24"/>
          <w:szCs w:val="24"/>
        </w:rPr>
      </w:pPr>
      <w:r>
        <w:rPr>
          <w:rFonts w:ascii="宋体" w:hAnsi="宋体" w:eastAsia="宋体" w:cs="宋体"/>
          <w:spacing w:val="-1"/>
          <w:sz w:val="24"/>
          <w:szCs w:val="24"/>
        </w:rPr>
        <w:t>及购买招标文件的投标人。</w:t>
      </w:r>
    </w:p>
    <w:p>
      <w:pPr>
        <w:spacing w:before="184" w:line="219" w:lineRule="auto"/>
        <w:ind w:right="23"/>
        <w:jc w:val="right"/>
        <w:outlineLvl w:val="2"/>
        <w:rPr>
          <w:rFonts w:ascii="宋体" w:hAnsi="宋体" w:eastAsia="宋体" w:cs="宋体"/>
          <w:sz w:val="24"/>
          <w:szCs w:val="24"/>
        </w:rPr>
      </w:pPr>
      <w:bookmarkStart w:id="52" w:name="_Toc5818"/>
      <w:r>
        <w:rPr>
          <w:rFonts w:ascii="宋体" w:hAnsi="宋体" w:eastAsia="宋体" w:cs="宋体"/>
          <w:spacing w:val="-4"/>
          <w:sz w:val="24"/>
          <w:szCs w:val="24"/>
        </w:rPr>
        <w:t>5. 投标人在规定的时间内未对招标文件提出疑问、质疑或要求澄清的，将视其为无异议。</w:t>
      </w:r>
      <w:bookmarkEnd w:id="52"/>
    </w:p>
    <w:p>
      <w:pPr>
        <w:spacing w:line="219" w:lineRule="auto"/>
        <w:rPr>
          <w:rFonts w:ascii="宋体" w:hAnsi="宋体" w:eastAsia="宋体" w:cs="宋体"/>
          <w:sz w:val="24"/>
          <w:szCs w:val="24"/>
        </w:rPr>
        <w:sectPr>
          <w:headerReference r:id="rId14" w:type="default"/>
          <w:footerReference r:id="rId15" w:type="default"/>
          <w:pgSz w:w="11905" w:h="16839"/>
          <w:pgMar w:top="1117" w:right="990" w:bottom="1030" w:left="1134" w:header="878" w:footer="864" w:gutter="0"/>
          <w:pgNumType w:fmt="decimal"/>
          <w:cols w:space="720" w:num="1"/>
        </w:sectPr>
      </w:pPr>
    </w:p>
    <w:p>
      <w:pPr>
        <w:pStyle w:val="3"/>
        <w:spacing w:line="256" w:lineRule="auto"/>
      </w:pPr>
    </w:p>
    <w:p>
      <w:pPr>
        <w:spacing w:before="78" w:line="465" w:lineRule="exact"/>
        <w:ind w:left="7"/>
        <w:rPr>
          <w:rFonts w:ascii="宋体" w:hAnsi="宋体" w:eastAsia="宋体" w:cs="宋体"/>
          <w:sz w:val="24"/>
          <w:szCs w:val="24"/>
        </w:rPr>
      </w:pPr>
      <w:r>
        <w:rPr>
          <w:rFonts w:ascii="宋体" w:hAnsi="宋体" w:eastAsia="宋体" w:cs="宋体"/>
          <w:position w:val="17"/>
          <w:sz w:val="24"/>
          <w:szCs w:val="24"/>
        </w:rPr>
        <w:t>对招标文件中描述有歧义或前后不一致的地方，评标委员会或招标人</w:t>
      </w:r>
      <w:r>
        <w:rPr>
          <w:rFonts w:ascii="宋体" w:hAnsi="宋体" w:eastAsia="宋体" w:cs="宋体"/>
          <w:spacing w:val="-1"/>
          <w:position w:val="17"/>
          <w:sz w:val="24"/>
          <w:szCs w:val="24"/>
        </w:rPr>
        <w:t>有权进行评判或解释，</w:t>
      </w:r>
    </w:p>
    <w:p>
      <w:pPr>
        <w:spacing w:line="219" w:lineRule="auto"/>
        <w:ind w:left="6"/>
        <w:rPr>
          <w:rFonts w:ascii="宋体" w:hAnsi="宋体" w:eastAsia="宋体" w:cs="宋体"/>
          <w:sz w:val="24"/>
          <w:szCs w:val="24"/>
        </w:rPr>
      </w:pPr>
      <w:r>
        <w:rPr>
          <w:rFonts w:ascii="宋体" w:hAnsi="宋体" w:eastAsia="宋体" w:cs="宋体"/>
          <w:spacing w:val="-1"/>
          <w:sz w:val="24"/>
          <w:szCs w:val="24"/>
        </w:rPr>
        <w:t>但对同一条款的评判应适用于每个投标人。</w:t>
      </w:r>
    </w:p>
    <w:p>
      <w:pPr>
        <w:spacing w:before="183" w:line="219" w:lineRule="auto"/>
        <w:ind w:left="439"/>
        <w:outlineLvl w:val="2"/>
        <w:rPr>
          <w:rFonts w:ascii="宋体" w:hAnsi="宋体" w:eastAsia="宋体" w:cs="宋体"/>
          <w:sz w:val="24"/>
          <w:szCs w:val="24"/>
        </w:rPr>
      </w:pPr>
      <w:bookmarkStart w:id="53" w:name="_Toc17121"/>
      <w:r>
        <w:rPr>
          <w:rFonts w:ascii="宋体" w:hAnsi="宋体" w:eastAsia="宋体" w:cs="宋体"/>
          <w:spacing w:val="-5"/>
          <w:sz w:val="24"/>
          <w:szCs w:val="24"/>
          <w14:textOutline w14:w="4358" w14:cap="flat" w14:cmpd="sng">
            <w14:solidFill>
              <w14:srgbClr w14:val="000000"/>
            </w14:solidFill>
            <w14:prstDash w14:val="solid"/>
            <w14:miter w14:val="0"/>
          </w14:textOutline>
        </w:rPr>
        <w:t>（四）</w:t>
      </w:r>
      <w:r>
        <w:rPr>
          <w:rFonts w:ascii="宋体" w:hAnsi="宋体" w:eastAsia="宋体" w:cs="宋体"/>
          <w:spacing w:val="15"/>
          <w:sz w:val="24"/>
          <w:szCs w:val="24"/>
        </w:rPr>
        <w:t xml:space="preserve"> </w:t>
      </w:r>
      <w:r>
        <w:rPr>
          <w:rFonts w:ascii="宋体" w:hAnsi="宋体" w:eastAsia="宋体" w:cs="宋体"/>
          <w:spacing w:val="-5"/>
          <w:sz w:val="24"/>
          <w:szCs w:val="24"/>
          <w14:textOutline w14:w="4358" w14:cap="flat" w14:cmpd="sng">
            <w14:solidFill>
              <w14:srgbClr w14:val="000000"/>
            </w14:solidFill>
            <w14:prstDash w14:val="solid"/>
            <w14:miter w14:val="0"/>
          </w14:textOutline>
        </w:rPr>
        <w:t>知识产权</w:t>
      </w:r>
      <w:bookmarkEnd w:id="53"/>
    </w:p>
    <w:p>
      <w:pPr>
        <w:spacing w:before="179" w:line="219" w:lineRule="auto"/>
        <w:jc w:val="right"/>
        <w:outlineLvl w:val="2"/>
        <w:rPr>
          <w:rFonts w:ascii="宋体" w:hAnsi="宋体" w:eastAsia="宋体" w:cs="宋体"/>
          <w:sz w:val="24"/>
          <w:szCs w:val="24"/>
        </w:rPr>
      </w:pPr>
      <w:bookmarkStart w:id="54" w:name="_Toc24238"/>
      <w:r>
        <w:rPr>
          <w:rFonts w:ascii="宋体" w:hAnsi="宋体" w:eastAsia="宋体" w:cs="宋体"/>
          <w:spacing w:val="-3"/>
          <w:sz w:val="24"/>
          <w:szCs w:val="24"/>
        </w:rPr>
        <w:t>1.</w:t>
      </w:r>
      <w:r>
        <w:rPr>
          <w:rFonts w:ascii="宋体" w:hAnsi="宋体" w:eastAsia="宋体" w:cs="宋体"/>
          <w:spacing w:val="72"/>
          <w:sz w:val="24"/>
          <w:szCs w:val="24"/>
        </w:rPr>
        <w:t xml:space="preserve"> </w:t>
      </w:r>
      <w:r>
        <w:rPr>
          <w:rFonts w:ascii="宋体" w:hAnsi="宋体" w:eastAsia="宋体" w:cs="宋体"/>
          <w:spacing w:val="-3"/>
          <w:sz w:val="24"/>
          <w:szCs w:val="24"/>
        </w:rPr>
        <w:t>投标人必须保证，招标人在中华人民共和国境内使用投标货物、资料、技</w:t>
      </w:r>
      <w:r>
        <w:rPr>
          <w:rFonts w:ascii="宋体" w:hAnsi="宋体" w:eastAsia="宋体" w:cs="宋体"/>
          <w:spacing w:val="-4"/>
          <w:sz w:val="24"/>
          <w:szCs w:val="24"/>
        </w:rPr>
        <w:t>术、服务或</w:t>
      </w:r>
      <w:bookmarkEnd w:id="54"/>
    </w:p>
    <w:p>
      <w:pPr>
        <w:spacing w:before="184" w:line="465" w:lineRule="exact"/>
        <w:jc w:val="right"/>
        <w:rPr>
          <w:rFonts w:ascii="宋体" w:hAnsi="宋体" w:eastAsia="宋体" w:cs="宋体"/>
          <w:sz w:val="24"/>
          <w:szCs w:val="24"/>
        </w:rPr>
      </w:pPr>
      <w:r>
        <w:rPr>
          <w:rFonts w:ascii="宋体" w:hAnsi="宋体" w:eastAsia="宋体" w:cs="宋体"/>
          <w:spacing w:val="1"/>
          <w:position w:val="17"/>
          <w:sz w:val="24"/>
          <w:szCs w:val="24"/>
        </w:rPr>
        <w:t>其任何一部分时，享有不受限制的无偿使用权，如有第</w:t>
      </w:r>
      <w:r>
        <w:rPr>
          <w:rFonts w:ascii="宋体" w:hAnsi="宋体" w:eastAsia="宋体" w:cs="宋体"/>
          <w:position w:val="17"/>
          <w:sz w:val="24"/>
          <w:szCs w:val="24"/>
        </w:rPr>
        <w:t>三方向招标人提出侵犯其专利权、商</w:t>
      </w:r>
    </w:p>
    <w:p>
      <w:pPr>
        <w:spacing w:before="1" w:line="219" w:lineRule="auto"/>
        <w:ind w:left="9"/>
        <w:rPr>
          <w:rFonts w:ascii="宋体" w:hAnsi="宋体" w:eastAsia="宋体" w:cs="宋体"/>
          <w:sz w:val="24"/>
          <w:szCs w:val="24"/>
        </w:rPr>
      </w:pPr>
      <w:r>
        <w:rPr>
          <w:rFonts w:ascii="宋体" w:hAnsi="宋体" w:eastAsia="宋体" w:cs="宋体"/>
          <w:spacing w:val="-1"/>
          <w:sz w:val="24"/>
          <w:szCs w:val="24"/>
        </w:rPr>
        <w:t>标权或其它知识产权的主张，该责任应由投标人承担。</w:t>
      </w:r>
    </w:p>
    <w:p>
      <w:pPr>
        <w:spacing w:before="183" w:line="218" w:lineRule="auto"/>
        <w:jc w:val="right"/>
        <w:outlineLvl w:val="2"/>
        <w:rPr>
          <w:rFonts w:ascii="宋体" w:hAnsi="宋体" w:eastAsia="宋体" w:cs="宋体"/>
          <w:sz w:val="24"/>
          <w:szCs w:val="24"/>
        </w:rPr>
      </w:pPr>
      <w:bookmarkStart w:id="55" w:name="_Toc24303"/>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投标报价应包含所有应向所有权人支付的专利权、商标权或其它知识产权的一切相关</w:t>
      </w:r>
      <w:bookmarkEnd w:id="55"/>
    </w:p>
    <w:p>
      <w:pPr>
        <w:spacing w:before="182" w:line="220" w:lineRule="auto"/>
        <w:ind w:left="21"/>
        <w:rPr>
          <w:rFonts w:ascii="宋体" w:hAnsi="宋体" w:eastAsia="宋体" w:cs="宋体"/>
          <w:sz w:val="24"/>
          <w:szCs w:val="24"/>
        </w:rPr>
      </w:pPr>
      <w:r>
        <w:rPr>
          <w:rFonts w:ascii="宋体" w:hAnsi="宋体" w:eastAsia="宋体" w:cs="宋体"/>
          <w:spacing w:val="-8"/>
          <w:sz w:val="24"/>
          <w:szCs w:val="24"/>
        </w:rPr>
        <w:t>费用。</w:t>
      </w:r>
    </w:p>
    <w:p>
      <w:pPr>
        <w:spacing w:before="182" w:line="219" w:lineRule="auto"/>
        <w:jc w:val="right"/>
        <w:outlineLvl w:val="2"/>
        <w:rPr>
          <w:rFonts w:ascii="宋体" w:hAnsi="宋体" w:eastAsia="宋体" w:cs="宋体"/>
          <w:sz w:val="24"/>
          <w:szCs w:val="24"/>
        </w:rPr>
      </w:pPr>
      <w:bookmarkStart w:id="56" w:name="_Toc1504"/>
      <w:r>
        <w:rPr>
          <w:rFonts w:ascii="宋体" w:hAnsi="宋体" w:eastAsia="宋体" w:cs="宋体"/>
          <w:spacing w:val="-3"/>
          <w:sz w:val="24"/>
          <w:szCs w:val="24"/>
        </w:rPr>
        <w:t>3.</w:t>
      </w:r>
      <w:r>
        <w:rPr>
          <w:rFonts w:ascii="宋体" w:hAnsi="宋体" w:eastAsia="宋体" w:cs="宋体"/>
          <w:spacing w:val="80"/>
          <w:sz w:val="24"/>
          <w:szCs w:val="24"/>
        </w:rPr>
        <w:t xml:space="preserve"> </w:t>
      </w:r>
      <w:r>
        <w:rPr>
          <w:rFonts w:ascii="宋体" w:hAnsi="宋体" w:eastAsia="宋体" w:cs="宋体"/>
          <w:spacing w:val="-3"/>
          <w:sz w:val="24"/>
          <w:szCs w:val="24"/>
        </w:rPr>
        <w:t>系统软件、通用软件必须是具有在中国境内的合法使用权或版权的正版软件，涉及到</w:t>
      </w:r>
      <w:bookmarkEnd w:id="56"/>
    </w:p>
    <w:p>
      <w:pPr>
        <w:spacing w:before="181" w:line="219" w:lineRule="auto"/>
        <w:ind w:left="8"/>
        <w:rPr>
          <w:rFonts w:ascii="宋体" w:hAnsi="宋体" w:eastAsia="宋体" w:cs="宋体"/>
          <w:sz w:val="24"/>
          <w:szCs w:val="24"/>
        </w:rPr>
      </w:pPr>
      <w:r>
        <w:rPr>
          <w:rFonts w:ascii="宋体" w:hAnsi="宋体" w:eastAsia="宋体" w:cs="宋体"/>
          <w:sz w:val="24"/>
          <w:szCs w:val="24"/>
        </w:rPr>
        <w:t>第三方提出侵权或知识产权的起诉及支付版税等由投标</w:t>
      </w:r>
      <w:r>
        <w:rPr>
          <w:rFonts w:ascii="宋体" w:hAnsi="宋体" w:eastAsia="宋体" w:cs="宋体"/>
          <w:spacing w:val="-1"/>
          <w:sz w:val="24"/>
          <w:szCs w:val="24"/>
        </w:rPr>
        <w:t>人承担所有责任及费用。</w:t>
      </w:r>
    </w:p>
    <w:p>
      <w:pPr>
        <w:spacing w:before="184" w:line="219" w:lineRule="auto"/>
        <w:ind w:left="439"/>
        <w:outlineLvl w:val="2"/>
        <w:rPr>
          <w:rFonts w:ascii="宋体" w:hAnsi="宋体" w:eastAsia="宋体" w:cs="宋体"/>
          <w:sz w:val="24"/>
          <w:szCs w:val="24"/>
        </w:rPr>
      </w:pPr>
      <w:bookmarkStart w:id="57" w:name="_Toc29151"/>
      <w:r>
        <w:rPr>
          <w:rFonts w:ascii="宋体" w:hAnsi="宋体" w:eastAsia="宋体" w:cs="宋体"/>
          <w:spacing w:val="-2"/>
          <w:sz w:val="24"/>
          <w:szCs w:val="24"/>
          <w14:textOutline w14:w="4358" w14:cap="flat" w14:cmpd="sng">
            <w14:solidFill>
              <w14:srgbClr w14:val="000000"/>
            </w14:solidFill>
            <w14:prstDash w14:val="solid"/>
            <w14:miter w14:val="0"/>
          </w14:textOutline>
        </w:rPr>
        <w:t>（五）</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纪律与保密事项</w:t>
      </w:r>
      <w:bookmarkEnd w:id="57"/>
    </w:p>
    <w:p>
      <w:pPr>
        <w:spacing w:before="180" w:line="218" w:lineRule="auto"/>
        <w:jc w:val="right"/>
        <w:outlineLvl w:val="2"/>
        <w:rPr>
          <w:rFonts w:ascii="宋体" w:hAnsi="宋体" w:eastAsia="宋体" w:cs="宋体"/>
          <w:sz w:val="24"/>
          <w:szCs w:val="24"/>
        </w:rPr>
      </w:pPr>
      <w:bookmarkStart w:id="58" w:name="_Toc17313"/>
      <w:r>
        <w:rPr>
          <w:rFonts w:ascii="宋体" w:hAnsi="宋体" w:eastAsia="宋体" w:cs="宋体"/>
          <w:spacing w:val="-3"/>
          <w:sz w:val="24"/>
          <w:szCs w:val="24"/>
        </w:rPr>
        <w:t>1.</w:t>
      </w:r>
      <w:r>
        <w:rPr>
          <w:rFonts w:ascii="宋体" w:hAnsi="宋体" w:eastAsia="宋体" w:cs="宋体"/>
          <w:spacing w:val="72"/>
          <w:sz w:val="24"/>
          <w:szCs w:val="24"/>
        </w:rPr>
        <w:t xml:space="preserve"> </w:t>
      </w:r>
      <w:r>
        <w:rPr>
          <w:rFonts w:ascii="宋体" w:hAnsi="宋体" w:eastAsia="宋体" w:cs="宋体"/>
          <w:spacing w:val="-3"/>
          <w:sz w:val="24"/>
          <w:szCs w:val="24"/>
        </w:rPr>
        <w:t>投标人不得相互串通投标报价，不得妨碍其他投标人的公平竞争，不得损</w:t>
      </w:r>
      <w:r>
        <w:rPr>
          <w:rFonts w:ascii="宋体" w:hAnsi="宋体" w:eastAsia="宋体" w:cs="宋体"/>
          <w:spacing w:val="-4"/>
          <w:sz w:val="24"/>
          <w:szCs w:val="24"/>
        </w:rPr>
        <w:t>害招标人或</w:t>
      </w:r>
      <w:bookmarkEnd w:id="58"/>
    </w:p>
    <w:p>
      <w:pPr>
        <w:spacing w:before="185" w:line="468" w:lineRule="exact"/>
        <w:ind w:left="9"/>
        <w:rPr>
          <w:rFonts w:ascii="宋体" w:hAnsi="宋体" w:eastAsia="宋体" w:cs="宋体"/>
          <w:sz w:val="24"/>
          <w:szCs w:val="24"/>
        </w:rPr>
      </w:pPr>
      <w:r>
        <w:rPr>
          <w:rFonts w:ascii="宋体" w:hAnsi="宋体" w:eastAsia="宋体" w:cs="宋体"/>
          <w:spacing w:val="1"/>
          <w:position w:val="17"/>
          <w:sz w:val="24"/>
          <w:szCs w:val="24"/>
        </w:rPr>
        <w:t>其他投标人的合法权益，投标人不得以向招标人、评标</w:t>
      </w:r>
      <w:r>
        <w:rPr>
          <w:rFonts w:ascii="宋体" w:hAnsi="宋体" w:eastAsia="宋体" w:cs="宋体"/>
          <w:position w:val="17"/>
          <w:sz w:val="24"/>
          <w:szCs w:val="24"/>
        </w:rPr>
        <w:t>委员会成员行贿或者采取其他不正当</w:t>
      </w:r>
    </w:p>
    <w:p>
      <w:pPr>
        <w:spacing w:line="219" w:lineRule="auto"/>
        <w:ind w:left="8"/>
        <w:rPr>
          <w:rFonts w:ascii="宋体" w:hAnsi="宋体" w:eastAsia="宋体" w:cs="宋体"/>
          <w:sz w:val="24"/>
          <w:szCs w:val="24"/>
        </w:rPr>
      </w:pPr>
      <w:r>
        <w:rPr>
          <w:rFonts w:ascii="宋体" w:hAnsi="宋体" w:eastAsia="宋体" w:cs="宋体"/>
          <w:spacing w:val="-2"/>
          <w:sz w:val="24"/>
          <w:szCs w:val="24"/>
        </w:rPr>
        <w:t>手段谋取中标。</w:t>
      </w:r>
    </w:p>
    <w:p>
      <w:pPr>
        <w:spacing w:before="180" w:line="218" w:lineRule="auto"/>
        <w:jc w:val="right"/>
        <w:outlineLvl w:val="2"/>
        <w:rPr>
          <w:rFonts w:ascii="宋体" w:hAnsi="宋体" w:eastAsia="宋体" w:cs="宋体"/>
          <w:sz w:val="24"/>
          <w:szCs w:val="24"/>
        </w:rPr>
      </w:pPr>
      <w:bookmarkStart w:id="59" w:name="_Toc9356"/>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在确定中标单位之前，投标人不得与招标人就投标价格、投标方案等实质性内容进行</w:t>
      </w:r>
      <w:bookmarkEnd w:id="59"/>
    </w:p>
    <w:p>
      <w:pPr>
        <w:spacing w:before="185" w:line="219" w:lineRule="auto"/>
        <w:ind w:left="7"/>
        <w:rPr>
          <w:rFonts w:ascii="宋体" w:hAnsi="宋体" w:eastAsia="宋体" w:cs="宋体"/>
          <w:sz w:val="24"/>
          <w:szCs w:val="24"/>
        </w:rPr>
      </w:pPr>
      <w:r>
        <w:rPr>
          <w:rFonts w:ascii="宋体" w:hAnsi="宋体" w:eastAsia="宋体" w:cs="宋体"/>
          <w:spacing w:val="-1"/>
          <w:sz w:val="24"/>
          <w:szCs w:val="24"/>
        </w:rPr>
        <w:t>谈判，也不得私下接触评标委员会成员。</w:t>
      </w:r>
    </w:p>
    <w:p>
      <w:pPr>
        <w:spacing w:before="181" w:line="218" w:lineRule="auto"/>
        <w:jc w:val="right"/>
        <w:outlineLvl w:val="2"/>
        <w:rPr>
          <w:rFonts w:ascii="宋体" w:hAnsi="宋体" w:eastAsia="宋体" w:cs="宋体"/>
          <w:sz w:val="24"/>
          <w:szCs w:val="24"/>
        </w:rPr>
      </w:pPr>
      <w:bookmarkStart w:id="60" w:name="_Toc30948"/>
      <w:r>
        <w:rPr>
          <w:rFonts w:ascii="宋体" w:hAnsi="宋体" w:eastAsia="宋体" w:cs="宋体"/>
          <w:spacing w:val="-3"/>
          <w:sz w:val="24"/>
          <w:szCs w:val="24"/>
        </w:rPr>
        <w:t>3.</w:t>
      </w:r>
      <w:r>
        <w:rPr>
          <w:rFonts w:ascii="宋体" w:hAnsi="宋体" w:eastAsia="宋体" w:cs="宋体"/>
          <w:spacing w:val="80"/>
          <w:sz w:val="24"/>
          <w:szCs w:val="24"/>
        </w:rPr>
        <w:t xml:space="preserve"> </w:t>
      </w:r>
      <w:r>
        <w:rPr>
          <w:rFonts w:ascii="宋体" w:hAnsi="宋体" w:eastAsia="宋体" w:cs="宋体"/>
          <w:spacing w:val="-3"/>
          <w:sz w:val="24"/>
          <w:szCs w:val="24"/>
        </w:rPr>
        <w:t>在确定中标单位之前，投标人试图在投标文件审查、澄清、比较和评价时对评标委员</w:t>
      </w:r>
      <w:bookmarkEnd w:id="60"/>
    </w:p>
    <w:p>
      <w:pPr>
        <w:spacing w:before="182" w:line="219" w:lineRule="auto"/>
        <w:ind w:left="7"/>
        <w:rPr>
          <w:rFonts w:ascii="宋体" w:hAnsi="宋体" w:eastAsia="宋体" w:cs="宋体"/>
          <w:sz w:val="24"/>
          <w:szCs w:val="24"/>
        </w:rPr>
      </w:pPr>
      <w:r>
        <w:rPr>
          <w:rFonts w:ascii="宋体" w:hAnsi="宋体" w:eastAsia="宋体" w:cs="宋体"/>
          <w:spacing w:val="-1"/>
          <w:sz w:val="24"/>
          <w:szCs w:val="24"/>
        </w:rPr>
        <w:t>会、招标人施加任何影响都可能导致其投标无效。</w:t>
      </w:r>
    </w:p>
    <w:p>
      <w:pPr>
        <w:spacing w:before="183" w:line="219" w:lineRule="auto"/>
        <w:jc w:val="right"/>
        <w:outlineLvl w:val="2"/>
        <w:rPr>
          <w:rFonts w:ascii="宋体" w:hAnsi="宋体" w:eastAsia="宋体" w:cs="宋体"/>
          <w:sz w:val="24"/>
          <w:szCs w:val="24"/>
        </w:rPr>
      </w:pPr>
      <w:bookmarkStart w:id="61" w:name="_Toc27011"/>
      <w:r>
        <w:rPr>
          <w:rFonts w:ascii="宋体" w:hAnsi="宋体" w:eastAsia="宋体" w:cs="宋体"/>
          <w:spacing w:val="-3"/>
          <w:sz w:val="24"/>
          <w:szCs w:val="24"/>
        </w:rPr>
        <w:t>4.</w:t>
      </w:r>
      <w:r>
        <w:rPr>
          <w:rFonts w:ascii="宋体" w:hAnsi="宋体" w:eastAsia="宋体" w:cs="宋体"/>
          <w:spacing w:val="85"/>
          <w:sz w:val="24"/>
          <w:szCs w:val="24"/>
        </w:rPr>
        <w:t xml:space="preserve"> </w:t>
      </w:r>
      <w:r>
        <w:rPr>
          <w:rFonts w:ascii="宋体" w:hAnsi="宋体" w:eastAsia="宋体" w:cs="宋体"/>
          <w:spacing w:val="-3"/>
          <w:sz w:val="24"/>
          <w:szCs w:val="24"/>
        </w:rPr>
        <w:t>获得本招标文件者，不得将招标文件用作本次投标以外的任何用途。开标后，投标人</w:t>
      </w:r>
      <w:bookmarkEnd w:id="61"/>
    </w:p>
    <w:p>
      <w:pPr>
        <w:spacing w:before="184" w:line="219" w:lineRule="auto"/>
        <w:ind w:left="8"/>
        <w:rPr>
          <w:rFonts w:ascii="宋体" w:hAnsi="宋体" w:eastAsia="宋体" w:cs="宋体"/>
          <w:sz w:val="24"/>
          <w:szCs w:val="24"/>
        </w:rPr>
      </w:pPr>
      <w:r>
        <w:rPr>
          <w:rFonts w:ascii="宋体" w:hAnsi="宋体" w:eastAsia="宋体" w:cs="宋体"/>
          <w:spacing w:val="-1"/>
          <w:sz w:val="24"/>
          <w:szCs w:val="24"/>
        </w:rPr>
        <w:t>应归还招标文件中的保密文件和资料。</w:t>
      </w:r>
    </w:p>
    <w:p>
      <w:pPr>
        <w:spacing w:before="180" w:line="219" w:lineRule="auto"/>
        <w:jc w:val="right"/>
        <w:outlineLvl w:val="2"/>
        <w:rPr>
          <w:rFonts w:ascii="宋体" w:hAnsi="宋体" w:eastAsia="宋体" w:cs="宋体"/>
          <w:sz w:val="24"/>
          <w:szCs w:val="24"/>
        </w:rPr>
      </w:pPr>
      <w:bookmarkStart w:id="62" w:name="_Toc5598"/>
      <w:r>
        <w:rPr>
          <w:rFonts w:ascii="宋体" w:hAnsi="宋体" w:eastAsia="宋体" w:cs="宋体"/>
          <w:spacing w:val="-3"/>
          <w:sz w:val="24"/>
          <w:szCs w:val="24"/>
        </w:rPr>
        <w:t>5.</w:t>
      </w:r>
      <w:r>
        <w:rPr>
          <w:rFonts w:ascii="宋体" w:hAnsi="宋体" w:eastAsia="宋体" w:cs="宋体"/>
          <w:spacing w:val="99"/>
          <w:sz w:val="24"/>
          <w:szCs w:val="24"/>
        </w:rPr>
        <w:t xml:space="preserve"> </w:t>
      </w:r>
      <w:r>
        <w:rPr>
          <w:rFonts w:ascii="宋体" w:hAnsi="宋体" w:eastAsia="宋体" w:cs="宋体"/>
          <w:spacing w:val="-3"/>
          <w:sz w:val="24"/>
          <w:szCs w:val="24"/>
        </w:rPr>
        <w:t>由招标人向投标人提供的图纸、详细资料</w:t>
      </w:r>
      <w:r>
        <w:rPr>
          <w:rFonts w:ascii="宋体" w:hAnsi="宋体" w:eastAsia="宋体" w:cs="宋体"/>
          <w:spacing w:val="-4"/>
          <w:sz w:val="24"/>
          <w:szCs w:val="24"/>
        </w:rPr>
        <w:t>、样品、模型、模件和所有其它资料，均为</w:t>
      </w:r>
      <w:bookmarkEnd w:id="62"/>
    </w:p>
    <w:p>
      <w:pPr>
        <w:spacing w:before="184" w:line="466" w:lineRule="exact"/>
        <w:jc w:val="right"/>
        <w:rPr>
          <w:rFonts w:ascii="宋体" w:hAnsi="宋体" w:eastAsia="宋体" w:cs="宋体"/>
          <w:sz w:val="24"/>
          <w:szCs w:val="24"/>
        </w:rPr>
      </w:pPr>
      <w:r>
        <w:rPr>
          <w:rFonts w:ascii="宋体" w:hAnsi="宋体" w:eastAsia="宋体" w:cs="宋体"/>
          <w:spacing w:val="1"/>
          <w:position w:val="17"/>
          <w:sz w:val="24"/>
          <w:szCs w:val="24"/>
        </w:rPr>
        <w:t>保密资料，仅被用于它所规定的用途。除非得到招标人</w:t>
      </w:r>
      <w:r>
        <w:rPr>
          <w:rFonts w:ascii="宋体" w:hAnsi="宋体" w:eastAsia="宋体" w:cs="宋体"/>
          <w:position w:val="17"/>
          <w:sz w:val="24"/>
          <w:szCs w:val="24"/>
        </w:rPr>
        <w:t>的同意，不能向任何第三方透露。开</w:t>
      </w:r>
    </w:p>
    <w:p>
      <w:pPr>
        <w:spacing w:line="219" w:lineRule="auto"/>
        <w:ind w:left="9"/>
        <w:rPr>
          <w:rFonts w:ascii="宋体" w:hAnsi="宋体" w:eastAsia="宋体" w:cs="宋体"/>
          <w:sz w:val="24"/>
          <w:szCs w:val="24"/>
        </w:rPr>
      </w:pPr>
      <w:r>
        <w:rPr>
          <w:rFonts w:ascii="宋体" w:hAnsi="宋体" w:eastAsia="宋体" w:cs="宋体"/>
          <w:sz w:val="24"/>
          <w:szCs w:val="24"/>
        </w:rPr>
        <w:t>标结束后，应招标人要求，投标人应归还所有从</w:t>
      </w:r>
      <w:r>
        <w:rPr>
          <w:rFonts w:ascii="宋体" w:hAnsi="宋体" w:eastAsia="宋体" w:cs="宋体"/>
          <w:spacing w:val="-1"/>
          <w:sz w:val="24"/>
          <w:szCs w:val="24"/>
        </w:rPr>
        <w:t>招标人处获得的保密资料。</w:t>
      </w:r>
    </w:p>
    <w:p>
      <w:pPr>
        <w:spacing w:before="183" w:line="220" w:lineRule="auto"/>
        <w:ind w:left="439"/>
        <w:outlineLvl w:val="2"/>
        <w:rPr>
          <w:rFonts w:ascii="宋体" w:hAnsi="宋体" w:eastAsia="宋体" w:cs="宋体"/>
          <w:sz w:val="24"/>
          <w:szCs w:val="24"/>
        </w:rPr>
      </w:pPr>
      <w:bookmarkStart w:id="63" w:name="_Toc150"/>
      <w:r>
        <w:rPr>
          <w:rFonts w:ascii="宋体" w:hAnsi="宋体" w:eastAsia="宋体" w:cs="宋体"/>
          <w:spacing w:val="-2"/>
          <w:sz w:val="24"/>
          <w:szCs w:val="24"/>
          <w14:textOutline w14:w="4358" w14:cap="flat" w14:cmpd="sng">
            <w14:solidFill>
              <w14:srgbClr w14:val="000000"/>
            </w14:solidFill>
            <w14:prstDash w14:val="solid"/>
            <w14:miter w14:val="0"/>
          </w14:textOutline>
        </w:rPr>
        <w:t>（六）</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关于关联企业</w:t>
      </w:r>
      <w:bookmarkEnd w:id="63"/>
    </w:p>
    <w:p>
      <w:pPr>
        <w:spacing w:before="182" w:line="358" w:lineRule="auto"/>
        <w:ind w:left="27" w:firstLine="418"/>
        <w:jc w:val="both"/>
        <w:rPr>
          <w:rFonts w:ascii="宋体" w:hAnsi="宋体" w:eastAsia="宋体" w:cs="宋体"/>
          <w:sz w:val="24"/>
          <w:szCs w:val="24"/>
        </w:rPr>
      </w:pPr>
      <w:r>
        <w:rPr>
          <w:rFonts w:ascii="宋体" w:hAnsi="宋体" w:eastAsia="宋体" w:cs="宋体"/>
          <w:spacing w:val="2"/>
          <w:sz w:val="24"/>
          <w:szCs w:val="24"/>
        </w:rPr>
        <w:t>1.关于关联企业的定义：法定代表人或单位负责人为同一个人</w:t>
      </w:r>
      <w:r>
        <w:rPr>
          <w:rFonts w:ascii="宋体" w:hAnsi="宋体" w:eastAsia="宋体" w:cs="宋体"/>
          <w:spacing w:val="1"/>
          <w:sz w:val="24"/>
          <w:szCs w:val="24"/>
        </w:rPr>
        <w:t>或者存在控股、管理关系</w:t>
      </w:r>
      <w:r>
        <w:rPr>
          <w:rFonts w:ascii="宋体" w:hAnsi="宋体" w:eastAsia="宋体" w:cs="宋体"/>
          <w:sz w:val="24"/>
          <w:szCs w:val="24"/>
        </w:rPr>
        <w:t xml:space="preserve"> </w:t>
      </w:r>
      <w:r>
        <w:rPr>
          <w:rFonts w:ascii="宋体" w:hAnsi="宋体" w:eastAsia="宋体" w:cs="宋体"/>
          <w:spacing w:val="-3"/>
          <w:sz w:val="24"/>
          <w:szCs w:val="24"/>
        </w:rPr>
        <w:t>的不同单位,不得同时参加同一项目或同一子项目的投标。如同时参加，则评审时将同时被拒</w:t>
      </w:r>
    </w:p>
    <w:p>
      <w:pPr>
        <w:spacing w:line="225" w:lineRule="auto"/>
        <w:ind w:left="10"/>
        <w:rPr>
          <w:rFonts w:ascii="宋体" w:hAnsi="宋体" w:eastAsia="宋体" w:cs="宋体"/>
          <w:sz w:val="24"/>
          <w:szCs w:val="24"/>
        </w:rPr>
      </w:pPr>
      <w:r>
        <w:rPr>
          <w:rFonts w:ascii="宋体" w:hAnsi="宋体" w:eastAsia="宋体" w:cs="宋体"/>
          <w:spacing w:val="-6"/>
          <w:sz w:val="24"/>
          <w:szCs w:val="24"/>
        </w:rPr>
        <w:t>绝。</w:t>
      </w:r>
    </w:p>
    <w:p>
      <w:pPr>
        <w:spacing w:before="175" w:line="219" w:lineRule="auto"/>
        <w:ind w:left="431"/>
        <w:rPr>
          <w:rFonts w:ascii="宋体" w:hAnsi="宋体" w:eastAsia="宋体" w:cs="宋体"/>
          <w:sz w:val="24"/>
          <w:szCs w:val="24"/>
        </w:rPr>
      </w:pPr>
      <w:r>
        <w:rPr>
          <w:rFonts w:ascii="宋体" w:hAnsi="宋体" w:eastAsia="宋体" w:cs="宋体"/>
          <w:spacing w:val="-1"/>
          <w:sz w:val="24"/>
          <w:szCs w:val="24"/>
        </w:rPr>
        <w:t>2.本项目不接受关联企业。</w:t>
      </w:r>
    </w:p>
    <w:p>
      <w:pPr>
        <w:spacing w:before="181" w:line="219" w:lineRule="auto"/>
        <w:ind w:left="439"/>
        <w:outlineLvl w:val="2"/>
        <w:rPr>
          <w:rFonts w:ascii="宋体" w:hAnsi="宋体" w:eastAsia="宋体" w:cs="宋体"/>
          <w:sz w:val="24"/>
          <w:szCs w:val="24"/>
        </w:rPr>
      </w:pPr>
      <w:bookmarkStart w:id="64" w:name="_Toc29124"/>
      <w:r>
        <w:rPr>
          <w:rFonts w:ascii="宋体" w:hAnsi="宋体" w:eastAsia="宋体" w:cs="宋体"/>
          <w:spacing w:val="-2"/>
          <w:sz w:val="24"/>
          <w:szCs w:val="24"/>
          <w14:textOutline w14:w="4358" w14:cap="flat" w14:cmpd="sng">
            <w14:solidFill>
              <w14:srgbClr w14:val="000000"/>
            </w14:solidFill>
            <w14:prstDash w14:val="solid"/>
            <w14:miter w14:val="0"/>
          </w14:textOutline>
        </w:rPr>
        <w:t>（七）</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关于分支机构投标</w:t>
      </w:r>
      <w:bookmarkEnd w:id="64"/>
    </w:p>
    <w:p>
      <w:pPr>
        <w:spacing w:before="184" w:line="219" w:lineRule="auto"/>
        <w:ind w:right="2"/>
        <w:jc w:val="right"/>
        <w:outlineLvl w:val="1"/>
        <w:rPr>
          <w:rFonts w:ascii="宋体" w:hAnsi="宋体" w:eastAsia="宋体" w:cs="宋体"/>
          <w:sz w:val="24"/>
          <w:szCs w:val="24"/>
        </w:rPr>
      </w:pPr>
      <w:bookmarkStart w:id="65" w:name="_Toc18472"/>
      <w:r>
        <w:rPr>
          <w:rFonts w:ascii="宋体" w:hAnsi="宋体" w:eastAsia="宋体" w:cs="宋体"/>
          <w:spacing w:val="2"/>
          <w:sz w:val="24"/>
          <w:szCs w:val="24"/>
        </w:rPr>
        <w:t>投标人为分支机构的，必须取得总公司的授权书。分支机构投标的，需提供具有法人资</w:t>
      </w:r>
      <w:bookmarkEnd w:id="65"/>
    </w:p>
    <w:p>
      <w:pPr>
        <w:spacing w:line="219" w:lineRule="auto"/>
        <w:rPr>
          <w:rFonts w:ascii="宋体" w:hAnsi="宋体" w:eastAsia="宋体" w:cs="宋体"/>
          <w:sz w:val="24"/>
          <w:szCs w:val="24"/>
        </w:rPr>
        <w:sectPr>
          <w:headerReference r:id="rId16" w:type="default"/>
          <w:footerReference r:id="rId17" w:type="default"/>
          <w:pgSz w:w="11905" w:h="16839"/>
          <w:pgMar w:top="1117" w:right="1133" w:bottom="1030" w:left="1134" w:header="878" w:footer="864" w:gutter="0"/>
          <w:pgNumType w:fmt="decimal"/>
          <w:cols w:space="720" w:num="1"/>
        </w:sectPr>
      </w:pPr>
    </w:p>
    <w:p>
      <w:pPr>
        <w:pStyle w:val="3"/>
        <w:spacing w:line="256" w:lineRule="auto"/>
      </w:pPr>
    </w:p>
    <w:p>
      <w:pPr>
        <w:spacing w:before="78" w:line="359" w:lineRule="auto"/>
        <w:ind w:left="8"/>
        <w:jc w:val="both"/>
        <w:rPr>
          <w:rFonts w:ascii="宋体" w:hAnsi="宋体" w:eastAsia="宋体" w:cs="宋体"/>
          <w:sz w:val="24"/>
          <w:szCs w:val="24"/>
        </w:rPr>
      </w:pPr>
      <w:r>
        <w:rPr>
          <w:rFonts w:ascii="宋体" w:hAnsi="宋体" w:eastAsia="宋体" w:cs="宋体"/>
          <w:spacing w:val="1"/>
          <w:sz w:val="24"/>
          <w:szCs w:val="24"/>
        </w:rPr>
        <w:t>格的总所的营业执照副本复印件及授权书，</w:t>
      </w:r>
      <w:r>
        <w:rPr>
          <w:rFonts w:ascii="宋体" w:hAnsi="宋体" w:eastAsia="宋体" w:cs="宋体"/>
          <w:spacing w:val="1"/>
          <w:sz w:val="24"/>
          <w:szCs w:val="24"/>
          <w14:textOutline w14:w="4358" w14:cap="flat" w14:cmpd="sng">
            <w14:solidFill>
              <w14:srgbClr w14:val="000000"/>
            </w14:solidFill>
            <w14:prstDash w14:val="solid"/>
            <w14:miter w14:val="0"/>
          </w14:textOutline>
        </w:rPr>
        <w:t>授权书须加盖总公司</w:t>
      </w:r>
      <w:r>
        <w:rPr>
          <w:rFonts w:ascii="宋体" w:hAnsi="宋体" w:eastAsia="宋体" w:cs="宋体"/>
          <w:sz w:val="24"/>
          <w:szCs w:val="24"/>
          <w14:textOutline w14:w="4358" w14:cap="flat" w14:cmpd="sng">
            <w14:solidFill>
              <w14:srgbClr w14:val="000000"/>
            </w14:solidFill>
            <w14:prstDash w14:val="solid"/>
            <w14:miter w14:val="0"/>
          </w14:textOutline>
        </w:rPr>
        <w:t>公章</w:t>
      </w:r>
      <w:r>
        <w:rPr>
          <w:rFonts w:ascii="宋体" w:hAnsi="宋体" w:eastAsia="宋体" w:cs="宋体"/>
          <w:sz w:val="24"/>
          <w:szCs w:val="24"/>
        </w:rPr>
        <w:t xml:space="preserve">。总公司可就本项目或 </w:t>
      </w:r>
      <w:r>
        <w:rPr>
          <w:rFonts w:ascii="宋体" w:hAnsi="宋体" w:eastAsia="宋体" w:cs="宋体"/>
          <w:spacing w:val="1"/>
          <w:sz w:val="24"/>
          <w:szCs w:val="24"/>
        </w:rPr>
        <w:t>此类项目在一定范围或时间内出具授权书。已由总公司</w:t>
      </w:r>
      <w:r>
        <w:rPr>
          <w:rFonts w:ascii="宋体" w:hAnsi="宋体" w:eastAsia="宋体" w:cs="宋体"/>
          <w:sz w:val="24"/>
          <w:szCs w:val="24"/>
        </w:rPr>
        <w:t>授权的，总公司取得的相关资质证书</w:t>
      </w:r>
    </w:p>
    <w:p>
      <w:pPr>
        <w:spacing w:line="218" w:lineRule="auto"/>
        <w:ind w:left="7"/>
        <w:rPr>
          <w:rFonts w:ascii="宋体" w:hAnsi="宋体" w:eastAsia="宋体" w:cs="宋体"/>
          <w:sz w:val="24"/>
          <w:szCs w:val="24"/>
        </w:rPr>
      </w:pPr>
      <w:r>
        <w:rPr>
          <w:rFonts w:ascii="宋体" w:hAnsi="宋体" w:eastAsia="宋体" w:cs="宋体"/>
          <w:spacing w:val="-1"/>
          <w:sz w:val="24"/>
          <w:szCs w:val="24"/>
        </w:rPr>
        <w:t>对分支机构有效，法律法规或者行业另有规定的除外。</w:t>
      </w:r>
    </w:p>
    <w:p>
      <w:pPr>
        <w:spacing w:before="181" w:line="220" w:lineRule="auto"/>
        <w:ind w:left="432"/>
        <w:outlineLvl w:val="1"/>
        <w:rPr>
          <w:rFonts w:ascii="宋体" w:hAnsi="宋体" w:eastAsia="宋体" w:cs="宋体"/>
          <w:sz w:val="24"/>
          <w:szCs w:val="24"/>
        </w:rPr>
      </w:pPr>
      <w:bookmarkStart w:id="66" w:name="_Toc19815"/>
      <w:r>
        <w:rPr>
          <w:rFonts w:ascii="宋体" w:hAnsi="宋体" w:eastAsia="宋体" w:cs="宋体"/>
          <w:spacing w:val="-1"/>
          <w:sz w:val="24"/>
          <w:szCs w:val="24"/>
          <w14:textOutline w14:w="4358" w14:cap="flat" w14:cmpd="sng">
            <w14:solidFill>
              <w14:srgbClr w14:val="000000"/>
            </w14:solidFill>
            <w14:prstDash w14:val="solid"/>
            <w14:miter w14:val="0"/>
          </w14:textOutline>
        </w:rPr>
        <w:t>五、</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质疑与投诉</w:t>
      </w:r>
      <w:bookmarkEnd w:id="66"/>
    </w:p>
    <w:p>
      <w:pPr>
        <w:spacing w:before="181" w:line="219" w:lineRule="auto"/>
        <w:ind w:right="2"/>
        <w:jc w:val="right"/>
        <w:outlineLvl w:val="2"/>
        <w:rPr>
          <w:rFonts w:ascii="宋体" w:hAnsi="宋体" w:eastAsia="宋体" w:cs="宋体"/>
          <w:sz w:val="24"/>
          <w:szCs w:val="24"/>
        </w:rPr>
      </w:pPr>
      <w:bookmarkStart w:id="67" w:name="_Toc20949"/>
      <w:r>
        <w:rPr>
          <w:rFonts w:ascii="宋体" w:hAnsi="宋体" w:eastAsia="宋体" w:cs="宋体"/>
          <w:spacing w:val="2"/>
          <w:sz w:val="24"/>
          <w:szCs w:val="24"/>
        </w:rPr>
        <w:t>1.投标人有质疑时，应当以书面形式（加盖投标人公章）在质</w:t>
      </w:r>
      <w:r>
        <w:rPr>
          <w:rFonts w:ascii="宋体" w:hAnsi="宋体" w:eastAsia="宋体" w:cs="宋体"/>
          <w:spacing w:val="1"/>
          <w:sz w:val="24"/>
          <w:szCs w:val="24"/>
        </w:rPr>
        <w:t>疑有效期限内向招标人提</w:t>
      </w:r>
      <w:bookmarkEnd w:id="67"/>
    </w:p>
    <w:p>
      <w:pPr>
        <w:spacing w:before="181" w:line="468" w:lineRule="exact"/>
        <w:ind w:left="12"/>
        <w:rPr>
          <w:rFonts w:ascii="宋体" w:hAnsi="宋体" w:eastAsia="宋体" w:cs="宋体"/>
          <w:sz w:val="24"/>
          <w:szCs w:val="24"/>
        </w:rPr>
      </w:pPr>
      <w:r>
        <w:rPr>
          <w:rFonts w:ascii="宋体" w:hAnsi="宋体" w:eastAsia="宋体" w:cs="宋体"/>
          <w:spacing w:val="1"/>
          <w:position w:val="17"/>
          <w:sz w:val="24"/>
          <w:szCs w:val="24"/>
        </w:rPr>
        <w:t>交质疑书原件，逾期质疑无效。投标人以电话</w:t>
      </w:r>
      <w:r>
        <w:rPr>
          <w:rFonts w:ascii="宋体" w:hAnsi="宋体" w:eastAsia="宋体" w:cs="宋体"/>
          <w:position w:val="17"/>
          <w:sz w:val="24"/>
          <w:szCs w:val="24"/>
        </w:rPr>
        <w:t>、传真或电邮形式提交的质疑属于无效质疑。</w:t>
      </w:r>
    </w:p>
    <w:p>
      <w:pPr>
        <w:spacing w:line="220" w:lineRule="auto"/>
        <w:ind w:left="9"/>
        <w:rPr>
          <w:rFonts w:ascii="宋体" w:hAnsi="宋体" w:eastAsia="宋体" w:cs="宋体"/>
          <w:sz w:val="24"/>
          <w:szCs w:val="24"/>
        </w:rPr>
      </w:pPr>
      <w:r>
        <w:rPr>
          <w:rFonts w:ascii="宋体" w:hAnsi="宋体" w:eastAsia="宋体" w:cs="宋体"/>
          <w:spacing w:val="-2"/>
          <w:sz w:val="24"/>
          <w:szCs w:val="24"/>
        </w:rPr>
        <w:t>质疑有效期限为：</w:t>
      </w:r>
    </w:p>
    <w:p>
      <w:pPr>
        <w:spacing w:before="180" w:line="218" w:lineRule="auto"/>
        <w:ind w:left="439"/>
        <w:outlineLvl w:val="2"/>
        <w:rPr>
          <w:rFonts w:ascii="宋体" w:hAnsi="宋体" w:eastAsia="宋体" w:cs="宋体"/>
          <w:sz w:val="24"/>
          <w:szCs w:val="24"/>
        </w:rPr>
      </w:pPr>
      <w:bookmarkStart w:id="68" w:name="_Toc16317"/>
      <w:r>
        <w:rPr>
          <w:rFonts w:ascii="宋体" w:hAnsi="宋体" w:eastAsia="宋体" w:cs="宋体"/>
          <w:spacing w:val="-1"/>
          <w:sz w:val="24"/>
          <w:szCs w:val="24"/>
        </w:rPr>
        <w:t>（1） 对招标文件提出质疑的，为获取招标文件之日或者招标文件公告期限届满之日；</w:t>
      </w:r>
      <w:bookmarkEnd w:id="68"/>
    </w:p>
    <w:p>
      <w:pPr>
        <w:spacing w:before="185" w:line="219" w:lineRule="auto"/>
        <w:ind w:left="439"/>
        <w:outlineLvl w:val="2"/>
        <w:rPr>
          <w:rFonts w:ascii="宋体" w:hAnsi="宋体" w:eastAsia="宋体" w:cs="宋体"/>
          <w:sz w:val="24"/>
          <w:szCs w:val="24"/>
        </w:rPr>
      </w:pPr>
      <w:bookmarkStart w:id="69" w:name="_Toc7520"/>
      <w:r>
        <w:rPr>
          <w:rFonts w:ascii="宋体" w:hAnsi="宋体" w:eastAsia="宋体" w:cs="宋体"/>
          <w:spacing w:val="-1"/>
          <w:sz w:val="24"/>
          <w:szCs w:val="24"/>
        </w:rPr>
        <w:t>（2）对招标过程提出质疑的，为各招标程序环节结束之日；</w:t>
      </w:r>
      <w:bookmarkEnd w:id="69"/>
    </w:p>
    <w:p>
      <w:pPr>
        <w:spacing w:before="181" w:line="219" w:lineRule="auto"/>
        <w:ind w:left="439"/>
        <w:outlineLvl w:val="2"/>
        <w:rPr>
          <w:rFonts w:ascii="宋体" w:hAnsi="宋体" w:eastAsia="宋体" w:cs="宋体"/>
          <w:sz w:val="24"/>
          <w:szCs w:val="24"/>
        </w:rPr>
      </w:pPr>
      <w:bookmarkStart w:id="70" w:name="_Toc916"/>
      <w:r>
        <w:rPr>
          <w:rFonts w:ascii="宋体" w:hAnsi="宋体" w:eastAsia="宋体" w:cs="宋体"/>
          <w:spacing w:val="-1"/>
          <w:sz w:val="24"/>
          <w:szCs w:val="24"/>
        </w:rPr>
        <w:t>（3）对招标结果提出质疑的，为招标结果公示期限届满之日。</w:t>
      </w:r>
      <w:bookmarkEnd w:id="70"/>
    </w:p>
    <w:p>
      <w:pPr>
        <w:spacing w:before="182" w:line="219" w:lineRule="auto"/>
        <w:jc w:val="right"/>
        <w:outlineLvl w:val="2"/>
        <w:rPr>
          <w:rFonts w:ascii="宋体" w:hAnsi="宋体" w:eastAsia="宋体" w:cs="宋体"/>
          <w:sz w:val="24"/>
          <w:szCs w:val="24"/>
        </w:rPr>
      </w:pPr>
      <w:bookmarkStart w:id="71" w:name="_Toc13327"/>
      <w:r>
        <w:rPr>
          <w:rFonts w:ascii="宋体" w:hAnsi="宋体" w:eastAsia="宋体" w:cs="宋体"/>
          <w:spacing w:val="1"/>
          <w:sz w:val="24"/>
          <w:szCs w:val="24"/>
        </w:rPr>
        <w:t>2.质疑内容不得含有虚假、恶意成分。依据“谁主张谁举证</w:t>
      </w:r>
      <w:r>
        <w:rPr>
          <w:rFonts w:ascii="宋体" w:hAnsi="宋体" w:eastAsia="宋体" w:cs="宋体"/>
          <w:spacing w:val="-74"/>
          <w:sz w:val="24"/>
          <w:szCs w:val="24"/>
        </w:rPr>
        <w:t xml:space="preserve"> </w:t>
      </w:r>
      <w:r>
        <w:rPr>
          <w:rFonts w:ascii="宋体" w:hAnsi="宋体" w:eastAsia="宋体" w:cs="宋体"/>
          <w:spacing w:val="1"/>
          <w:sz w:val="24"/>
          <w:szCs w:val="24"/>
        </w:rPr>
        <w:t>”的原则，质疑者提供的质</w:t>
      </w:r>
      <w:bookmarkEnd w:id="71"/>
    </w:p>
    <w:p>
      <w:pPr>
        <w:spacing w:before="179" w:line="360" w:lineRule="auto"/>
        <w:ind w:left="17" w:hanging="6"/>
        <w:jc w:val="both"/>
        <w:rPr>
          <w:rFonts w:ascii="宋体" w:hAnsi="宋体" w:eastAsia="宋体" w:cs="宋体"/>
          <w:sz w:val="24"/>
          <w:szCs w:val="24"/>
        </w:rPr>
      </w:pPr>
      <w:r>
        <w:rPr>
          <w:rFonts w:ascii="宋体" w:hAnsi="宋体" w:eastAsia="宋体" w:cs="宋体"/>
          <w:spacing w:val="1"/>
          <w:sz w:val="24"/>
          <w:szCs w:val="24"/>
        </w:rPr>
        <w:t>疑书应当包括下列主要内容：具体的质疑事项、事</w:t>
      </w:r>
      <w:r>
        <w:rPr>
          <w:rFonts w:ascii="宋体" w:hAnsi="宋体" w:eastAsia="宋体" w:cs="宋体"/>
          <w:sz w:val="24"/>
          <w:szCs w:val="24"/>
        </w:rPr>
        <w:t xml:space="preserve">实依据及相关确凿的证明材料和注明事实 </w:t>
      </w:r>
      <w:r>
        <w:rPr>
          <w:rFonts w:ascii="宋体" w:hAnsi="宋体" w:eastAsia="宋体" w:cs="宋体"/>
          <w:spacing w:val="-2"/>
          <w:sz w:val="24"/>
          <w:szCs w:val="24"/>
        </w:rPr>
        <w:t>的确切来源、投标人名称、联系人与联系电话、</w:t>
      </w:r>
      <w:r>
        <w:rPr>
          <w:rFonts w:ascii="宋体" w:hAnsi="宋体" w:eastAsia="宋体" w:cs="宋体"/>
          <w:spacing w:val="-3"/>
          <w:sz w:val="24"/>
          <w:szCs w:val="24"/>
        </w:rPr>
        <w:t>质疑时间，质疑书应当署名并由法定代表人/</w:t>
      </w:r>
      <w:r>
        <w:rPr>
          <w:rFonts w:ascii="宋体" w:hAnsi="宋体" w:eastAsia="宋体" w:cs="宋体"/>
          <w:sz w:val="24"/>
          <w:szCs w:val="24"/>
        </w:rPr>
        <w:t xml:space="preserve"> 负责人或授权代表签字并加盖公章。招标人受理书面质疑书原件之日起，在规定的期限内作</w:t>
      </w:r>
      <w:r>
        <w:rPr>
          <w:rFonts w:ascii="宋体" w:hAnsi="宋体" w:eastAsia="宋体" w:cs="宋体"/>
          <w:spacing w:val="16"/>
          <w:sz w:val="24"/>
          <w:szCs w:val="24"/>
        </w:rPr>
        <w:t xml:space="preserve"> </w:t>
      </w:r>
      <w:r>
        <w:rPr>
          <w:rFonts w:ascii="宋体" w:hAnsi="宋体" w:eastAsia="宋体" w:cs="宋体"/>
          <w:sz w:val="24"/>
          <w:szCs w:val="24"/>
        </w:rPr>
        <w:t>出答复。对于捏造事实、滥用维权扰乱招标秩序的恶意质疑者或举证不全查无实据被驳回次</w:t>
      </w:r>
    </w:p>
    <w:p>
      <w:pPr>
        <w:spacing w:line="219" w:lineRule="auto"/>
        <w:ind w:left="10"/>
        <w:rPr>
          <w:rFonts w:ascii="宋体" w:hAnsi="宋体" w:eastAsia="宋体" w:cs="宋体"/>
          <w:sz w:val="24"/>
          <w:szCs w:val="24"/>
        </w:rPr>
      </w:pPr>
      <w:r>
        <w:rPr>
          <w:rFonts w:ascii="宋体" w:hAnsi="宋体" w:eastAsia="宋体" w:cs="宋体"/>
          <w:sz w:val="24"/>
          <w:szCs w:val="24"/>
        </w:rPr>
        <w:t>数在一年内达三次以上，将纳入不良行为记录</w:t>
      </w:r>
      <w:r>
        <w:rPr>
          <w:rFonts w:ascii="宋体" w:hAnsi="宋体" w:eastAsia="宋体" w:cs="宋体"/>
          <w:spacing w:val="-1"/>
          <w:sz w:val="24"/>
          <w:szCs w:val="24"/>
        </w:rPr>
        <w:t>名单并承担相应的法律责任。</w:t>
      </w:r>
    </w:p>
    <w:p>
      <w:pPr>
        <w:spacing w:before="180" w:line="219" w:lineRule="auto"/>
        <w:ind w:right="2"/>
        <w:jc w:val="right"/>
        <w:outlineLvl w:val="2"/>
        <w:rPr>
          <w:rFonts w:ascii="宋体" w:hAnsi="宋体" w:eastAsia="宋体" w:cs="宋体"/>
          <w:sz w:val="24"/>
          <w:szCs w:val="24"/>
        </w:rPr>
      </w:pPr>
      <w:bookmarkStart w:id="72" w:name="_Toc6150"/>
      <w:r>
        <w:rPr>
          <w:rFonts w:ascii="宋体" w:hAnsi="宋体" w:eastAsia="宋体" w:cs="宋体"/>
          <w:spacing w:val="2"/>
          <w:sz w:val="24"/>
          <w:szCs w:val="24"/>
        </w:rPr>
        <w:t>3.招标人在收到质疑者的有效书面质疑后七个工作日内作出答复，但答复的内容不涉及</w:t>
      </w:r>
      <w:bookmarkEnd w:id="72"/>
    </w:p>
    <w:p>
      <w:pPr>
        <w:spacing w:before="182" w:line="468" w:lineRule="exact"/>
        <w:ind w:left="12"/>
        <w:rPr>
          <w:rFonts w:ascii="宋体" w:hAnsi="宋体" w:eastAsia="宋体" w:cs="宋体"/>
          <w:sz w:val="24"/>
          <w:szCs w:val="24"/>
        </w:rPr>
      </w:pPr>
      <w:r>
        <w:rPr>
          <w:rFonts w:ascii="宋体" w:hAnsi="宋体" w:eastAsia="宋体" w:cs="宋体"/>
          <w:spacing w:val="1"/>
          <w:position w:val="17"/>
          <w:sz w:val="24"/>
          <w:szCs w:val="24"/>
        </w:rPr>
        <w:t>商业秘密，质疑者对招标人的质疑答复不满意</w:t>
      </w:r>
      <w:r>
        <w:rPr>
          <w:rFonts w:ascii="宋体" w:hAnsi="宋体" w:eastAsia="宋体" w:cs="宋体"/>
          <w:position w:val="17"/>
          <w:sz w:val="24"/>
          <w:szCs w:val="24"/>
        </w:rPr>
        <w:t>，或招标人未在规定期限内作出答复的，可以</w:t>
      </w:r>
    </w:p>
    <w:p>
      <w:pPr>
        <w:spacing w:line="219" w:lineRule="auto"/>
        <w:ind w:left="7"/>
        <w:rPr>
          <w:rFonts w:ascii="宋体" w:hAnsi="宋体" w:eastAsia="宋体" w:cs="宋体"/>
          <w:sz w:val="24"/>
          <w:szCs w:val="24"/>
        </w:rPr>
      </w:pPr>
      <w:r>
        <w:rPr>
          <w:rFonts w:ascii="宋体" w:hAnsi="宋体" w:eastAsia="宋体" w:cs="宋体"/>
          <w:spacing w:val="-1"/>
          <w:sz w:val="24"/>
          <w:szCs w:val="24"/>
        </w:rPr>
        <w:t>在答复期满后十五个工作日内向同级或上级主管部门提出投诉。</w:t>
      </w:r>
    </w:p>
    <w:p>
      <w:pPr>
        <w:spacing w:before="183" w:line="220" w:lineRule="auto"/>
        <w:ind w:left="422"/>
        <w:outlineLvl w:val="2"/>
        <w:rPr>
          <w:rFonts w:ascii="宋体" w:hAnsi="宋体" w:eastAsia="宋体" w:cs="宋体"/>
          <w:sz w:val="24"/>
          <w:szCs w:val="24"/>
        </w:rPr>
      </w:pPr>
      <w:bookmarkStart w:id="73" w:name="_Toc28635"/>
      <w:r>
        <w:rPr>
          <w:rFonts w:ascii="Times New Roman" w:hAnsi="Times New Roman" w:eastAsia="Times New Roman" w:cs="Times New Roman"/>
          <w:spacing w:val="5"/>
          <w:sz w:val="24"/>
          <w:szCs w:val="24"/>
        </w:rPr>
        <w:t>4.</w:t>
      </w:r>
      <w:r>
        <w:rPr>
          <w:rFonts w:ascii="宋体" w:hAnsi="宋体" w:eastAsia="宋体" w:cs="宋体"/>
          <w:spacing w:val="5"/>
          <w:sz w:val="24"/>
          <w:szCs w:val="24"/>
        </w:rPr>
        <w:t>提交质疑函地点：广州市南沙区南沙街天后路</w:t>
      </w:r>
      <w:r>
        <w:rPr>
          <w:rFonts w:hint="eastAsia" w:ascii="宋体" w:hAnsi="宋体" w:eastAsia="宋体" w:cs="宋体"/>
          <w:spacing w:val="5"/>
          <w:sz w:val="24"/>
          <w:szCs w:val="24"/>
        </w:rPr>
        <w:t>88</w:t>
      </w:r>
      <w:r>
        <w:rPr>
          <w:rFonts w:ascii="宋体" w:hAnsi="宋体" w:eastAsia="宋体" w:cs="宋体"/>
          <w:spacing w:val="5"/>
          <w:sz w:val="24"/>
          <w:szCs w:val="24"/>
        </w:rPr>
        <w:t>号之。</w:t>
      </w:r>
      <w:bookmarkEnd w:id="73"/>
    </w:p>
    <w:p>
      <w:pPr>
        <w:spacing w:before="179" w:line="219" w:lineRule="auto"/>
        <w:ind w:right="2"/>
        <w:jc w:val="right"/>
        <w:outlineLvl w:val="2"/>
        <w:rPr>
          <w:rFonts w:ascii="宋体" w:hAnsi="宋体" w:eastAsia="宋体" w:cs="宋体"/>
          <w:sz w:val="24"/>
          <w:szCs w:val="24"/>
        </w:rPr>
      </w:pPr>
      <w:bookmarkStart w:id="74" w:name="_Toc29029"/>
      <w:r>
        <w:rPr>
          <w:rFonts w:ascii="Times New Roman" w:hAnsi="Times New Roman" w:eastAsia="Times New Roman" w:cs="Times New Roman"/>
          <w:spacing w:val="4"/>
          <w:sz w:val="24"/>
          <w:szCs w:val="24"/>
        </w:rPr>
        <w:t>5.</w:t>
      </w:r>
      <w:r>
        <w:rPr>
          <w:rFonts w:ascii="宋体" w:hAnsi="宋体" w:eastAsia="宋体" w:cs="宋体"/>
          <w:spacing w:val="4"/>
          <w:sz w:val="24"/>
          <w:szCs w:val="24"/>
        </w:rPr>
        <w:t>本次招标活动中，</w:t>
      </w:r>
      <w:r>
        <w:rPr>
          <w:rFonts w:ascii="宋体" w:hAnsi="宋体" w:eastAsia="宋体" w:cs="宋体"/>
          <w:spacing w:val="4"/>
          <w:sz w:val="20"/>
          <w:szCs w:val="20"/>
        </w:rPr>
        <w:t>广州南沙旅游发展有限</w:t>
      </w:r>
      <w:r>
        <w:rPr>
          <w:rFonts w:ascii="宋体" w:hAnsi="宋体" w:eastAsia="宋体" w:cs="宋体"/>
          <w:spacing w:val="3"/>
          <w:sz w:val="20"/>
          <w:szCs w:val="20"/>
        </w:rPr>
        <w:t>公司</w:t>
      </w:r>
      <w:r>
        <w:rPr>
          <w:rFonts w:ascii="宋体" w:hAnsi="宋体" w:eastAsia="宋体" w:cs="宋体"/>
          <w:spacing w:val="3"/>
          <w:sz w:val="24"/>
          <w:szCs w:val="24"/>
        </w:rPr>
        <w:t>作出的质疑答复等文件的送达方式为现场取</w:t>
      </w:r>
      <w:bookmarkEnd w:id="74"/>
    </w:p>
    <w:p>
      <w:pPr>
        <w:spacing w:before="184" w:line="219" w:lineRule="auto"/>
        <w:ind w:left="7"/>
        <w:rPr>
          <w:rFonts w:ascii="宋体" w:hAnsi="宋体" w:eastAsia="宋体" w:cs="宋体"/>
          <w:sz w:val="24"/>
          <w:szCs w:val="24"/>
        </w:rPr>
      </w:pPr>
      <w:r>
        <w:rPr>
          <w:rFonts w:ascii="宋体" w:hAnsi="宋体" w:eastAsia="宋体" w:cs="宋体"/>
          <w:spacing w:val="-2"/>
          <w:sz w:val="24"/>
          <w:szCs w:val="24"/>
        </w:rPr>
        <w:t>件或邮寄。</w:t>
      </w:r>
    </w:p>
    <w:p>
      <w:pPr>
        <w:spacing w:before="181" w:line="219" w:lineRule="auto"/>
        <w:ind w:left="430"/>
        <w:outlineLvl w:val="1"/>
        <w:rPr>
          <w:rFonts w:ascii="宋体" w:hAnsi="宋体" w:eastAsia="宋体" w:cs="宋体"/>
          <w:sz w:val="24"/>
          <w:szCs w:val="24"/>
        </w:rPr>
      </w:pPr>
      <w:bookmarkStart w:id="75" w:name="_Toc21783"/>
      <w:r>
        <w:rPr>
          <w:rFonts w:ascii="宋体" w:hAnsi="宋体" w:eastAsia="宋体" w:cs="宋体"/>
          <w:spacing w:val="-4"/>
          <w:sz w:val="24"/>
          <w:szCs w:val="24"/>
          <w14:textOutline w14:w="4358" w14:cap="flat" w14:cmpd="sng">
            <w14:solidFill>
              <w14:srgbClr w14:val="000000"/>
            </w14:solidFill>
            <w14:prstDash w14:val="solid"/>
            <w14:miter w14:val="0"/>
          </w14:textOutline>
        </w:rPr>
        <w:t>六、</w:t>
      </w:r>
      <w:r>
        <w:rPr>
          <w:rFonts w:ascii="宋体" w:hAnsi="宋体" w:eastAsia="宋体" w:cs="宋体"/>
          <w:spacing w:val="16"/>
          <w:sz w:val="24"/>
          <w:szCs w:val="24"/>
        </w:rPr>
        <w:t xml:space="preserve"> </w:t>
      </w:r>
      <w:r>
        <w:rPr>
          <w:rFonts w:ascii="宋体" w:hAnsi="宋体" w:eastAsia="宋体" w:cs="宋体"/>
          <w:spacing w:val="-4"/>
          <w:sz w:val="24"/>
          <w:szCs w:val="24"/>
          <w14:textOutline w14:w="4358" w14:cap="flat" w14:cmpd="sng">
            <w14:solidFill>
              <w14:srgbClr w14:val="000000"/>
            </w14:solidFill>
            <w14:prstDash w14:val="solid"/>
            <w14:miter w14:val="0"/>
          </w14:textOutline>
        </w:rPr>
        <w:t>投标文件</w:t>
      </w:r>
      <w:bookmarkEnd w:id="75"/>
    </w:p>
    <w:p>
      <w:pPr>
        <w:spacing w:before="184" w:line="219" w:lineRule="auto"/>
        <w:ind w:left="439"/>
        <w:outlineLvl w:val="2"/>
        <w:rPr>
          <w:rFonts w:ascii="宋体" w:hAnsi="宋体" w:eastAsia="宋体" w:cs="宋体"/>
          <w:sz w:val="24"/>
          <w:szCs w:val="24"/>
        </w:rPr>
      </w:pPr>
      <w:bookmarkStart w:id="76" w:name="_Toc9917"/>
      <w:r>
        <w:rPr>
          <w:rFonts w:ascii="宋体" w:hAnsi="宋体" w:eastAsia="宋体" w:cs="宋体"/>
          <w:spacing w:val="-2"/>
          <w:sz w:val="24"/>
          <w:szCs w:val="24"/>
          <w14:textOutline w14:w="4358" w14:cap="flat" w14:cmpd="sng">
            <w14:solidFill>
              <w14:srgbClr w14:val="000000"/>
            </w14:solidFill>
            <w14:prstDash w14:val="solid"/>
            <w14:miter w14:val="0"/>
          </w14:textOutline>
        </w:rPr>
        <w:t>（一）投标文件的制作</w:t>
      </w:r>
      <w:bookmarkEnd w:id="76"/>
    </w:p>
    <w:p>
      <w:pPr>
        <w:spacing w:before="182" w:line="219" w:lineRule="auto"/>
        <w:jc w:val="right"/>
        <w:outlineLvl w:val="2"/>
        <w:rPr>
          <w:rFonts w:ascii="宋体" w:hAnsi="宋体" w:eastAsia="宋体" w:cs="宋体"/>
          <w:sz w:val="24"/>
          <w:szCs w:val="24"/>
        </w:rPr>
      </w:pPr>
      <w:bookmarkStart w:id="77" w:name="_Toc23178"/>
      <w:r>
        <w:rPr>
          <w:rFonts w:ascii="宋体" w:hAnsi="宋体" w:eastAsia="宋体" w:cs="宋体"/>
          <w:spacing w:val="2"/>
          <w:sz w:val="24"/>
          <w:szCs w:val="24"/>
        </w:rPr>
        <w:t>1.  投标人应使用本平台提供的投标文件管理软件对投标</w:t>
      </w:r>
      <w:r>
        <w:rPr>
          <w:rFonts w:ascii="宋体" w:hAnsi="宋体" w:eastAsia="宋体" w:cs="宋体"/>
          <w:spacing w:val="1"/>
          <w:sz w:val="24"/>
          <w:szCs w:val="24"/>
        </w:rPr>
        <w:t>文件进行合成、电子签名、电</w:t>
      </w:r>
      <w:bookmarkEnd w:id="77"/>
    </w:p>
    <w:p>
      <w:pPr>
        <w:spacing w:before="181" w:line="466" w:lineRule="exact"/>
        <w:ind w:left="9"/>
        <w:rPr>
          <w:rFonts w:ascii="宋体" w:hAnsi="宋体" w:eastAsia="宋体" w:cs="宋体"/>
          <w:sz w:val="24"/>
          <w:szCs w:val="24"/>
        </w:rPr>
      </w:pPr>
      <w:r>
        <w:rPr>
          <w:rFonts w:ascii="宋体" w:hAnsi="宋体" w:eastAsia="宋体" w:cs="宋体"/>
          <w:spacing w:val="1"/>
          <w:position w:val="17"/>
          <w:sz w:val="24"/>
          <w:szCs w:val="24"/>
        </w:rPr>
        <w:t>子签章及加密打包。如因不按要求编制</w:t>
      </w:r>
      <w:r>
        <w:rPr>
          <w:rFonts w:hint="eastAsia" w:ascii="宋体" w:hAnsi="宋体" w:eastAsia="宋体" w:cs="宋体"/>
          <w:spacing w:val="1"/>
          <w:position w:val="17"/>
          <w:sz w:val="24"/>
          <w:szCs w:val="24"/>
          <w:lang w:eastAsia="zh-CN"/>
        </w:rPr>
        <w:t>而</w:t>
      </w:r>
      <w:r>
        <w:rPr>
          <w:rFonts w:ascii="宋体" w:hAnsi="宋体" w:eastAsia="宋体" w:cs="宋体"/>
          <w:spacing w:val="1"/>
          <w:position w:val="17"/>
          <w:sz w:val="24"/>
          <w:szCs w:val="24"/>
        </w:rPr>
        <w:t>引起系统无</w:t>
      </w:r>
      <w:r>
        <w:rPr>
          <w:rFonts w:ascii="宋体" w:hAnsi="宋体" w:eastAsia="宋体" w:cs="宋体"/>
          <w:position w:val="17"/>
          <w:sz w:val="24"/>
          <w:szCs w:val="24"/>
        </w:rPr>
        <w:t>法检索、读取相关信息时，其后果由</w:t>
      </w:r>
    </w:p>
    <w:p>
      <w:pPr>
        <w:spacing w:line="219" w:lineRule="auto"/>
        <w:ind w:left="11"/>
        <w:rPr>
          <w:rFonts w:ascii="宋体" w:hAnsi="宋体" w:eastAsia="宋体" w:cs="宋体"/>
          <w:sz w:val="24"/>
          <w:szCs w:val="24"/>
        </w:rPr>
      </w:pPr>
      <w:r>
        <w:rPr>
          <w:rFonts w:ascii="宋体" w:hAnsi="宋体" w:eastAsia="宋体" w:cs="宋体"/>
          <w:spacing w:val="-3"/>
          <w:sz w:val="24"/>
          <w:szCs w:val="24"/>
        </w:rPr>
        <w:t>投标人承担。</w:t>
      </w:r>
    </w:p>
    <w:p>
      <w:pPr>
        <w:spacing w:before="183" w:line="218" w:lineRule="auto"/>
        <w:ind w:left="431"/>
        <w:outlineLvl w:val="2"/>
        <w:rPr>
          <w:rFonts w:ascii="宋体" w:hAnsi="宋体" w:eastAsia="宋体" w:cs="宋体"/>
          <w:sz w:val="24"/>
          <w:szCs w:val="24"/>
        </w:rPr>
      </w:pPr>
      <w:bookmarkStart w:id="78" w:name="_Toc10263"/>
      <w:r>
        <w:rPr>
          <w:rFonts w:ascii="宋体" w:hAnsi="宋体" w:eastAsia="宋体" w:cs="宋体"/>
          <w:sz w:val="24"/>
          <w:szCs w:val="24"/>
        </w:rPr>
        <w:t>2.  投标人不得将项目内容拆开投标，否则</w:t>
      </w:r>
      <w:r>
        <w:rPr>
          <w:rFonts w:ascii="宋体" w:hAnsi="宋体" w:eastAsia="宋体" w:cs="宋体"/>
          <w:spacing w:val="-1"/>
          <w:sz w:val="24"/>
          <w:szCs w:val="24"/>
        </w:rPr>
        <w:t>其报价将被视为非实质性响应。</w:t>
      </w:r>
      <w:bookmarkEnd w:id="78"/>
    </w:p>
    <w:p>
      <w:pPr>
        <w:spacing w:before="182" w:line="219" w:lineRule="auto"/>
        <w:jc w:val="right"/>
        <w:outlineLvl w:val="2"/>
        <w:rPr>
          <w:rFonts w:ascii="宋体" w:hAnsi="宋体" w:eastAsia="宋体" w:cs="宋体"/>
          <w:sz w:val="24"/>
          <w:szCs w:val="24"/>
        </w:rPr>
      </w:pPr>
      <w:bookmarkStart w:id="79" w:name="_Toc6919"/>
      <w:r>
        <w:rPr>
          <w:rFonts w:ascii="宋体" w:hAnsi="宋体" w:eastAsia="宋体" w:cs="宋体"/>
          <w:spacing w:val="2"/>
          <w:sz w:val="24"/>
          <w:szCs w:val="24"/>
        </w:rPr>
        <w:t>3.  投标人应按招标文件的规定及附件要求的内容和格式完整地填写和提供资料。投标</w:t>
      </w:r>
      <w:bookmarkEnd w:id="79"/>
    </w:p>
    <w:p>
      <w:pPr>
        <w:spacing w:before="183" w:line="219" w:lineRule="auto"/>
        <w:ind w:left="10"/>
        <w:rPr>
          <w:rFonts w:ascii="宋体" w:hAnsi="宋体" w:eastAsia="宋体" w:cs="宋体"/>
          <w:sz w:val="24"/>
          <w:szCs w:val="24"/>
        </w:rPr>
      </w:pPr>
      <w:r>
        <w:rPr>
          <w:rFonts w:ascii="宋体" w:hAnsi="宋体" w:eastAsia="宋体" w:cs="宋体"/>
          <w:spacing w:val="1"/>
          <w:sz w:val="24"/>
          <w:szCs w:val="24"/>
        </w:rPr>
        <w:t>人必须对投标文件所提供的全部资料的真实性承担法</w:t>
      </w:r>
      <w:r>
        <w:rPr>
          <w:rFonts w:ascii="宋体" w:hAnsi="宋体" w:eastAsia="宋体" w:cs="宋体"/>
          <w:sz w:val="24"/>
          <w:szCs w:val="24"/>
        </w:rPr>
        <w:t>律责任，并无条件接受招标人对其中任</w:t>
      </w:r>
    </w:p>
    <w:p>
      <w:pPr>
        <w:spacing w:line="219" w:lineRule="auto"/>
        <w:rPr>
          <w:rFonts w:ascii="宋体" w:hAnsi="宋体" w:eastAsia="宋体" w:cs="宋体"/>
          <w:sz w:val="24"/>
          <w:szCs w:val="24"/>
        </w:rPr>
        <w:sectPr>
          <w:headerReference r:id="rId18" w:type="default"/>
          <w:footerReference r:id="rId19" w:type="default"/>
          <w:pgSz w:w="11905" w:h="16839"/>
          <w:pgMar w:top="1117" w:right="1133" w:bottom="1030" w:left="1134" w:header="878" w:footer="864" w:gutter="0"/>
          <w:pgNumType w:fmt="decimal"/>
          <w:cols w:space="720" w:num="1"/>
        </w:sectPr>
      </w:pPr>
    </w:p>
    <w:p>
      <w:pPr>
        <w:pStyle w:val="3"/>
        <w:spacing w:line="256" w:lineRule="auto"/>
      </w:pPr>
    </w:p>
    <w:p>
      <w:pPr>
        <w:spacing w:before="78" w:line="465" w:lineRule="exact"/>
        <w:ind w:left="11"/>
        <w:rPr>
          <w:rFonts w:ascii="宋体" w:hAnsi="宋体" w:eastAsia="宋体" w:cs="宋体"/>
          <w:sz w:val="24"/>
          <w:szCs w:val="24"/>
        </w:rPr>
      </w:pPr>
      <w:r>
        <w:rPr>
          <w:rFonts w:ascii="宋体" w:hAnsi="宋体" w:eastAsia="宋体" w:cs="宋体"/>
          <w:spacing w:val="1"/>
          <w:position w:val="17"/>
          <w:sz w:val="24"/>
          <w:szCs w:val="24"/>
        </w:rPr>
        <w:t>何资料进行核实（核对原件）的要求。招标人核对发现</w:t>
      </w:r>
      <w:r>
        <w:rPr>
          <w:rFonts w:ascii="宋体" w:hAnsi="宋体" w:eastAsia="宋体" w:cs="宋体"/>
          <w:position w:val="17"/>
          <w:sz w:val="24"/>
          <w:szCs w:val="24"/>
        </w:rPr>
        <w:t>有不一致或投标人无正当理由不按时</w:t>
      </w:r>
    </w:p>
    <w:p>
      <w:pPr>
        <w:spacing w:line="218" w:lineRule="auto"/>
        <w:ind w:left="9"/>
        <w:rPr>
          <w:rFonts w:ascii="宋体" w:hAnsi="宋体" w:eastAsia="宋体" w:cs="宋体"/>
          <w:sz w:val="24"/>
          <w:szCs w:val="24"/>
        </w:rPr>
      </w:pPr>
      <w:r>
        <w:rPr>
          <w:rFonts w:ascii="宋体" w:hAnsi="宋体" w:eastAsia="宋体" w:cs="宋体"/>
          <w:spacing w:val="-1"/>
          <w:sz w:val="24"/>
          <w:szCs w:val="24"/>
        </w:rPr>
        <w:t>提供原件的，按中标无效处理。</w:t>
      </w:r>
    </w:p>
    <w:p>
      <w:pPr>
        <w:spacing w:before="183" w:line="219" w:lineRule="auto"/>
        <w:jc w:val="right"/>
        <w:outlineLvl w:val="2"/>
        <w:rPr>
          <w:rFonts w:ascii="宋体" w:hAnsi="宋体" w:eastAsia="宋体" w:cs="宋体"/>
          <w:sz w:val="24"/>
          <w:szCs w:val="24"/>
        </w:rPr>
      </w:pPr>
      <w:bookmarkStart w:id="80" w:name="_Toc11298"/>
      <w:r>
        <w:rPr>
          <w:rFonts w:ascii="宋体" w:hAnsi="宋体" w:eastAsia="宋体" w:cs="宋体"/>
          <w:spacing w:val="3"/>
          <w:sz w:val="24"/>
          <w:szCs w:val="24"/>
        </w:rPr>
        <w:t>4.  招标文件中，凡标有“★</w:t>
      </w:r>
      <w:r>
        <w:rPr>
          <w:rFonts w:ascii="宋体" w:hAnsi="宋体" w:eastAsia="宋体" w:cs="宋体"/>
          <w:spacing w:val="-73"/>
          <w:sz w:val="24"/>
          <w:szCs w:val="24"/>
        </w:rPr>
        <w:t xml:space="preserve"> </w:t>
      </w:r>
      <w:r>
        <w:rPr>
          <w:rFonts w:ascii="宋体" w:hAnsi="宋体" w:eastAsia="宋体" w:cs="宋体"/>
          <w:spacing w:val="3"/>
          <w:sz w:val="24"/>
          <w:szCs w:val="24"/>
        </w:rPr>
        <w:t>”的地方均为实质性响应条款，投标人若有一项带“★</w:t>
      </w:r>
      <w:r>
        <w:rPr>
          <w:rFonts w:ascii="宋体" w:hAnsi="宋体" w:eastAsia="宋体" w:cs="宋体"/>
          <w:spacing w:val="-86"/>
          <w:sz w:val="24"/>
          <w:szCs w:val="24"/>
        </w:rPr>
        <w:t xml:space="preserve"> </w:t>
      </w:r>
      <w:r>
        <w:rPr>
          <w:rFonts w:ascii="宋体" w:hAnsi="宋体" w:eastAsia="宋体" w:cs="宋体"/>
          <w:spacing w:val="3"/>
          <w:sz w:val="24"/>
          <w:szCs w:val="24"/>
        </w:rPr>
        <w:t>”</w:t>
      </w:r>
      <w:bookmarkEnd w:id="80"/>
    </w:p>
    <w:p>
      <w:pPr>
        <w:spacing w:before="181" w:line="219" w:lineRule="auto"/>
        <w:ind w:left="27"/>
        <w:rPr>
          <w:rFonts w:ascii="宋体" w:hAnsi="宋体" w:eastAsia="宋体" w:cs="宋体"/>
          <w:sz w:val="24"/>
          <w:szCs w:val="24"/>
        </w:rPr>
      </w:pPr>
      <w:r>
        <w:rPr>
          <w:rFonts w:ascii="宋体" w:hAnsi="宋体" w:eastAsia="宋体" w:cs="宋体"/>
          <w:spacing w:val="-2"/>
          <w:sz w:val="24"/>
          <w:szCs w:val="24"/>
        </w:rPr>
        <w:t>的条款未响应或不满足，将按无效投标处理。</w:t>
      </w:r>
    </w:p>
    <w:p>
      <w:pPr>
        <w:spacing w:before="184" w:line="219" w:lineRule="auto"/>
        <w:ind w:left="432"/>
        <w:outlineLvl w:val="2"/>
        <w:rPr>
          <w:rFonts w:ascii="宋体" w:hAnsi="宋体" w:eastAsia="宋体" w:cs="宋体"/>
          <w:sz w:val="24"/>
          <w:szCs w:val="24"/>
        </w:rPr>
      </w:pPr>
      <w:bookmarkStart w:id="81" w:name="_Toc1283"/>
      <w:r>
        <w:rPr>
          <w:rFonts w:ascii="宋体" w:hAnsi="宋体" w:eastAsia="宋体" w:cs="宋体"/>
          <w:sz w:val="24"/>
          <w:szCs w:val="24"/>
        </w:rPr>
        <w:t>5.  投标人须对招标文件的对应要求给予唯一</w:t>
      </w:r>
      <w:r>
        <w:rPr>
          <w:rFonts w:ascii="宋体" w:hAnsi="宋体" w:eastAsia="宋体" w:cs="宋体"/>
          <w:spacing w:val="-1"/>
          <w:sz w:val="24"/>
          <w:szCs w:val="24"/>
        </w:rPr>
        <w:t>的实质性响应，否则将视为不响应。</w:t>
      </w:r>
      <w:bookmarkEnd w:id="81"/>
    </w:p>
    <w:p>
      <w:pPr>
        <w:spacing w:before="180" w:line="219" w:lineRule="auto"/>
        <w:ind w:left="430"/>
        <w:outlineLvl w:val="2"/>
        <w:rPr>
          <w:rFonts w:ascii="宋体" w:hAnsi="宋体" w:eastAsia="宋体" w:cs="宋体"/>
          <w:sz w:val="24"/>
          <w:szCs w:val="24"/>
        </w:rPr>
      </w:pPr>
      <w:bookmarkStart w:id="82" w:name="_Toc14325"/>
      <w:r>
        <w:rPr>
          <w:rFonts w:ascii="宋体" w:hAnsi="宋体" w:eastAsia="宋体" w:cs="宋体"/>
          <w:spacing w:val="2"/>
          <w:sz w:val="24"/>
          <w:szCs w:val="24"/>
        </w:rPr>
        <w:t>6.  除在招标文件另有规定外，计量单位应使用中华人民共和国法定计量单位，以人民</w:t>
      </w:r>
      <w:bookmarkEnd w:id="82"/>
    </w:p>
    <w:p>
      <w:pPr>
        <w:spacing w:before="183" w:line="218" w:lineRule="auto"/>
        <w:ind w:left="34"/>
        <w:rPr>
          <w:rFonts w:ascii="宋体" w:hAnsi="宋体" w:eastAsia="宋体" w:cs="宋体"/>
          <w:sz w:val="24"/>
          <w:szCs w:val="24"/>
        </w:rPr>
      </w:pPr>
      <w:r>
        <w:rPr>
          <w:rFonts w:ascii="宋体" w:hAnsi="宋体" w:eastAsia="宋体" w:cs="宋体"/>
          <w:spacing w:val="-5"/>
          <w:sz w:val="24"/>
          <w:szCs w:val="24"/>
        </w:rPr>
        <w:t>币填报所有报价。</w:t>
      </w:r>
    </w:p>
    <w:p>
      <w:pPr>
        <w:spacing w:before="182" w:line="218" w:lineRule="auto"/>
        <w:ind w:left="431"/>
        <w:outlineLvl w:val="2"/>
        <w:rPr>
          <w:rFonts w:ascii="宋体" w:hAnsi="宋体" w:eastAsia="宋体" w:cs="宋体"/>
          <w:sz w:val="24"/>
          <w:szCs w:val="24"/>
        </w:rPr>
      </w:pPr>
      <w:bookmarkStart w:id="83" w:name="_Toc32713"/>
      <w:r>
        <w:rPr>
          <w:rFonts w:ascii="宋体" w:hAnsi="宋体" w:eastAsia="宋体" w:cs="宋体"/>
          <w:spacing w:val="-1"/>
          <w:sz w:val="20"/>
          <w:szCs w:val="20"/>
        </w:rPr>
        <w:t>7.</w:t>
      </w:r>
      <w:r>
        <w:rPr>
          <w:rFonts w:ascii="宋体" w:hAnsi="宋体" w:eastAsia="宋体" w:cs="宋体"/>
          <w:spacing w:val="49"/>
          <w:sz w:val="20"/>
          <w:szCs w:val="20"/>
        </w:rPr>
        <w:t xml:space="preserve">  </w:t>
      </w:r>
      <w:r>
        <w:rPr>
          <w:rFonts w:ascii="宋体" w:hAnsi="宋体" w:eastAsia="宋体" w:cs="宋体"/>
          <w:spacing w:val="-1"/>
          <w:sz w:val="24"/>
          <w:szCs w:val="24"/>
        </w:rPr>
        <w:t>投标人必须按招标文件指定的格式填写各种报价，各报价应计算正确。</w:t>
      </w:r>
      <w:bookmarkEnd w:id="83"/>
    </w:p>
    <w:p>
      <w:pPr>
        <w:spacing w:before="186" w:line="219" w:lineRule="auto"/>
        <w:ind w:left="429"/>
        <w:outlineLvl w:val="2"/>
        <w:rPr>
          <w:rFonts w:ascii="宋体" w:hAnsi="宋体" w:eastAsia="宋体" w:cs="宋体"/>
          <w:sz w:val="24"/>
          <w:szCs w:val="24"/>
        </w:rPr>
      </w:pPr>
      <w:bookmarkStart w:id="84" w:name="_Toc31235"/>
      <w:r>
        <w:rPr>
          <w:rFonts w:ascii="宋体" w:hAnsi="宋体" w:eastAsia="宋体" w:cs="宋体"/>
          <w:spacing w:val="2"/>
          <w:sz w:val="24"/>
          <w:szCs w:val="24"/>
        </w:rPr>
        <w:t>8.  投标文件以及投标人与招标人就有关投标的往来函电均应使用中文。投标人提交的</w:t>
      </w:r>
      <w:bookmarkEnd w:id="84"/>
    </w:p>
    <w:p>
      <w:pPr>
        <w:spacing w:before="180" w:line="468" w:lineRule="exact"/>
        <w:ind w:left="9"/>
        <w:rPr>
          <w:rFonts w:ascii="宋体" w:hAnsi="宋体" w:eastAsia="宋体" w:cs="宋体"/>
          <w:sz w:val="24"/>
          <w:szCs w:val="24"/>
        </w:rPr>
      </w:pPr>
      <w:r>
        <w:rPr>
          <w:rFonts w:ascii="宋体" w:hAnsi="宋体" w:eastAsia="宋体" w:cs="宋体"/>
          <w:spacing w:val="1"/>
          <w:position w:val="17"/>
          <w:sz w:val="24"/>
          <w:szCs w:val="24"/>
        </w:rPr>
        <w:t>支持性文件和印制的文件可以用另一种语言，但相应内</w:t>
      </w:r>
      <w:r>
        <w:rPr>
          <w:rFonts w:ascii="宋体" w:hAnsi="宋体" w:eastAsia="宋体" w:cs="宋体"/>
          <w:position w:val="17"/>
          <w:sz w:val="24"/>
          <w:szCs w:val="24"/>
        </w:rPr>
        <w:t>容应翻译成中文，在解释投标文件时</w:t>
      </w:r>
    </w:p>
    <w:p>
      <w:pPr>
        <w:spacing w:before="1" w:line="218" w:lineRule="auto"/>
        <w:ind w:left="35"/>
        <w:rPr>
          <w:rFonts w:ascii="宋体" w:hAnsi="宋体" w:eastAsia="宋体" w:cs="宋体"/>
          <w:sz w:val="24"/>
          <w:szCs w:val="24"/>
        </w:rPr>
      </w:pPr>
      <w:r>
        <w:rPr>
          <w:rFonts w:ascii="宋体" w:hAnsi="宋体" w:eastAsia="宋体" w:cs="宋体"/>
          <w:spacing w:val="-5"/>
          <w:sz w:val="24"/>
          <w:szCs w:val="24"/>
        </w:rPr>
        <w:t>以中文文本为准。</w:t>
      </w:r>
    </w:p>
    <w:p>
      <w:pPr>
        <w:spacing w:before="181" w:line="219" w:lineRule="auto"/>
        <w:ind w:left="429"/>
        <w:outlineLvl w:val="2"/>
        <w:rPr>
          <w:rFonts w:ascii="宋体" w:hAnsi="宋体" w:eastAsia="宋体" w:cs="宋体"/>
          <w:sz w:val="24"/>
          <w:szCs w:val="24"/>
        </w:rPr>
      </w:pPr>
      <w:bookmarkStart w:id="85" w:name="_Toc31528"/>
      <w:r>
        <w:rPr>
          <w:rFonts w:ascii="宋体" w:hAnsi="宋体" w:eastAsia="宋体" w:cs="宋体"/>
          <w:spacing w:val="2"/>
          <w:sz w:val="24"/>
          <w:szCs w:val="24"/>
        </w:rPr>
        <w:t>9.   投标人须按照要求对部分要求签章的文件进行签章，并按签章文件以</w:t>
      </w:r>
      <w:r>
        <w:rPr>
          <w:rFonts w:ascii="宋体" w:hAnsi="宋体" w:eastAsia="宋体" w:cs="宋体"/>
          <w:sz w:val="24"/>
          <w:szCs w:val="24"/>
        </w:rPr>
        <w:t>PDF</w:t>
      </w:r>
      <w:r>
        <w:rPr>
          <w:rFonts w:ascii="宋体" w:hAnsi="宋体" w:eastAsia="宋体" w:cs="宋体"/>
          <w:spacing w:val="2"/>
          <w:sz w:val="24"/>
          <w:szCs w:val="24"/>
        </w:rPr>
        <w:t>格式编制</w:t>
      </w:r>
      <w:bookmarkEnd w:id="85"/>
    </w:p>
    <w:p>
      <w:pPr>
        <w:spacing w:before="184" w:line="219" w:lineRule="auto"/>
        <w:ind w:left="7"/>
        <w:rPr>
          <w:rFonts w:ascii="宋体" w:hAnsi="宋体" w:eastAsia="宋体" w:cs="宋体"/>
          <w:sz w:val="24"/>
          <w:szCs w:val="24"/>
        </w:rPr>
      </w:pPr>
      <w:r>
        <w:rPr>
          <w:rFonts w:ascii="宋体" w:hAnsi="宋体" w:eastAsia="宋体" w:cs="宋体"/>
          <w:spacing w:val="-2"/>
          <w:sz w:val="24"/>
          <w:szCs w:val="24"/>
        </w:rPr>
        <w:t>在投标文件中。</w:t>
      </w:r>
    </w:p>
    <w:p>
      <w:pPr>
        <w:spacing w:before="183" w:line="219" w:lineRule="auto"/>
        <w:ind w:left="439"/>
        <w:outlineLvl w:val="2"/>
        <w:rPr>
          <w:rFonts w:ascii="宋体" w:hAnsi="宋体" w:eastAsia="宋体" w:cs="宋体"/>
          <w:sz w:val="24"/>
          <w:szCs w:val="24"/>
        </w:rPr>
      </w:pPr>
      <w:bookmarkStart w:id="86" w:name="_Toc14705"/>
      <w:r>
        <w:rPr>
          <w:rFonts w:ascii="宋体" w:hAnsi="宋体" w:eastAsia="宋体" w:cs="宋体"/>
          <w:spacing w:val="-2"/>
          <w:sz w:val="24"/>
          <w:szCs w:val="24"/>
          <w14:textOutline w14:w="4358" w14:cap="flat" w14:cmpd="sng">
            <w14:solidFill>
              <w14:srgbClr w14:val="000000"/>
            </w14:solidFill>
            <w14:prstDash w14:val="solid"/>
            <w14:miter w14:val="0"/>
          </w14:textOutline>
        </w:rPr>
        <w:t>（二）投标文件的递交</w:t>
      </w:r>
      <w:bookmarkEnd w:id="86"/>
    </w:p>
    <w:p>
      <w:pPr>
        <w:spacing w:before="180" w:line="219" w:lineRule="auto"/>
        <w:ind w:left="445"/>
        <w:outlineLvl w:val="2"/>
        <w:rPr>
          <w:rFonts w:ascii="宋体" w:hAnsi="宋体" w:eastAsia="宋体" w:cs="宋体"/>
          <w:sz w:val="24"/>
          <w:szCs w:val="24"/>
        </w:rPr>
      </w:pPr>
      <w:bookmarkStart w:id="87" w:name="_Toc17884"/>
      <w:r>
        <w:rPr>
          <w:rFonts w:ascii="宋体" w:hAnsi="宋体" w:eastAsia="宋体" w:cs="宋体"/>
          <w:spacing w:val="-1"/>
          <w:sz w:val="24"/>
          <w:szCs w:val="24"/>
        </w:rPr>
        <w:t>1．投标人应在投标截止时间前，将投标文件完整上传并保存在</w:t>
      </w:r>
      <w:r>
        <w:rPr>
          <w:rFonts w:ascii="宋体" w:hAnsi="宋体" w:eastAsia="宋体" w:cs="宋体"/>
          <w:spacing w:val="-2"/>
          <w:sz w:val="24"/>
          <w:szCs w:val="24"/>
        </w:rPr>
        <w:t>本平台系统中。投标截止</w:t>
      </w:r>
      <w:bookmarkEnd w:id="87"/>
    </w:p>
    <w:p>
      <w:pPr>
        <w:spacing w:before="184" w:line="219" w:lineRule="auto"/>
        <w:ind w:left="19"/>
        <w:rPr>
          <w:rFonts w:ascii="宋体" w:hAnsi="宋体" w:eastAsia="宋体" w:cs="宋体"/>
          <w:sz w:val="24"/>
          <w:szCs w:val="24"/>
        </w:rPr>
      </w:pPr>
      <w:r>
        <w:rPr>
          <w:rFonts w:ascii="宋体" w:hAnsi="宋体" w:eastAsia="宋体" w:cs="宋体"/>
          <w:spacing w:val="-1"/>
          <w:sz w:val="24"/>
          <w:szCs w:val="24"/>
        </w:rPr>
        <w:t>时间结束后，系统将不允许投标人上传投标文件。</w:t>
      </w:r>
    </w:p>
    <w:p>
      <w:pPr>
        <w:spacing w:before="180" w:line="219" w:lineRule="auto"/>
        <w:ind w:left="431"/>
        <w:outlineLvl w:val="2"/>
        <w:rPr>
          <w:rFonts w:ascii="宋体" w:hAnsi="宋体" w:eastAsia="宋体" w:cs="宋体"/>
          <w:sz w:val="24"/>
          <w:szCs w:val="24"/>
        </w:rPr>
      </w:pPr>
      <w:bookmarkStart w:id="88" w:name="_Toc25975"/>
      <w:r>
        <w:rPr>
          <w:rFonts w:ascii="宋体" w:hAnsi="宋体" w:eastAsia="宋体" w:cs="宋体"/>
          <w:spacing w:val="-1"/>
          <w:sz w:val="24"/>
          <w:szCs w:val="24"/>
        </w:rPr>
        <w:t>2．本项目不接受现场纸质、邮寄纸质、电报、电话、传真方式投标。</w:t>
      </w:r>
      <w:bookmarkEnd w:id="88"/>
    </w:p>
    <w:p>
      <w:pPr>
        <w:spacing w:before="181" w:line="219" w:lineRule="auto"/>
        <w:ind w:left="432"/>
        <w:outlineLvl w:val="2"/>
        <w:rPr>
          <w:rFonts w:ascii="宋体" w:hAnsi="宋体" w:eastAsia="宋体" w:cs="宋体"/>
          <w:sz w:val="24"/>
          <w:szCs w:val="24"/>
        </w:rPr>
      </w:pPr>
      <w:bookmarkStart w:id="89" w:name="_Toc10243"/>
      <w:r>
        <w:rPr>
          <w:rFonts w:ascii="宋体" w:hAnsi="宋体" w:eastAsia="宋体" w:cs="宋体"/>
          <w:spacing w:val="-1"/>
          <w:sz w:val="24"/>
          <w:szCs w:val="24"/>
        </w:rPr>
        <w:t>3．本平台对因不可抗力事件造成的投标文件的损坏、丢失的，不承担责任。</w:t>
      </w:r>
      <w:bookmarkEnd w:id="89"/>
    </w:p>
    <w:p>
      <w:pPr>
        <w:spacing w:before="185" w:line="219" w:lineRule="auto"/>
        <w:ind w:left="427"/>
        <w:outlineLvl w:val="2"/>
        <w:rPr>
          <w:rFonts w:ascii="宋体" w:hAnsi="宋体" w:eastAsia="宋体" w:cs="宋体"/>
          <w:sz w:val="24"/>
          <w:szCs w:val="24"/>
        </w:rPr>
      </w:pPr>
      <w:bookmarkStart w:id="90" w:name="_Toc27763"/>
      <w:r>
        <w:rPr>
          <w:rFonts w:ascii="宋体" w:hAnsi="宋体" w:eastAsia="宋体" w:cs="宋体"/>
          <w:spacing w:val="-1"/>
          <w:sz w:val="24"/>
          <w:szCs w:val="24"/>
        </w:rPr>
        <w:t>4．出现下述情形之一，属于未成功提交投标文件：</w:t>
      </w:r>
      <w:bookmarkEnd w:id="90"/>
    </w:p>
    <w:p>
      <w:pPr>
        <w:spacing w:before="182" w:line="219" w:lineRule="auto"/>
        <w:ind w:left="439"/>
        <w:outlineLvl w:val="2"/>
        <w:rPr>
          <w:rFonts w:ascii="宋体" w:hAnsi="宋体" w:eastAsia="宋体" w:cs="宋体"/>
          <w:sz w:val="24"/>
          <w:szCs w:val="24"/>
        </w:rPr>
      </w:pPr>
      <w:bookmarkStart w:id="91" w:name="_Toc27220"/>
      <w:r>
        <w:rPr>
          <w:rFonts w:ascii="宋体" w:hAnsi="宋体" w:eastAsia="宋体" w:cs="宋体"/>
          <w:spacing w:val="-1"/>
          <w:sz w:val="24"/>
          <w:szCs w:val="24"/>
        </w:rPr>
        <w:t>（1）至提交投标文件截止时，投标文件未完整上传并保存的。</w:t>
      </w:r>
      <w:bookmarkEnd w:id="91"/>
    </w:p>
    <w:p>
      <w:pPr>
        <w:spacing w:before="181" w:line="219" w:lineRule="auto"/>
        <w:ind w:left="439"/>
        <w:outlineLvl w:val="2"/>
        <w:rPr>
          <w:rFonts w:ascii="宋体" w:hAnsi="宋体" w:eastAsia="宋体" w:cs="宋体"/>
          <w:sz w:val="24"/>
          <w:szCs w:val="24"/>
        </w:rPr>
      </w:pPr>
      <w:bookmarkStart w:id="92" w:name="_Toc207"/>
      <w:r>
        <w:rPr>
          <w:rFonts w:ascii="宋体" w:hAnsi="宋体" w:eastAsia="宋体" w:cs="宋体"/>
          <w:spacing w:val="-1"/>
          <w:sz w:val="24"/>
          <w:szCs w:val="24"/>
        </w:rPr>
        <w:t>（2）投标文件未按要求进行电子签名和电子签章，或电子签名或电子签章不完整的。</w:t>
      </w:r>
      <w:bookmarkEnd w:id="92"/>
    </w:p>
    <w:p>
      <w:pPr>
        <w:spacing w:before="184" w:line="219" w:lineRule="auto"/>
        <w:ind w:left="439"/>
        <w:outlineLvl w:val="2"/>
        <w:rPr>
          <w:rFonts w:ascii="宋体" w:hAnsi="宋体" w:eastAsia="宋体" w:cs="宋体"/>
          <w:sz w:val="24"/>
          <w:szCs w:val="24"/>
        </w:rPr>
      </w:pPr>
      <w:bookmarkStart w:id="93" w:name="_Toc30709"/>
      <w:r>
        <w:rPr>
          <w:rFonts w:ascii="宋体" w:hAnsi="宋体" w:eastAsia="宋体" w:cs="宋体"/>
          <w:spacing w:val="-2"/>
          <w:sz w:val="24"/>
          <w:szCs w:val="24"/>
        </w:rPr>
        <w:t>（3）投标文件损坏或格式不正确的。</w:t>
      </w:r>
      <w:bookmarkEnd w:id="93"/>
    </w:p>
    <w:p>
      <w:pPr>
        <w:spacing w:before="181" w:line="219" w:lineRule="auto"/>
        <w:ind w:left="439"/>
        <w:outlineLvl w:val="2"/>
        <w:rPr>
          <w:rFonts w:ascii="宋体" w:hAnsi="宋体" w:eastAsia="宋体" w:cs="宋体"/>
          <w:sz w:val="24"/>
          <w:szCs w:val="24"/>
        </w:rPr>
      </w:pPr>
      <w:bookmarkStart w:id="94" w:name="_Toc25073"/>
      <w:r>
        <w:rPr>
          <w:rFonts w:ascii="宋体" w:hAnsi="宋体" w:eastAsia="宋体" w:cs="宋体"/>
          <w:spacing w:val="-1"/>
          <w:sz w:val="24"/>
          <w:szCs w:val="24"/>
          <w14:textOutline w14:w="4358" w14:cap="flat" w14:cmpd="sng">
            <w14:solidFill>
              <w14:srgbClr w14:val="000000"/>
            </w14:solidFill>
            <w14:prstDash w14:val="solid"/>
            <w14:miter w14:val="0"/>
          </w14:textOutline>
        </w:rPr>
        <w:t>（三）投标文件的修改与撤回</w:t>
      </w:r>
      <w:bookmarkEnd w:id="94"/>
    </w:p>
    <w:p>
      <w:pPr>
        <w:spacing w:before="183" w:line="219" w:lineRule="auto"/>
        <w:ind w:left="426"/>
        <w:outlineLvl w:val="2"/>
        <w:rPr>
          <w:rFonts w:ascii="宋体" w:hAnsi="宋体" w:eastAsia="宋体" w:cs="宋体"/>
          <w:sz w:val="24"/>
          <w:szCs w:val="24"/>
        </w:rPr>
      </w:pPr>
      <w:bookmarkStart w:id="95" w:name="_Toc30755"/>
      <w:r>
        <w:rPr>
          <w:rFonts w:ascii="宋体" w:hAnsi="宋体" w:eastAsia="宋体" w:cs="宋体"/>
          <w:spacing w:val="-12"/>
          <w:sz w:val="24"/>
          <w:szCs w:val="24"/>
        </w:rPr>
        <w:t>1．在提交投标文件截止时间前，投标人可以修改或撤回未解密的投标文件，投标文件一经解</w:t>
      </w:r>
      <w:bookmarkEnd w:id="95"/>
    </w:p>
    <w:p>
      <w:pPr>
        <w:spacing w:before="184" w:line="219" w:lineRule="auto"/>
        <w:ind w:left="9"/>
        <w:rPr>
          <w:rFonts w:ascii="宋体" w:hAnsi="宋体" w:eastAsia="宋体" w:cs="宋体"/>
          <w:sz w:val="24"/>
          <w:szCs w:val="24"/>
        </w:rPr>
      </w:pPr>
      <w:r>
        <w:rPr>
          <w:rFonts w:ascii="宋体" w:hAnsi="宋体" w:eastAsia="宋体" w:cs="宋体"/>
          <w:spacing w:val="-11"/>
          <w:sz w:val="24"/>
          <w:szCs w:val="24"/>
        </w:rPr>
        <w:t>密，将不允许修改或撤回。</w:t>
      </w:r>
    </w:p>
    <w:p>
      <w:pPr>
        <w:spacing w:before="181" w:line="219" w:lineRule="auto"/>
        <w:ind w:left="431"/>
        <w:outlineLvl w:val="2"/>
        <w:rPr>
          <w:rFonts w:ascii="宋体" w:hAnsi="宋体" w:eastAsia="宋体" w:cs="宋体"/>
          <w:sz w:val="24"/>
          <w:szCs w:val="24"/>
        </w:rPr>
      </w:pPr>
      <w:bookmarkStart w:id="96" w:name="_Toc12746"/>
      <w:r>
        <w:rPr>
          <w:rFonts w:ascii="宋体" w:hAnsi="宋体" w:eastAsia="宋体" w:cs="宋体"/>
          <w:sz w:val="24"/>
          <w:szCs w:val="24"/>
        </w:rPr>
        <w:t>2．在提交投标文件截止时间后，投标人不</w:t>
      </w:r>
      <w:r>
        <w:rPr>
          <w:rFonts w:ascii="宋体" w:hAnsi="宋体" w:eastAsia="宋体" w:cs="宋体"/>
          <w:spacing w:val="-1"/>
          <w:sz w:val="24"/>
          <w:szCs w:val="24"/>
        </w:rPr>
        <w:t>得补充、修改和更换投标文件。</w:t>
      </w:r>
      <w:bookmarkEnd w:id="96"/>
    </w:p>
    <w:p>
      <w:pPr>
        <w:spacing w:before="180" w:line="219" w:lineRule="auto"/>
        <w:ind w:left="439"/>
        <w:outlineLvl w:val="2"/>
        <w:rPr>
          <w:rFonts w:ascii="宋体" w:hAnsi="宋体" w:eastAsia="宋体" w:cs="宋体"/>
          <w:sz w:val="24"/>
          <w:szCs w:val="24"/>
        </w:rPr>
      </w:pPr>
      <w:bookmarkStart w:id="97" w:name="_Toc26128"/>
      <w:r>
        <w:rPr>
          <w:rFonts w:ascii="宋体" w:hAnsi="宋体" w:eastAsia="宋体" w:cs="宋体"/>
          <w:spacing w:val="-2"/>
          <w:sz w:val="24"/>
          <w:szCs w:val="24"/>
          <w14:textOutline w14:w="4358" w14:cap="flat" w14:cmpd="sng">
            <w14:solidFill>
              <w14:srgbClr w14:val="000000"/>
            </w14:solidFill>
            <w14:prstDash w14:val="solid"/>
            <w14:miter w14:val="0"/>
          </w14:textOutline>
        </w:rPr>
        <w:t>（四）投标文件的解密</w:t>
      </w:r>
      <w:bookmarkEnd w:id="97"/>
    </w:p>
    <w:p>
      <w:pPr>
        <w:spacing w:before="183" w:line="219" w:lineRule="auto"/>
        <w:ind w:left="431"/>
        <w:outlineLvl w:val="2"/>
        <w:rPr>
          <w:rFonts w:ascii="宋体" w:hAnsi="宋体" w:eastAsia="宋体" w:cs="宋体"/>
          <w:sz w:val="24"/>
          <w:szCs w:val="24"/>
        </w:rPr>
      </w:pPr>
      <w:bookmarkStart w:id="98" w:name="_Toc25536"/>
      <w:r>
        <w:rPr>
          <w:rFonts w:ascii="宋体" w:hAnsi="宋体" w:eastAsia="宋体" w:cs="宋体"/>
          <w:spacing w:val="2"/>
          <w:sz w:val="24"/>
          <w:szCs w:val="24"/>
        </w:rPr>
        <w:t>投标人须在规定的投标解密时间内，使用制作该投标文件的同一业务数字证书对投标文</w:t>
      </w:r>
      <w:bookmarkEnd w:id="98"/>
    </w:p>
    <w:p>
      <w:pPr>
        <w:spacing w:before="182" w:line="219" w:lineRule="auto"/>
        <w:ind w:left="7"/>
        <w:rPr>
          <w:rFonts w:ascii="宋体" w:hAnsi="宋体" w:eastAsia="宋体" w:cs="宋体"/>
          <w:sz w:val="24"/>
          <w:szCs w:val="24"/>
        </w:rPr>
      </w:pPr>
      <w:r>
        <w:rPr>
          <w:rFonts w:ascii="宋体" w:hAnsi="宋体" w:eastAsia="宋体" w:cs="宋体"/>
          <w:spacing w:val="-1"/>
          <w:sz w:val="24"/>
          <w:szCs w:val="24"/>
        </w:rPr>
        <w:t>件进行解密，逾期未解密的投标文件作无效投标处理。</w:t>
      </w:r>
    </w:p>
    <w:p>
      <w:pPr>
        <w:spacing w:before="183" w:line="220" w:lineRule="auto"/>
        <w:ind w:left="439"/>
        <w:outlineLvl w:val="2"/>
        <w:rPr>
          <w:rFonts w:ascii="宋体" w:hAnsi="宋体" w:eastAsia="宋体" w:cs="宋体"/>
          <w:sz w:val="24"/>
          <w:szCs w:val="24"/>
        </w:rPr>
      </w:pPr>
      <w:bookmarkStart w:id="99" w:name="_Toc8344"/>
      <w:r>
        <w:rPr>
          <w:rFonts w:ascii="宋体" w:hAnsi="宋体" w:eastAsia="宋体" w:cs="宋体"/>
          <w:spacing w:val="-2"/>
          <w:sz w:val="24"/>
          <w:szCs w:val="24"/>
          <w14:textOutline w14:w="4358" w14:cap="flat" w14:cmpd="sng">
            <w14:solidFill>
              <w14:srgbClr w14:val="000000"/>
            </w14:solidFill>
            <w14:prstDash w14:val="solid"/>
            <w14:miter w14:val="0"/>
          </w14:textOutline>
        </w:rPr>
        <w:t>（五）投标有效期</w:t>
      </w:r>
      <w:bookmarkEnd w:id="99"/>
    </w:p>
    <w:p>
      <w:pPr>
        <w:spacing w:line="220" w:lineRule="auto"/>
        <w:rPr>
          <w:rFonts w:ascii="宋体" w:hAnsi="宋体" w:eastAsia="宋体" w:cs="宋体"/>
          <w:sz w:val="24"/>
          <w:szCs w:val="24"/>
        </w:rPr>
        <w:sectPr>
          <w:headerReference r:id="rId20" w:type="default"/>
          <w:footerReference r:id="rId21" w:type="default"/>
          <w:pgSz w:w="11905" w:h="16839"/>
          <w:pgMar w:top="1117" w:right="1021" w:bottom="1029" w:left="1134" w:header="878" w:footer="864" w:gutter="0"/>
          <w:pgNumType w:fmt="decimal"/>
          <w:cols w:space="720" w:num="1"/>
        </w:sectPr>
      </w:pPr>
    </w:p>
    <w:p>
      <w:pPr>
        <w:pStyle w:val="3"/>
        <w:spacing w:line="256" w:lineRule="auto"/>
      </w:pPr>
    </w:p>
    <w:p>
      <w:pPr>
        <w:spacing w:before="78" w:line="465" w:lineRule="exact"/>
        <w:ind w:left="431"/>
        <w:rPr>
          <w:rFonts w:ascii="宋体" w:hAnsi="宋体" w:eastAsia="宋体" w:cs="宋体"/>
          <w:sz w:val="24"/>
          <w:szCs w:val="24"/>
        </w:rPr>
      </w:pPr>
      <w:r>
        <w:rPr>
          <w:rFonts w:ascii="宋体" w:hAnsi="宋体" w:eastAsia="宋体" w:cs="宋体"/>
          <w:spacing w:val="-2"/>
          <w:position w:val="17"/>
          <w:sz w:val="24"/>
          <w:szCs w:val="24"/>
        </w:rPr>
        <w:t>投标有效期为</w:t>
      </w:r>
      <w:r>
        <w:rPr>
          <w:rFonts w:ascii="宋体" w:hAnsi="宋体" w:eastAsia="宋体" w:cs="宋体"/>
          <w:spacing w:val="-32"/>
          <w:position w:val="17"/>
          <w:sz w:val="24"/>
          <w:szCs w:val="24"/>
        </w:rPr>
        <w:t xml:space="preserve"> </w:t>
      </w:r>
      <w:r>
        <w:rPr>
          <w:rFonts w:ascii="宋体" w:hAnsi="宋体" w:eastAsia="宋体" w:cs="宋体"/>
          <w:spacing w:val="-2"/>
          <w:position w:val="17"/>
          <w:sz w:val="24"/>
          <w:szCs w:val="24"/>
        </w:rPr>
        <w:t>90</w:t>
      </w:r>
      <w:r>
        <w:rPr>
          <w:rFonts w:ascii="宋体" w:hAnsi="宋体" w:eastAsia="宋体" w:cs="宋体"/>
          <w:spacing w:val="-45"/>
          <w:position w:val="17"/>
          <w:sz w:val="24"/>
          <w:szCs w:val="24"/>
        </w:rPr>
        <w:t xml:space="preserve"> </w:t>
      </w:r>
      <w:r>
        <w:rPr>
          <w:rFonts w:ascii="宋体" w:hAnsi="宋体" w:eastAsia="宋体" w:cs="宋体"/>
          <w:spacing w:val="-2"/>
          <w:position w:val="17"/>
          <w:sz w:val="24"/>
          <w:szCs w:val="24"/>
        </w:rPr>
        <w:t>天，自提交投标文件的截止日期计算。投标有效期比规定时间短的将被</w:t>
      </w:r>
    </w:p>
    <w:p>
      <w:pPr>
        <w:spacing w:line="219" w:lineRule="auto"/>
        <w:ind w:left="9"/>
        <w:rPr>
          <w:rFonts w:ascii="宋体" w:hAnsi="宋体" w:eastAsia="宋体" w:cs="宋体"/>
          <w:sz w:val="24"/>
          <w:szCs w:val="24"/>
        </w:rPr>
      </w:pPr>
      <w:r>
        <w:rPr>
          <w:rFonts w:ascii="宋体" w:hAnsi="宋体" w:eastAsia="宋体" w:cs="宋体"/>
          <w:spacing w:val="-1"/>
          <w:sz w:val="24"/>
          <w:szCs w:val="24"/>
        </w:rPr>
        <w:t>作为非实质性响应招标文件而予以拒绝。</w:t>
      </w:r>
    </w:p>
    <w:p>
      <w:pPr>
        <w:spacing w:before="183" w:line="359" w:lineRule="auto"/>
        <w:ind w:left="9" w:right="141" w:firstLine="418"/>
        <w:rPr>
          <w:rFonts w:ascii="宋体" w:hAnsi="宋体" w:eastAsia="宋体" w:cs="宋体"/>
          <w:sz w:val="24"/>
          <w:szCs w:val="24"/>
        </w:rPr>
      </w:pPr>
      <w:r>
        <w:rPr>
          <w:rFonts w:ascii="宋体" w:hAnsi="宋体" w:eastAsia="宋体" w:cs="宋体"/>
          <w:spacing w:val="2"/>
          <w:sz w:val="24"/>
          <w:szCs w:val="24"/>
        </w:rPr>
        <w:t>在特殊情况下，招标人可于投标有效期满之前要求投标人同意延长有效期，要求与答复</w:t>
      </w:r>
      <w:r>
        <w:rPr>
          <w:rFonts w:ascii="宋体" w:hAnsi="宋体" w:eastAsia="宋体" w:cs="宋体"/>
          <w:spacing w:val="10"/>
          <w:sz w:val="24"/>
          <w:szCs w:val="24"/>
        </w:rPr>
        <w:t xml:space="preserve"> </w:t>
      </w:r>
      <w:r>
        <w:rPr>
          <w:rFonts w:ascii="宋体" w:hAnsi="宋体" w:eastAsia="宋体" w:cs="宋体"/>
          <w:spacing w:val="-4"/>
          <w:sz w:val="24"/>
          <w:szCs w:val="24"/>
        </w:rPr>
        <w:t>均以书面形式进行。投标人可以拒绝上述要求，但其投标将会被拒绝并无息退还投标保证金；</w:t>
      </w:r>
    </w:p>
    <w:p>
      <w:pPr>
        <w:spacing w:line="219" w:lineRule="auto"/>
        <w:ind w:left="31"/>
        <w:rPr>
          <w:rFonts w:ascii="宋体" w:hAnsi="宋体" w:eastAsia="宋体" w:cs="宋体"/>
          <w:sz w:val="24"/>
          <w:szCs w:val="24"/>
        </w:rPr>
      </w:pPr>
      <w:r>
        <w:rPr>
          <w:rFonts w:ascii="宋体" w:hAnsi="宋体" w:eastAsia="宋体" w:cs="宋体"/>
          <w:spacing w:val="-2"/>
          <w:sz w:val="24"/>
          <w:szCs w:val="24"/>
        </w:rPr>
        <w:t>同意延期的投标人其权利与义务相应延至新的截止期。</w:t>
      </w:r>
    </w:p>
    <w:p>
      <w:pPr>
        <w:spacing w:before="179" w:line="219" w:lineRule="auto"/>
        <w:ind w:left="439"/>
        <w:outlineLvl w:val="2"/>
        <w:rPr>
          <w:rFonts w:ascii="宋体" w:hAnsi="宋体" w:eastAsia="宋体" w:cs="宋体"/>
          <w:sz w:val="24"/>
          <w:szCs w:val="24"/>
        </w:rPr>
      </w:pPr>
      <w:bookmarkStart w:id="100" w:name="_Toc30728"/>
      <w:r>
        <w:rPr>
          <w:rFonts w:ascii="宋体" w:hAnsi="宋体" w:eastAsia="宋体" w:cs="宋体"/>
          <w:spacing w:val="-1"/>
          <w:sz w:val="24"/>
          <w:szCs w:val="24"/>
          <w14:textOutline w14:w="4358" w14:cap="flat" w14:cmpd="sng">
            <w14:solidFill>
              <w14:srgbClr w14:val="000000"/>
            </w14:solidFill>
            <w14:prstDash w14:val="solid"/>
            <w14:miter w14:val="0"/>
          </w14:textOutline>
        </w:rPr>
        <w:t>（六）投标保证金（本项目不设投标保证金）</w:t>
      </w:r>
      <w:bookmarkEnd w:id="100"/>
    </w:p>
    <w:p>
      <w:pPr>
        <w:spacing w:before="184" w:line="219" w:lineRule="auto"/>
        <w:ind w:left="431"/>
        <w:rPr>
          <w:rFonts w:ascii="宋体" w:hAnsi="宋体" w:eastAsia="宋体" w:cs="宋体"/>
          <w:sz w:val="24"/>
          <w:szCs w:val="24"/>
        </w:rPr>
      </w:pPr>
      <w:r>
        <w:rPr>
          <w:rFonts w:ascii="宋体" w:hAnsi="宋体" w:eastAsia="宋体" w:cs="宋体"/>
          <w:spacing w:val="-1"/>
          <w:sz w:val="24"/>
          <w:szCs w:val="24"/>
        </w:rPr>
        <w:t>投标人应交纳投标保证金：¥0</w:t>
      </w:r>
      <w:r>
        <w:rPr>
          <w:rFonts w:ascii="宋体" w:hAnsi="宋体" w:eastAsia="宋体" w:cs="宋体"/>
          <w:spacing w:val="-49"/>
          <w:sz w:val="24"/>
          <w:szCs w:val="24"/>
        </w:rPr>
        <w:t xml:space="preserve"> </w:t>
      </w:r>
      <w:r>
        <w:rPr>
          <w:rFonts w:ascii="宋体" w:hAnsi="宋体" w:eastAsia="宋体" w:cs="宋体"/>
          <w:spacing w:val="-1"/>
          <w:sz w:val="24"/>
          <w:szCs w:val="24"/>
        </w:rPr>
        <w:t>元（人民币零元</w:t>
      </w:r>
      <w:r>
        <w:rPr>
          <w:rFonts w:ascii="宋体" w:hAnsi="宋体" w:eastAsia="宋体" w:cs="宋体"/>
          <w:spacing w:val="-2"/>
          <w:sz w:val="24"/>
          <w:szCs w:val="24"/>
        </w:rPr>
        <w:t>整）</w:t>
      </w:r>
    </w:p>
    <w:p>
      <w:pPr>
        <w:spacing w:before="182" w:line="359" w:lineRule="auto"/>
        <w:ind w:left="10" w:right="200" w:firstLine="43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1"/>
          <w:sz w:val="24"/>
          <w:szCs w:val="24"/>
        </w:rPr>
        <w:t xml:space="preserve"> </w:t>
      </w:r>
      <w:r>
        <w:rPr>
          <w:rFonts w:ascii="宋体" w:hAnsi="宋体" w:eastAsia="宋体" w:cs="宋体"/>
          <w:spacing w:val="-3"/>
          <w:sz w:val="24"/>
          <w:szCs w:val="24"/>
        </w:rPr>
        <w:t>保证金须在投标截止时间前划达对应项目账号，否则为无效保证金。汇款时</w:t>
      </w:r>
      <w:r>
        <w:rPr>
          <w:rFonts w:ascii="宋体" w:hAnsi="宋体" w:eastAsia="宋体" w:cs="宋体"/>
          <w:spacing w:val="-4"/>
          <w:sz w:val="24"/>
          <w:szCs w:val="24"/>
        </w:rPr>
        <w:t>请注明所</w:t>
      </w:r>
      <w:r>
        <w:rPr>
          <w:rFonts w:ascii="宋体" w:hAnsi="宋体" w:eastAsia="宋体" w:cs="宋体"/>
          <w:sz w:val="24"/>
          <w:szCs w:val="24"/>
        </w:rPr>
        <w:t xml:space="preserve"> 投项目名称。投标人在平台完成项目登记后，在平台首页右上方“我的项目</w:t>
      </w:r>
      <w:r>
        <w:rPr>
          <w:rFonts w:ascii="宋体" w:hAnsi="宋体" w:eastAsia="宋体" w:cs="宋体"/>
          <w:spacing w:val="-88"/>
          <w:sz w:val="24"/>
          <w:szCs w:val="24"/>
        </w:rPr>
        <w:t xml:space="preserve"> </w:t>
      </w:r>
      <w:r>
        <w:rPr>
          <w:rFonts w:ascii="宋体" w:hAnsi="宋体" w:eastAsia="宋体" w:cs="宋体"/>
          <w:sz w:val="24"/>
          <w:szCs w:val="24"/>
        </w:rPr>
        <w:t>”</w:t>
      </w:r>
      <w:r>
        <w:rPr>
          <w:rFonts w:ascii="宋体" w:hAnsi="宋体" w:eastAsia="宋体" w:cs="宋体"/>
          <w:spacing w:val="-1"/>
          <w:sz w:val="24"/>
          <w:szCs w:val="24"/>
        </w:rPr>
        <w:t>模块，找到已</w:t>
      </w:r>
      <w:r>
        <w:rPr>
          <w:rFonts w:ascii="宋体" w:hAnsi="宋体" w:eastAsia="宋体" w:cs="宋体"/>
          <w:sz w:val="24"/>
          <w:szCs w:val="24"/>
        </w:rPr>
        <w:t xml:space="preserve"> </w:t>
      </w:r>
      <w:r>
        <w:rPr>
          <w:rFonts w:ascii="宋体" w:hAnsi="宋体" w:eastAsia="宋体" w:cs="宋体"/>
          <w:spacing w:val="-1"/>
          <w:sz w:val="24"/>
          <w:szCs w:val="24"/>
        </w:rPr>
        <w:t>完成登记的项目，点击“项目流程</w:t>
      </w:r>
      <w:r>
        <w:rPr>
          <w:rFonts w:ascii="宋体" w:hAnsi="宋体" w:eastAsia="宋体" w:cs="宋体"/>
          <w:spacing w:val="-86"/>
          <w:sz w:val="24"/>
          <w:szCs w:val="24"/>
        </w:rPr>
        <w:t xml:space="preserve"> </w:t>
      </w:r>
      <w:r>
        <w:rPr>
          <w:rFonts w:ascii="宋体" w:hAnsi="宋体" w:eastAsia="宋体" w:cs="宋体"/>
          <w:spacing w:val="-1"/>
          <w:sz w:val="24"/>
          <w:szCs w:val="24"/>
        </w:rPr>
        <w:t>”，进入项目的“保证金查询</w:t>
      </w:r>
      <w:r>
        <w:rPr>
          <w:rFonts w:ascii="宋体" w:hAnsi="宋体" w:eastAsia="宋体" w:cs="宋体"/>
          <w:spacing w:val="-88"/>
          <w:sz w:val="24"/>
          <w:szCs w:val="24"/>
        </w:rPr>
        <w:t xml:space="preserve"> </w:t>
      </w:r>
      <w:r>
        <w:rPr>
          <w:rFonts w:ascii="宋体" w:hAnsi="宋体" w:eastAsia="宋体" w:cs="宋体"/>
          <w:spacing w:val="-1"/>
          <w:sz w:val="24"/>
          <w:szCs w:val="24"/>
        </w:rPr>
        <w:t>”模块，即可查看对应项目</w:t>
      </w:r>
    </w:p>
    <w:p>
      <w:pPr>
        <w:spacing w:before="1" w:line="219" w:lineRule="auto"/>
        <w:ind w:left="27"/>
        <w:rPr>
          <w:rFonts w:ascii="宋体" w:hAnsi="宋体" w:eastAsia="宋体" w:cs="宋体"/>
          <w:sz w:val="24"/>
          <w:szCs w:val="24"/>
        </w:rPr>
      </w:pPr>
      <w:r>
        <w:rPr>
          <w:rFonts w:ascii="宋体" w:hAnsi="宋体" w:eastAsia="宋体" w:cs="宋体"/>
          <w:spacing w:val="-4"/>
          <w:sz w:val="24"/>
          <w:szCs w:val="24"/>
        </w:rPr>
        <w:t>的保证金账号信息。</w:t>
      </w:r>
    </w:p>
    <w:p>
      <w:pPr>
        <w:pStyle w:val="3"/>
        <w:spacing w:line="283" w:lineRule="auto"/>
      </w:pPr>
    </w:p>
    <w:p>
      <w:pPr>
        <w:pStyle w:val="3"/>
        <w:spacing w:line="284" w:lineRule="auto"/>
      </w:pPr>
    </w:p>
    <w:p>
      <w:pPr>
        <w:spacing w:before="78" w:line="219" w:lineRule="auto"/>
        <w:ind w:left="439"/>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（重要提醒：招标文件收款账户与保证金收款账户为不同账户</w:t>
      </w:r>
      <w:r>
        <w:rPr>
          <w:rFonts w:ascii="宋体" w:hAnsi="宋体" w:eastAsia="宋体" w:cs="宋体"/>
          <w:spacing w:val="1"/>
          <w:sz w:val="24"/>
          <w:szCs w:val="24"/>
          <w14:textOutline w14:w="4358" w14:cap="flat" w14:cmpd="sng">
            <w14:solidFill>
              <w14:srgbClr w14:val="000000"/>
            </w14:solidFill>
            <w14:prstDash w14:val="solid"/>
            <w14:miter w14:val="0"/>
          </w14:textOutline>
        </w:rPr>
        <w:t>）</w:t>
      </w:r>
      <w:r>
        <w:rPr>
          <w:rFonts w:ascii="宋体" w:hAnsi="宋体" w:eastAsia="宋体" w:cs="宋体"/>
          <w:spacing w:val="1"/>
          <w:sz w:val="24"/>
          <w:szCs w:val="24"/>
        </w:rPr>
        <w:t>：</w:t>
      </w:r>
    </w:p>
    <w:p>
      <w:pPr>
        <w:spacing w:before="182" w:line="359" w:lineRule="auto"/>
        <w:ind w:left="7" w:right="200" w:firstLine="438"/>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2"/>
          <w:sz w:val="24"/>
          <w:szCs w:val="24"/>
        </w:rPr>
        <w:t xml:space="preserve"> </w:t>
      </w:r>
      <w:r>
        <w:rPr>
          <w:rFonts w:ascii="宋体" w:hAnsi="宋体" w:eastAsia="宋体" w:cs="宋体"/>
          <w:spacing w:val="-3"/>
          <w:sz w:val="24"/>
          <w:szCs w:val="24"/>
        </w:rPr>
        <w:t>投标保证金采用电汇(转账)方式递交的，投标保证金的汇款单位名称必须与投标</w:t>
      </w:r>
      <w:r>
        <w:rPr>
          <w:rFonts w:ascii="宋体" w:hAnsi="宋体" w:eastAsia="宋体" w:cs="宋体"/>
          <w:spacing w:val="-4"/>
          <w:sz w:val="24"/>
          <w:szCs w:val="24"/>
        </w:rPr>
        <w:t>人名</w:t>
      </w:r>
      <w:r>
        <w:rPr>
          <w:rFonts w:ascii="宋体" w:hAnsi="宋体" w:eastAsia="宋体" w:cs="宋体"/>
          <w:sz w:val="24"/>
          <w:szCs w:val="24"/>
        </w:rPr>
        <w:t xml:space="preserve"> </w:t>
      </w:r>
      <w:r>
        <w:rPr>
          <w:rFonts w:ascii="宋体" w:hAnsi="宋体" w:eastAsia="宋体" w:cs="宋体"/>
          <w:spacing w:val="1"/>
          <w:sz w:val="24"/>
          <w:szCs w:val="24"/>
        </w:rPr>
        <w:t>称一致，投标保证金应从投标人的账户转出，投标人必须按</w:t>
      </w:r>
      <w:r>
        <w:rPr>
          <w:rFonts w:ascii="宋体" w:hAnsi="宋体" w:eastAsia="宋体" w:cs="宋体"/>
          <w:sz w:val="24"/>
          <w:szCs w:val="24"/>
        </w:rPr>
        <w:t xml:space="preserve">规定的投标截止时间提前到达招 </w:t>
      </w:r>
      <w:r>
        <w:rPr>
          <w:rFonts w:ascii="宋体" w:hAnsi="宋体" w:eastAsia="宋体" w:cs="宋体"/>
          <w:spacing w:val="1"/>
          <w:sz w:val="24"/>
          <w:szCs w:val="24"/>
        </w:rPr>
        <w:t>标文件指定账户。同时，在标书内附上电汇单据扫描件。为</w:t>
      </w:r>
      <w:r>
        <w:rPr>
          <w:rFonts w:ascii="宋体" w:hAnsi="宋体" w:eastAsia="宋体" w:cs="宋体"/>
          <w:sz w:val="24"/>
          <w:szCs w:val="24"/>
        </w:rPr>
        <w:t>保证收标工作顺利进行，建议投</w:t>
      </w:r>
    </w:p>
    <w:p>
      <w:pPr>
        <w:spacing w:before="1" w:line="219" w:lineRule="auto"/>
        <w:ind w:left="9"/>
        <w:rPr>
          <w:rFonts w:ascii="宋体" w:hAnsi="宋体" w:eastAsia="宋体" w:cs="宋体"/>
          <w:sz w:val="24"/>
          <w:szCs w:val="24"/>
        </w:rPr>
      </w:pPr>
      <w:r>
        <w:rPr>
          <w:rFonts w:ascii="宋体" w:hAnsi="宋体" w:eastAsia="宋体" w:cs="宋体"/>
          <w:sz w:val="24"/>
          <w:szCs w:val="24"/>
        </w:rPr>
        <w:t>标人在投标文件递交截止时间前两个工作日将</w:t>
      </w:r>
      <w:r>
        <w:rPr>
          <w:rFonts w:ascii="宋体" w:hAnsi="宋体" w:eastAsia="宋体" w:cs="宋体"/>
          <w:spacing w:val="-1"/>
          <w:sz w:val="24"/>
          <w:szCs w:val="24"/>
        </w:rPr>
        <w:t>保证金款项转达指定账户。</w:t>
      </w:r>
    </w:p>
    <w:p>
      <w:pPr>
        <w:spacing w:before="180" w:line="360" w:lineRule="auto"/>
        <w:ind w:left="11" w:firstLine="419"/>
        <w:rPr>
          <w:rFonts w:ascii="宋体" w:hAnsi="宋体" w:eastAsia="宋体" w:cs="宋体"/>
          <w:sz w:val="24"/>
          <w:szCs w:val="24"/>
        </w:rPr>
      </w:pPr>
      <w:r>
        <w:rPr>
          <w:rFonts w:ascii="宋体" w:hAnsi="宋体" w:eastAsia="宋体" w:cs="宋体"/>
          <w:spacing w:val="-4"/>
          <w:sz w:val="24"/>
          <w:szCs w:val="24"/>
        </w:rPr>
        <w:t>2)</w:t>
      </w:r>
      <w:r>
        <w:rPr>
          <w:rFonts w:ascii="宋体" w:hAnsi="宋体" w:eastAsia="宋体" w:cs="宋体"/>
          <w:spacing w:val="85"/>
          <w:sz w:val="24"/>
          <w:szCs w:val="24"/>
        </w:rPr>
        <w:t xml:space="preserve"> </w:t>
      </w:r>
      <w:r>
        <w:rPr>
          <w:rFonts w:ascii="宋体" w:hAnsi="宋体" w:eastAsia="宋体" w:cs="宋体"/>
          <w:spacing w:val="-4"/>
          <w:sz w:val="24"/>
          <w:szCs w:val="24"/>
        </w:rPr>
        <w:t>通过银行柜台转账时，必须在银行进账单或汇款凭证中准确填写收款人和缴款人名称、</w:t>
      </w:r>
      <w:r>
        <w:rPr>
          <w:rFonts w:ascii="宋体" w:hAnsi="宋体" w:eastAsia="宋体" w:cs="宋体"/>
          <w:sz w:val="24"/>
          <w:szCs w:val="24"/>
        </w:rPr>
        <w:t xml:space="preserve"> </w:t>
      </w:r>
      <w:r>
        <w:rPr>
          <w:rFonts w:ascii="宋体" w:hAnsi="宋体" w:eastAsia="宋体" w:cs="宋体"/>
          <w:spacing w:val="1"/>
          <w:sz w:val="24"/>
          <w:szCs w:val="24"/>
        </w:rPr>
        <w:t>账户，以及缴付金额、缴款人证件号码信息；银行进账</w:t>
      </w:r>
      <w:r>
        <w:rPr>
          <w:rFonts w:ascii="宋体" w:hAnsi="宋体" w:eastAsia="宋体" w:cs="宋体"/>
          <w:sz w:val="24"/>
          <w:szCs w:val="24"/>
        </w:rPr>
        <w:t>单或汇款凭证的备注/用途/附言等备</w:t>
      </w:r>
    </w:p>
    <w:p>
      <w:pPr>
        <w:spacing w:before="1" w:line="218" w:lineRule="auto"/>
        <w:ind w:left="8"/>
        <w:rPr>
          <w:rFonts w:ascii="宋体" w:hAnsi="宋体" w:eastAsia="宋体" w:cs="宋体"/>
          <w:sz w:val="24"/>
          <w:szCs w:val="24"/>
        </w:rPr>
      </w:pPr>
      <w:r>
        <w:rPr>
          <w:rFonts w:ascii="宋体" w:hAnsi="宋体" w:eastAsia="宋体" w:cs="宋体"/>
          <w:spacing w:val="-7"/>
          <w:sz w:val="24"/>
          <w:szCs w:val="24"/>
        </w:rPr>
        <w:t>注信息栏中必须准确填写招标项目名称和项目编号（如无法填写完整项目名称，可</w:t>
      </w:r>
      <w:r>
        <w:rPr>
          <w:rFonts w:ascii="宋体" w:hAnsi="宋体" w:eastAsia="宋体" w:cs="宋体"/>
          <w:spacing w:val="-8"/>
          <w:sz w:val="24"/>
          <w:szCs w:val="24"/>
        </w:rPr>
        <w:t>缩略描写）。</w:t>
      </w:r>
    </w:p>
    <w:p>
      <w:pPr>
        <w:spacing w:before="181" w:line="468" w:lineRule="exact"/>
        <w:ind w:left="432"/>
        <w:rPr>
          <w:rFonts w:ascii="宋体" w:hAnsi="宋体" w:eastAsia="宋体" w:cs="宋体"/>
          <w:sz w:val="24"/>
          <w:szCs w:val="24"/>
        </w:rPr>
      </w:pPr>
      <w:r>
        <w:rPr>
          <w:rFonts w:ascii="宋体" w:hAnsi="宋体" w:eastAsia="宋体" w:cs="宋体"/>
          <w:spacing w:val="-6"/>
          <w:position w:val="17"/>
          <w:sz w:val="24"/>
          <w:szCs w:val="24"/>
        </w:rPr>
        <w:t>3)</w:t>
      </w:r>
      <w:r>
        <w:rPr>
          <w:rFonts w:ascii="宋体" w:hAnsi="宋体" w:eastAsia="宋体" w:cs="宋体"/>
          <w:spacing w:val="83"/>
          <w:position w:val="17"/>
          <w:sz w:val="24"/>
          <w:szCs w:val="24"/>
        </w:rPr>
        <w:t xml:space="preserve"> </w:t>
      </w:r>
      <w:r>
        <w:rPr>
          <w:rFonts w:ascii="宋体" w:hAnsi="宋体" w:eastAsia="宋体" w:cs="宋体"/>
          <w:spacing w:val="-6"/>
          <w:position w:val="17"/>
          <w:sz w:val="24"/>
          <w:szCs w:val="24"/>
        </w:rPr>
        <w:t>通过网上银行转账时，必须在网上银行支付界面准确填写收款人和缴款人名称、账户、</w:t>
      </w:r>
    </w:p>
    <w:p>
      <w:pPr>
        <w:spacing w:before="1" w:line="218" w:lineRule="auto"/>
        <w:ind w:left="6"/>
        <w:rPr>
          <w:rFonts w:ascii="宋体" w:hAnsi="宋体" w:eastAsia="宋体" w:cs="宋体"/>
          <w:sz w:val="24"/>
          <w:szCs w:val="24"/>
        </w:rPr>
      </w:pPr>
      <w:r>
        <w:rPr>
          <w:rFonts w:ascii="宋体" w:hAnsi="宋体" w:eastAsia="宋体" w:cs="宋体"/>
          <w:sz w:val="24"/>
          <w:szCs w:val="24"/>
        </w:rPr>
        <w:t>缴付金额，备注/用途/附言等备注信息栏中必须准确填写招标项目的项</w:t>
      </w:r>
      <w:r>
        <w:rPr>
          <w:rFonts w:ascii="宋体" w:hAnsi="宋体" w:eastAsia="宋体" w:cs="宋体"/>
          <w:spacing w:val="-1"/>
          <w:sz w:val="24"/>
          <w:szCs w:val="24"/>
        </w:rPr>
        <w:t>目名称和项目编号。</w:t>
      </w:r>
    </w:p>
    <w:p>
      <w:pPr>
        <w:spacing w:before="182" w:line="219"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80"/>
          <w:sz w:val="24"/>
          <w:szCs w:val="24"/>
        </w:rPr>
        <w:t xml:space="preserve"> </w:t>
      </w:r>
      <w:r>
        <w:rPr>
          <w:rFonts w:ascii="宋体" w:hAnsi="宋体" w:eastAsia="宋体" w:cs="宋体"/>
          <w:spacing w:val="-2"/>
          <w:sz w:val="24"/>
          <w:szCs w:val="24"/>
        </w:rPr>
        <w:t>缴款人名称须与投标人名称一致。</w:t>
      </w:r>
    </w:p>
    <w:p>
      <w:pPr>
        <w:spacing w:before="183" w:line="219" w:lineRule="auto"/>
        <w:ind w:left="43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86"/>
          <w:sz w:val="24"/>
          <w:szCs w:val="24"/>
        </w:rPr>
        <w:t xml:space="preserve"> </w:t>
      </w:r>
      <w:r>
        <w:rPr>
          <w:rFonts w:ascii="宋体" w:hAnsi="宋体" w:eastAsia="宋体" w:cs="宋体"/>
          <w:spacing w:val="-2"/>
          <w:sz w:val="24"/>
          <w:szCs w:val="24"/>
        </w:rPr>
        <w:t>如需开具保证金收据的，须现场签收票据。</w:t>
      </w:r>
    </w:p>
    <w:p>
      <w:pPr>
        <w:spacing w:before="184" w:line="219" w:lineRule="auto"/>
        <w:ind w:left="427"/>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86"/>
          <w:sz w:val="24"/>
          <w:szCs w:val="24"/>
        </w:rPr>
        <w:t xml:space="preserve"> </w:t>
      </w:r>
      <w:r>
        <w:rPr>
          <w:rFonts w:ascii="宋体" w:hAnsi="宋体" w:eastAsia="宋体" w:cs="宋体"/>
          <w:spacing w:val="-1"/>
          <w:sz w:val="24"/>
          <w:szCs w:val="24"/>
        </w:rPr>
        <w:t>投标人未按招标文件要求递交投标保证金的，在评标时作否决投标资格处理。</w:t>
      </w:r>
    </w:p>
    <w:p>
      <w:pPr>
        <w:spacing w:before="180" w:line="359" w:lineRule="auto"/>
        <w:ind w:left="8" w:right="200" w:firstLine="424"/>
        <w:rPr>
          <w:rFonts w:ascii="宋体" w:hAnsi="宋体" w:eastAsia="宋体" w:cs="宋体"/>
          <w:sz w:val="24"/>
          <w:szCs w:val="24"/>
        </w:rPr>
      </w:pPr>
      <w:r>
        <w:rPr>
          <w:rFonts w:ascii="宋体" w:hAnsi="宋体" w:eastAsia="宋体" w:cs="宋体"/>
          <w:spacing w:val="-3"/>
          <w:sz w:val="24"/>
          <w:szCs w:val="24"/>
        </w:rPr>
        <w:t>5.</w:t>
      </w:r>
      <w:r>
        <w:rPr>
          <w:rFonts w:ascii="宋体" w:hAnsi="宋体" w:eastAsia="宋体" w:cs="宋体"/>
          <w:spacing w:val="68"/>
          <w:sz w:val="24"/>
          <w:szCs w:val="24"/>
        </w:rPr>
        <w:t xml:space="preserve"> </w:t>
      </w:r>
      <w:r>
        <w:rPr>
          <w:rFonts w:ascii="宋体" w:hAnsi="宋体" w:eastAsia="宋体" w:cs="宋体"/>
          <w:spacing w:val="-3"/>
          <w:sz w:val="24"/>
          <w:szCs w:val="24"/>
        </w:rPr>
        <w:t>在中标结果公告发出之日起</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50"/>
          <w:sz w:val="24"/>
          <w:szCs w:val="24"/>
        </w:rPr>
        <w:t xml:space="preserve"> </w:t>
      </w:r>
      <w:r>
        <w:rPr>
          <w:rFonts w:ascii="宋体" w:hAnsi="宋体" w:eastAsia="宋体" w:cs="宋体"/>
          <w:spacing w:val="-3"/>
          <w:sz w:val="24"/>
          <w:szCs w:val="24"/>
        </w:rPr>
        <w:t>个工作日内，招标代理机构</w:t>
      </w:r>
      <w:r>
        <w:rPr>
          <w:rFonts w:ascii="宋体" w:hAnsi="宋体" w:eastAsia="宋体" w:cs="宋体"/>
          <w:spacing w:val="-4"/>
          <w:sz w:val="24"/>
          <w:szCs w:val="24"/>
        </w:rPr>
        <w:t>采用银行主动划账方式退还</w:t>
      </w:r>
      <w:r>
        <w:rPr>
          <w:rFonts w:ascii="宋体" w:hAnsi="宋体" w:eastAsia="宋体" w:cs="宋体"/>
          <w:sz w:val="24"/>
          <w:szCs w:val="24"/>
        </w:rPr>
        <w:t xml:space="preserve"> </w:t>
      </w:r>
      <w:r>
        <w:rPr>
          <w:rFonts w:ascii="宋体" w:hAnsi="宋体" w:eastAsia="宋体" w:cs="宋体"/>
          <w:spacing w:val="-1"/>
          <w:sz w:val="24"/>
          <w:szCs w:val="24"/>
        </w:rPr>
        <w:t>未中标人的投标保证金；在招标人与中标人签订合同，平台收到招标合同复印件</w:t>
      </w:r>
      <w:r>
        <w:rPr>
          <w:rFonts w:ascii="宋体" w:hAnsi="宋体" w:eastAsia="宋体" w:cs="宋体"/>
          <w:spacing w:val="-2"/>
          <w:sz w:val="24"/>
          <w:szCs w:val="24"/>
        </w:rPr>
        <w:t>/扫描件后</w:t>
      </w:r>
      <w:r>
        <w:rPr>
          <w:rFonts w:ascii="宋体" w:hAnsi="宋体" w:eastAsia="宋体" w:cs="宋体"/>
          <w:spacing w:val="-45"/>
          <w:sz w:val="24"/>
          <w:szCs w:val="24"/>
        </w:rPr>
        <w:t xml:space="preserve"> </w:t>
      </w:r>
      <w:r>
        <w:rPr>
          <w:rFonts w:ascii="宋体" w:hAnsi="宋体" w:eastAsia="宋体" w:cs="宋体"/>
          <w:spacing w:val="-2"/>
          <w:sz w:val="24"/>
          <w:szCs w:val="24"/>
        </w:rPr>
        <w:t>5</w:t>
      </w:r>
      <w:r>
        <w:rPr>
          <w:rFonts w:ascii="宋体" w:hAnsi="宋体" w:eastAsia="宋体" w:cs="宋体"/>
          <w:sz w:val="24"/>
          <w:szCs w:val="24"/>
        </w:rPr>
        <w:t xml:space="preserve"> </w:t>
      </w:r>
      <w:r>
        <w:rPr>
          <w:rFonts w:ascii="宋体" w:hAnsi="宋体" w:eastAsia="宋体" w:cs="宋体"/>
          <w:spacing w:val="1"/>
          <w:sz w:val="24"/>
          <w:szCs w:val="24"/>
        </w:rPr>
        <w:t>个工作日内，退还中标人的投标保证金；在投标有效期内</w:t>
      </w:r>
      <w:r>
        <w:rPr>
          <w:rFonts w:ascii="宋体" w:hAnsi="宋体" w:eastAsia="宋体" w:cs="宋体"/>
          <w:sz w:val="24"/>
          <w:szCs w:val="24"/>
        </w:rPr>
        <w:t xml:space="preserve">不能确定中标人的，在投标有效期 </w:t>
      </w:r>
      <w:r>
        <w:rPr>
          <w:rFonts w:ascii="宋体" w:hAnsi="宋体" w:eastAsia="宋体" w:cs="宋体"/>
          <w:spacing w:val="1"/>
          <w:sz w:val="24"/>
          <w:szCs w:val="24"/>
        </w:rPr>
        <w:t>满后五个工作日内，退还所有投标人的投标保证金。招标失败的</w:t>
      </w:r>
      <w:r>
        <w:rPr>
          <w:rFonts w:ascii="宋体" w:hAnsi="宋体" w:eastAsia="宋体" w:cs="宋体"/>
          <w:sz w:val="24"/>
          <w:szCs w:val="24"/>
        </w:rPr>
        <w:t>项目，在招标结果公告后五</w:t>
      </w:r>
    </w:p>
    <w:p>
      <w:pPr>
        <w:spacing w:before="1" w:line="219" w:lineRule="auto"/>
        <w:ind w:left="8"/>
        <w:rPr>
          <w:rFonts w:ascii="宋体" w:hAnsi="宋体" w:eastAsia="宋体" w:cs="宋体"/>
          <w:sz w:val="24"/>
          <w:szCs w:val="24"/>
        </w:rPr>
      </w:pPr>
      <w:r>
        <w:rPr>
          <w:rFonts w:ascii="宋体" w:hAnsi="宋体" w:eastAsia="宋体" w:cs="宋体"/>
          <w:sz w:val="24"/>
          <w:szCs w:val="24"/>
        </w:rPr>
        <w:t>个工作日内，退还所有投标人的投标保证金。投标保证金自动</w:t>
      </w:r>
      <w:r>
        <w:rPr>
          <w:rFonts w:ascii="宋体" w:hAnsi="宋体" w:eastAsia="宋体" w:cs="宋体"/>
          <w:spacing w:val="-1"/>
          <w:sz w:val="24"/>
          <w:szCs w:val="24"/>
        </w:rPr>
        <w:t>划回到投标人银行账号。</w:t>
      </w:r>
    </w:p>
    <w:p>
      <w:pPr>
        <w:spacing w:line="219" w:lineRule="auto"/>
        <w:rPr>
          <w:rFonts w:ascii="宋体" w:hAnsi="宋体" w:eastAsia="宋体" w:cs="宋体"/>
          <w:sz w:val="24"/>
          <w:szCs w:val="24"/>
        </w:rPr>
        <w:sectPr>
          <w:headerReference r:id="rId22" w:type="default"/>
          <w:footerReference r:id="rId23" w:type="default"/>
          <w:pgSz w:w="11905" w:h="16839"/>
          <w:pgMar w:top="1117" w:right="933" w:bottom="1030" w:left="1134" w:header="878" w:footer="864" w:gutter="0"/>
          <w:pgNumType w:fmt="decimal"/>
          <w:cols w:space="720" w:num="1"/>
        </w:sectPr>
      </w:pPr>
    </w:p>
    <w:p>
      <w:pPr>
        <w:pStyle w:val="3"/>
        <w:spacing w:line="256" w:lineRule="auto"/>
      </w:pPr>
    </w:p>
    <w:p>
      <w:pPr>
        <w:spacing w:before="78" w:line="219" w:lineRule="auto"/>
        <w:ind w:left="430"/>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77"/>
          <w:sz w:val="24"/>
          <w:szCs w:val="24"/>
        </w:rPr>
        <w:t xml:space="preserve"> </w:t>
      </w:r>
      <w:r>
        <w:rPr>
          <w:rFonts w:ascii="宋体" w:hAnsi="宋体" w:eastAsia="宋体" w:cs="宋体"/>
          <w:spacing w:val="-1"/>
          <w:sz w:val="24"/>
          <w:szCs w:val="24"/>
        </w:rPr>
        <w:t>下列任何一种情况发生时，投标保证金将</w:t>
      </w:r>
      <w:r>
        <w:rPr>
          <w:rFonts w:ascii="宋体" w:hAnsi="宋体" w:eastAsia="宋体" w:cs="宋体"/>
          <w:spacing w:val="-2"/>
          <w:sz w:val="24"/>
          <w:szCs w:val="24"/>
        </w:rPr>
        <w:t>不予退回：</w:t>
      </w:r>
    </w:p>
    <w:p>
      <w:pPr>
        <w:spacing w:before="180" w:line="468" w:lineRule="exact"/>
        <w:ind w:left="445"/>
        <w:rPr>
          <w:rFonts w:ascii="宋体" w:hAnsi="宋体" w:eastAsia="宋体" w:cs="宋体"/>
          <w:sz w:val="24"/>
          <w:szCs w:val="24"/>
        </w:rPr>
      </w:pPr>
      <w:r>
        <w:rPr>
          <w:rFonts w:ascii="宋体" w:hAnsi="宋体" w:eastAsia="宋体" w:cs="宋体"/>
          <w:spacing w:val="-1"/>
          <w:position w:val="17"/>
          <w:sz w:val="24"/>
          <w:szCs w:val="24"/>
        </w:rPr>
        <w:t>1)</w:t>
      </w:r>
      <w:r>
        <w:rPr>
          <w:rFonts w:ascii="宋体" w:hAnsi="宋体" w:eastAsia="宋体" w:cs="宋体"/>
          <w:spacing w:val="72"/>
          <w:position w:val="17"/>
          <w:sz w:val="24"/>
          <w:szCs w:val="24"/>
        </w:rPr>
        <w:t xml:space="preserve"> </w:t>
      </w:r>
      <w:r>
        <w:rPr>
          <w:rFonts w:ascii="宋体" w:hAnsi="宋体" w:eastAsia="宋体" w:cs="宋体"/>
          <w:spacing w:val="-1"/>
          <w:position w:val="17"/>
          <w:sz w:val="24"/>
          <w:szCs w:val="24"/>
        </w:rPr>
        <w:t>投标人在招标文件中规定的投标截止日起的投标有效期内</w:t>
      </w:r>
      <w:r>
        <w:rPr>
          <w:rFonts w:ascii="宋体" w:hAnsi="宋体" w:eastAsia="宋体" w:cs="宋体"/>
          <w:spacing w:val="-2"/>
          <w:position w:val="17"/>
          <w:sz w:val="24"/>
          <w:szCs w:val="24"/>
        </w:rPr>
        <w:t>撤销其投标的；</w:t>
      </w:r>
    </w:p>
    <w:p>
      <w:pPr>
        <w:spacing w:line="219" w:lineRule="auto"/>
        <w:ind w:left="431"/>
        <w:rPr>
          <w:rFonts w:ascii="宋体" w:hAnsi="宋体" w:eastAsia="宋体" w:cs="宋体"/>
          <w:sz w:val="24"/>
          <w:szCs w:val="24"/>
        </w:rPr>
      </w:pPr>
      <w:r>
        <w:rPr>
          <w:rFonts w:ascii="宋体" w:hAnsi="宋体" w:eastAsia="宋体" w:cs="宋体"/>
          <w:spacing w:val="-2"/>
          <w:sz w:val="24"/>
          <w:szCs w:val="24"/>
        </w:rPr>
        <w:t>2)</w:t>
      </w:r>
      <w:r>
        <w:rPr>
          <w:rFonts w:ascii="宋体" w:hAnsi="宋体" w:eastAsia="宋体" w:cs="宋体"/>
          <w:spacing w:val="94"/>
          <w:sz w:val="24"/>
          <w:szCs w:val="24"/>
        </w:rPr>
        <w:t xml:space="preserve"> </w:t>
      </w:r>
      <w:r>
        <w:rPr>
          <w:rFonts w:ascii="宋体" w:hAnsi="宋体" w:eastAsia="宋体" w:cs="宋体"/>
          <w:spacing w:val="-2"/>
          <w:sz w:val="24"/>
          <w:szCs w:val="24"/>
        </w:rPr>
        <w:t>中标人无正当理由未能在规定期限内签订合同的；</w:t>
      </w:r>
    </w:p>
    <w:p>
      <w:pPr>
        <w:spacing w:before="180" w:line="219" w:lineRule="auto"/>
        <w:ind w:left="432"/>
        <w:rPr>
          <w:rFonts w:ascii="宋体" w:hAnsi="宋体" w:eastAsia="宋体" w:cs="宋体"/>
          <w:sz w:val="24"/>
          <w:szCs w:val="24"/>
        </w:rPr>
      </w:pPr>
      <w:r>
        <w:rPr>
          <w:rFonts w:ascii="宋体" w:hAnsi="宋体" w:eastAsia="宋体" w:cs="宋体"/>
          <w:spacing w:val="-3"/>
          <w:sz w:val="24"/>
          <w:szCs w:val="24"/>
        </w:rPr>
        <w:t>3)</w:t>
      </w:r>
      <w:r>
        <w:rPr>
          <w:rFonts w:ascii="宋体" w:hAnsi="宋体" w:eastAsia="宋体" w:cs="宋体"/>
          <w:spacing w:val="110"/>
          <w:sz w:val="24"/>
          <w:szCs w:val="24"/>
        </w:rPr>
        <w:t xml:space="preserve"> </w:t>
      </w:r>
      <w:r>
        <w:rPr>
          <w:rFonts w:ascii="宋体" w:hAnsi="宋体" w:eastAsia="宋体" w:cs="宋体"/>
          <w:spacing w:val="-3"/>
          <w:sz w:val="24"/>
          <w:szCs w:val="24"/>
        </w:rPr>
        <w:t>中标人未按招标文件规定提交履约保证金的；</w:t>
      </w:r>
    </w:p>
    <w:p>
      <w:pPr>
        <w:spacing w:before="183" w:line="465" w:lineRule="exact"/>
        <w:ind w:left="427"/>
        <w:rPr>
          <w:rFonts w:ascii="宋体" w:hAnsi="宋体" w:eastAsia="宋体" w:cs="宋体"/>
          <w:sz w:val="24"/>
          <w:szCs w:val="24"/>
        </w:rPr>
      </w:pPr>
      <w:r>
        <w:rPr>
          <w:rFonts w:ascii="宋体" w:hAnsi="宋体" w:eastAsia="宋体" w:cs="宋体"/>
          <w:spacing w:val="-3"/>
          <w:position w:val="17"/>
          <w:sz w:val="24"/>
          <w:szCs w:val="24"/>
        </w:rPr>
        <w:t>4)</w:t>
      </w:r>
      <w:r>
        <w:rPr>
          <w:rFonts w:ascii="宋体" w:hAnsi="宋体" w:eastAsia="宋体" w:cs="宋体"/>
          <w:spacing w:val="95"/>
          <w:position w:val="17"/>
          <w:sz w:val="24"/>
          <w:szCs w:val="24"/>
        </w:rPr>
        <w:t xml:space="preserve"> </w:t>
      </w:r>
      <w:r>
        <w:rPr>
          <w:rFonts w:ascii="宋体" w:hAnsi="宋体" w:eastAsia="宋体" w:cs="宋体"/>
          <w:spacing w:val="-3"/>
          <w:position w:val="17"/>
          <w:sz w:val="24"/>
          <w:szCs w:val="24"/>
        </w:rPr>
        <w:t>中标人无正当理由放弃中标的</w:t>
      </w:r>
    </w:p>
    <w:p>
      <w:pPr>
        <w:spacing w:before="1" w:line="220" w:lineRule="auto"/>
        <w:ind w:left="432"/>
        <w:rPr>
          <w:rFonts w:ascii="宋体" w:hAnsi="宋体" w:eastAsia="宋体" w:cs="宋体"/>
          <w:sz w:val="24"/>
          <w:szCs w:val="24"/>
        </w:rPr>
      </w:pPr>
      <w:r>
        <w:rPr>
          <w:rFonts w:ascii="宋体" w:hAnsi="宋体" w:eastAsia="宋体" w:cs="宋体"/>
          <w:spacing w:val="-4"/>
          <w:sz w:val="24"/>
          <w:szCs w:val="24"/>
        </w:rPr>
        <w:t>5)</w:t>
      </w:r>
      <w:r>
        <w:rPr>
          <w:rFonts w:ascii="宋体" w:hAnsi="宋体" w:eastAsia="宋体" w:cs="宋体"/>
          <w:spacing w:val="92"/>
          <w:sz w:val="24"/>
          <w:szCs w:val="24"/>
        </w:rPr>
        <w:t xml:space="preserve"> </w:t>
      </w:r>
      <w:r>
        <w:rPr>
          <w:rFonts w:ascii="宋体" w:hAnsi="宋体" w:eastAsia="宋体" w:cs="宋体"/>
          <w:spacing w:val="-4"/>
          <w:sz w:val="24"/>
          <w:szCs w:val="24"/>
        </w:rPr>
        <w:t>国家规定的其他情况。</w:t>
      </w:r>
    </w:p>
    <w:p>
      <w:pPr>
        <w:spacing w:before="182" w:line="220" w:lineRule="auto"/>
        <w:ind w:left="439"/>
        <w:outlineLvl w:val="2"/>
        <w:rPr>
          <w:rFonts w:ascii="宋体" w:hAnsi="宋体" w:eastAsia="宋体" w:cs="宋体"/>
          <w:sz w:val="24"/>
          <w:szCs w:val="24"/>
        </w:rPr>
      </w:pPr>
      <w:bookmarkStart w:id="101" w:name="_Toc30913"/>
      <w:r>
        <w:rPr>
          <w:rFonts w:ascii="宋体" w:hAnsi="宋体" w:eastAsia="宋体" w:cs="宋体"/>
          <w:spacing w:val="-2"/>
          <w:sz w:val="24"/>
          <w:szCs w:val="24"/>
          <w14:textOutline w14:w="4358" w14:cap="flat" w14:cmpd="sng">
            <w14:solidFill>
              <w14:srgbClr w14:val="000000"/>
            </w14:solidFill>
            <w14:prstDash w14:val="solid"/>
            <w14:miter w14:val="0"/>
          </w14:textOutline>
        </w:rPr>
        <w:t>（七）投标无效的情形</w:t>
      </w:r>
      <w:bookmarkEnd w:id="101"/>
    </w:p>
    <w:p>
      <w:pPr>
        <w:spacing w:before="179" w:line="219" w:lineRule="auto"/>
        <w:ind w:left="445"/>
        <w:outlineLvl w:val="2"/>
        <w:rPr>
          <w:rFonts w:ascii="宋体" w:hAnsi="宋体" w:eastAsia="宋体" w:cs="宋体"/>
          <w:sz w:val="24"/>
          <w:szCs w:val="24"/>
        </w:rPr>
      </w:pPr>
      <w:bookmarkStart w:id="102" w:name="_Toc3754"/>
      <w:r>
        <w:rPr>
          <w:rFonts w:ascii="宋体" w:hAnsi="宋体" w:eastAsia="宋体" w:cs="宋体"/>
          <w:spacing w:val="-3"/>
          <w:sz w:val="24"/>
          <w:szCs w:val="24"/>
        </w:rPr>
        <w:t>1.投标人不满足“投标人资格要求</w:t>
      </w:r>
      <w:r>
        <w:rPr>
          <w:rFonts w:ascii="宋体" w:hAnsi="宋体" w:eastAsia="宋体" w:cs="宋体"/>
          <w:spacing w:val="-80"/>
          <w:sz w:val="24"/>
          <w:szCs w:val="24"/>
        </w:rPr>
        <w:t xml:space="preserve"> </w:t>
      </w:r>
      <w:r>
        <w:rPr>
          <w:rFonts w:ascii="宋体" w:hAnsi="宋体" w:eastAsia="宋体" w:cs="宋体"/>
          <w:spacing w:val="-3"/>
          <w:sz w:val="24"/>
          <w:szCs w:val="24"/>
        </w:rPr>
        <w:t>”所列的条件。</w:t>
      </w:r>
      <w:bookmarkEnd w:id="102"/>
    </w:p>
    <w:p>
      <w:pPr>
        <w:spacing w:before="183" w:line="218" w:lineRule="auto"/>
        <w:ind w:left="431"/>
        <w:outlineLvl w:val="2"/>
        <w:rPr>
          <w:rFonts w:ascii="宋体" w:hAnsi="宋体" w:eastAsia="宋体" w:cs="宋体"/>
          <w:sz w:val="24"/>
          <w:szCs w:val="24"/>
        </w:rPr>
      </w:pPr>
      <w:bookmarkStart w:id="103" w:name="_Toc15653"/>
      <w:r>
        <w:rPr>
          <w:rFonts w:ascii="宋体" w:hAnsi="宋体" w:eastAsia="宋体" w:cs="宋体"/>
          <w:spacing w:val="-1"/>
          <w:sz w:val="24"/>
          <w:szCs w:val="24"/>
        </w:rPr>
        <w:t>2.投标文件(或投标报价)未按招标文件规定的要求提供。</w:t>
      </w:r>
      <w:bookmarkEnd w:id="103"/>
    </w:p>
    <w:p>
      <w:pPr>
        <w:spacing w:before="182" w:line="218" w:lineRule="auto"/>
        <w:ind w:left="432"/>
        <w:outlineLvl w:val="2"/>
        <w:rPr>
          <w:rFonts w:ascii="宋体" w:hAnsi="宋体" w:eastAsia="宋体" w:cs="宋体"/>
          <w:sz w:val="24"/>
          <w:szCs w:val="24"/>
        </w:rPr>
      </w:pPr>
      <w:bookmarkStart w:id="104" w:name="_Toc30657"/>
      <w:r>
        <w:rPr>
          <w:rFonts w:ascii="宋体" w:hAnsi="宋体" w:eastAsia="宋体" w:cs="宋体"/>
          <w:spacing w:val="-1"/>
          <w:sz w:val="24"/>
          <w:szCs w:val="24"/>
        </w:rPr>
        <w:t>3.投标文件(或投标报价)未按招标文件规定加盖公章。</w:t>
      </w:r>
      <w:bookmarkEnd w:id="104"/>
    </w:p>
    <w:p>
      <w:pPr>
        <w:spacing w:before="185" w:line="218" w:lineRule="auto"/>
        <w:ind w:left="427"/>
        <w:outlineLvl w:val="2"/>
        <w:rPr>
          <w:rFonts w:ascii="宋体" w:hAnsi="宋体" w:eastAsia="宋体" w:cs="宋体"/>
          <w:sz w:val="24"/>
          <w:szCs w:val="24"/>
        </w:rPr>
      </w:pPr>
      <w:bookmarkStart w:id="105" w:name="_Toc29106"/>
      <w:r>
        <w:rPr>
          <w:rFonts w:ascii="宋体" w:hAnsi="宋体" w:eastAsia="宋体" w:cs="宋体"/>
          <w:spacing w:val="-1"/>
          <w:sz w:val="24"/>
          <w:szCs w:val="24"/>
        </w:rPr>
        <w:t>4.投标文件(或投标报价)未按招标文件规定签署及盖章的。</w:t>
      </w:r>
      <w:bookmarkEnd w:id="105"/>
    </w:p>
    <w:p>
      <w:pPr>
        <w:spacing w:before="182" w:line="218" w:lineRule="auto"/>
        <w:ind w:left="432"/>
        <w:outlineLvl w:val="2"/>
        <w:rPr>
          <w:rFonts w:ascii="宋体" w:hAnsi="宋体" w:eastAsia="宋体" w:cs="宋体"/>
          <w:sz w:val="24"/>
          <w:szCs w:val="24"/>
        </w:rPr>
      </w:pPr>
      <w:bookmarkStart w:id="106" w:name="_Toc21184"/>
      <w:r>
        <w:rPr>
          <w:rFonts w:ascii="宋体" w:hAnsi="宋体" w:eastAsia="宋体" w:cs="宋体"/>
          <w:spacing w:val="-1"/>
          <w:sz w:val="24"/>
          <w:szCs w:val="24"/>
        </w:rPr>
        <w:t>5.投标文件(或投标报价)的内容或所投标的与招标文件有严重背离。</w:t>
      </w:r>
      <w:bookmarkEnd w:id="106"/>
    </w:p>
    <w:p>
      <w:pPr>
        <w:spacing w:before="185" w:line="218" w:lineRule="auto"/>
        <w:ind w:right="2"/>
        <w:jc w:val="right"/>
        <w:outlineLvl w:val="2"/>
        <w:rPr>
          <w:rFonts w:ascii="宋体" w:hAnsi="宋体" w:eastAsia="宋体" w:cs="宋体"/>
          <w:sz w:val="24"/>
          <w:szCs w:val="24"/>
        </w:rPr>
      </w:pPr>
      <w:bookmarkStart w:id="107" w:name="_Toc7781"/>
      <w:r>
        <w:rPr>
          <w:rFonts w:ascii="宋体" w:hAnsi="宋体" w:eastAsia="宋体" w:cs="宋体"/>
          <w:spacing w:val="2"/>
          <w:sz w:val="24"/>
          <w:szCs w:val="24"/>
        </w:rPr>
        <w:t>6.投标报价严重偏离行业合理价格，经评标委员会审议为恶性报价，或者投标价格高于</w:t>
      </w:r>
      <w:bookmarkEnd w:id="107"/>
    </w:p>
    <w:p>
      <w:pPr>
        <w:spacing w:before="184" w:line="218" w:lineRule="auto"/>
        <w:ind w:left="9"/>
        <w:rPr>
          <w:rFonts w:ascii="宋体" w:hAnsi="宋体" w:eastAsia="宋体" w:cs="宋体"/>
          <w:sz w:val="24"/>
          <w:szCs w:val="24"/>
        </w:rPr>
      </w:pPr>
      <w:r>
        <w:rPr>
          <w:rFonts w:ascii="宋体" w:hAnsi="宋体" w:eastAsia="宋体" w:cs="宋体"/>
          <w:spacing w:val="-1"/>
          <w:sz w:val="24"/>
          <w:szCs w:val="24"/>
        </w:rPr>
        <w:t>招标文件设定的最高限价的（如有</w:t>
      </w:r>
      <w:r>
        <w:rPr>
          <w:rFonts w:ascii="宋体" w:hAnsi="宋体" w:eastAsia="宋体" w:cs="宋体"/>
          <w:spacing w:val="1"/>
          <w:sz w:val="24"/>
          <w:szCs w:val="24"/>
        </w:rPr>
        <w:t>）；</w:t>
      </w:r>
    </w:p>
    <w:p>
      <w:pPr>
        <w:spacing w:before="183" w:line="218" w:lineRule="auto"/>
        <w:ind w:left="433"/>
        <w:outlineLvl w:val="2"/>
        <w:rPr>
          <w:rFonts w:ascii="宋体" w:hAnsi="宋体" w:eastAsia="宋体" w:cs="宋体"/>
          <w:sz w:val="24"/>
          <w:szCs w:val="24"/>
        </w:rPr>
      </w:pPr>
      <w:bookmarkStart w:id="108" w:name="_Toc7351"/>
      <w:r>
        <w:rPr>
          <w:rFonts w:ascii="宋体" w:hAnsi="宋体" w:eastAsia="宋体" w:cs="宋体"/>
          <w:spacing w:val="-2"/>
          <w:sz w:val="24"/>
          <w:szCs w:val="24"/>
        </w:rPr>
        <w:t>7.投标报价出现缺项漏项。</w:t>
      </w:r>
      <w:bookmarkEnd w:id="108"/>
    </w:p>
    <w:p>
      <w:pPr>
        <w:spacing w:before="184" w:line="219" w:lineRule="auto"/>
        <w:ind w:left="429"/>
        <w:outlineLvl w:val="2"/>
        <w:rPr>
          <w:rFonts w:ascii="宋体" w:hAnsi="宋体" w:eastAsia="宋体" w:cs="宋体"/>
          <w:sz w:val="24"/>
          <w:szCs w:val="24"/>
        </w:rPr>
      </w:pPr>
      <w:bookmarkStart w:id="109" w:name="_Toc13550"/>
      <w:r>
        <w:rPr>
          <w:rFonts w:ascii="宋体" w:hAnsi="宋体" w:eastAsia="宋体" w:cs="宋体"/>
          <w:spacing w:val="-1"/>
          <w:sz w:val="24"/>
          <w:szCs w:val="24"/>
        </w:rPr>
        <w:t>8.对合同范本提出差异性条款的。</w:t>
      </w:r>
      <w:bookmarkEnd w:id="109"/>
    </w:p>
    <w:p>
      <w:pPr>
        <w:spacing w:before="182" w:line="219" w:lineRule="auto"/>
        <w:ind w:left="429"/>
        <w:outlineLvl w:val="2"/>
        <w:rPr>
          <w:rFonts w:ascii="宋体" w:hAnsi="宋体" w:eastAsia="宋体" w:cs="宋体"/>
          <w:sz w:val="24"/>
          <w:szCs w:val="24"/>
        </w:rPr>
      </w:pPr>
      <w:bookmarkStart w:id="110" w:name="_Toc19953"/>
      <w:r>
        <w:rPr>
          <w:rFonts w:ascii="宋体" w:hAnsi="宋体" w:eastAsia="宋体" w:cs="宋体"/>
          <w:spacing w:val="-1"/>
          <w:sz w:val="24"/>
          <w:szCs w:val="24"/>
        </w:rPr>
        <w:t>9.投标有效期不满足招标文件要求的。</w:t>
      </w:r>
      <w:bookmarkEnd w:id="110"/>
    </w:p>
    <w:p>
      <w:pPr>
        <w:spacing w:before="180" w:line="219" w:lineRule="auto"/>
        <w:ind w:left="445"/>
        <w:outlineLvl w:val="2"/>
        <w:rPr>
          <w:rFonts w:ascii="宋体" w:hAnsi="宋体" w:eastAsia="宋体" w:cs="宋体"/>
          <w:sz w:val="24"/>
          <w:szCs w:val="24"/>
        </w:rPr>
      </w:pPr>
      <w:bookmarkStart w:id="111" w:name="_Toc19549"/>
      <w:r>
        <w:rPr>
          <w:rFonts w:ascii="宋体" w:hAnsi="宋体" w:eastAsia="宋体" w:cs="宋体"/>
          <w:spacing w:val="-2"/>
          <w:sz w:val="24"/>
          <w:szCs w:val="24"/>
        </w:rPr>
        <w:t>10.未按招标文件要求提供授权证明文件的。</w:t>
      </w:r>
      <w:bookmarkEnd w:id="111"/>
    </w:p>
    <w:p>
      <w:pPr>
        <w:spacing w:before="184" w:line="219" w:lineRule="auto"/>
        <w:ind w:left="445"/>
        <w:outlineLvl w:val="2"/>
        <w:rPr>
          <w:rFonts w:ascii="宋体" w:hAnsi="宋体" w:eastAsia="宋体" w:cs="宋体"/>
          <w:sz w:val="24"/>
          <w:szCs w:val="24"/>
        </w:rPr>
      </w:pPr>
      <w:bookmarkStart w:id="112" w:name="_Toc26985"/>
      <w:r>
        <w:rPr>
          <w:rFonts w:ascii="宋体" w:hAnsi="宋体" w:eastAsia="宋体" w:cs="宋体"/>
          <w:spacing w:val="-1"/>
          <w:sz w:val="24"/>
          <w:szCs w:val="24"/>
        </w:rPr>
        <w:t>11.国家法律法规和招标文件规定的其他</w:t>
      </w:r>
      <w:r>
        <w:rPr>
          <w:rFonts w:ascii="宋体" w:hAnsi="宋体" w:eastAsia="宋体" w:cs="宋体"/>
          <w:spacing w:val="-2"/>
          <w:sz w:val="24"/>
          <w:szCs w:val="24"/>
        </w:rPr>
        <w:t>无效情形。</w:t>
      </w:r>
      <w:bookmarkEnd w:id="112"/>
    </w:p>
    <w:p>
      <w:pPr>
        <w:spacing w:before="183" w:line="219" w:lineRule="auto"/>
        <w:ind w:left="439"/>
        <w:outlineLvl w:val="2"/>
        <w:rPr>
          <w:rFonts w:ascii="宋体" w:hAnsi="宋体" w:eastAsia="宋体" w:cs="宋体"/>
          <w:sz w:val="24"/>
          <w:szCs w:val="24"/>
        </w:rPr>
      </w:pPr>
      <w:bookmarkStart w:id="113" w:name="_Toc11079"/>
      <w:r>
        <w:rPr>
          <w:rFonts w:ascii="宋体" w:hAnsi="宋体" w:eastAsia="宋体" w:cs="宋体"/>
          <w:spacing w:val="-2"/>
          <w:sz w:val="24"/>
          <w:szCs w:val="24"/>
          <w14:textOutline w14:w="4358" w14:cap="flat" w14:cmpd="sng">
            <w14:solidFill>
              <w14:srgbClr w14:val="000000"/>
            </w14:solidFill>
            <w14:prstDash w14:val="solid"/>
            <w14:miter w14:val="0"/>
          </w14:textOutline>
        </w:rPr>
        <w:t>（八）招标文件的解释权</w:t>
      </w:r>
      <w:bookmarkEnd w:id="113"/>
    </w:p>
    <w:p>
      <w:pPr>
        <w:spacing w:before="180" w:line="219" w:lineRule="auto"/>
        <w:ind w:left="429"/>
        <w:outlineLvl w:val="0"/>
        <w:rPr>
          <w:rFonts w:ascii="宋体" w:hAnsi="宋体" w:eastAsia="宋体" w:cs="宋体"/>
          <w:sz w:val="24"/>
          <w:szCs w:val="24"/>
        </w:rPr>
      </w:pPr>
      <w:bookmarkStart w:id="114" w:name="_Toc13532"/>
      <w:r>
        <w:rPr>
          <w:rFonts w:ascii="宋体" w:hAnsi="宋体" w:eastAsia="宋体" w:cs="宋体"/>
          <w:spacing w:val="-1"/>
          <w:sz w:val="24"/>
          <w:szCs w:val="24"/>
        </w:rPr>
        <w:t>本招标文件由广州南沙旅游发展有限公司负责解释。</w:t>
      </w:r>
      <w:bookmarkEnd w:id="114"/>
    </w:p>
    <w:p>
      <w:pPr>
        <w:spacing w:line="219" w:lineRule="auto"/>
        <w:rPr>
          <w:rFonts w:ascii="宋体" w:hAnsi="宋体" w:eastAsia="宋体" w:cs="宋体"/>
          <w:sz w:val="24"/>
          <w:szCs w:val="24"/>
        </w:rPr>
        <w:sectPr>
          <w:headerReference r:id="rId24" w:type="default"/>
          <w:footerReference r:id="rId25" w:type="default"/>
          <w:pgSz w:w="11905" w:h="16839"/>
          <w:pgMar w:top="1117" w:right="1134" w:bottom="1030" w:left="1134" w:header="878" w:footer="864" w:gutter="0"/>
          <w:pgNumType w:fmt="decimal"/>
          <w:cols w:space="720" w:num="1"/>
        </w:sectPr>
      </w:pPr>
    </w:p>
    <w:p>
      <w:pPr>
        <w:pStyle w:val="3"/>
        <w:spacing w:line="244" w:lineRule="auto"/>
      </w:pPr>
    </w:p>
    <w:p>
      <w:pPr>
        <w:spacing w:before="98" w:line="219" w:lineRule="auto"/>
        <w:ind w:left="3473"/>
        <w:outlineLvl w:val="0"/>
        <w:rPr>
          <w:rFonts w:ascii="宋体" w:hAnsi="宋体" w:eastAsia="宋体" w:cs="宋体"/>
          <w:sz w:val="30"/>
          <w:szCs w:val="30"/>
        </w:rPr>
      </w:pPr>
      <w:bookmarkStart w:id="115" w:name="_Toc7171"/>
      <w:r>
        <w:rPr>
          <w:rFonts w:ascii="宋体" w:hAnsi="宋体" w:eastAsia="宋体" w:cs="宋体"/>
          <w:spacing w:val="-1"/>
          <w:sz w:val="30"/>
          <w:szCs w:val="30"/>
          <w14:textOutline w14:w="5448" w14:cap="flat" w14:cmpd="sng">
            <w14:solidFill>
              <w14:srgbClr w14:val="000000"/>
            </w14:solidFill>
            <w14:prstDash w14:val="solid"/>
            <w14:miter w14:val="0"/>
          </w14:textOutline>
        </w:rPr>
        <w:t>第二章</w:t>
      </w: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用户需求书</w:t>
      </w:r>
      <w:bookmarkEnd w:id="115"/>
    </w:p>
    <w:p>
      <w:pPr>
        <w:spacing w:before="236" w:line="262" w:lineRule="auto"/>
        <w:ind w:left="433" w:right="156" w:hanging="417"/>
        <w:rPr>
          <w:rFonts w:ascii="宋体" w:hAnsi="宋体" w:eastAsia="宋体" w:cs="宋体"/>
          <w:sz w:val="20"/>
          <w:szCs w:val="20"/>
        </w:rPr>
      </w:pPr>
      <w:r>
        <w:rPr>
          <w:rFonts w:ascii="Calibri" w:hAnsi="Calibri" w:eastAsia="Calibri" w:cs="Calibri"/>
          <w:spacing w:val="9"/>
          <w:sz w:val="20"/>
          <w:szCs w:val="20"/>
        </w:rPr>
        <w:t xml:space="preserve">1.     </w:t>
      </w:r>
      <w:r>
        <w:rPr>
          <w:rFonts w:ascii="宋体" w:hAnsi="宋体" w:eastAsia="宋体" w:cs="宋体"/>
          <w:spacing w:val="9"/>
          <w:sz w:val="20"/>
          <w:szCs w:val="20"/>
        </w:rPr>
        <w:t>投标人须对本项目为单位的服务进行整体响应，任何只</w:t>
      </w:r>
      <w:r>
        <w:rPr>
          <w:rFonts w:ascii="宋体" w:hAnsi="宋体" w:eastAsia="宋体" w:cs="宋体"/>
          <w:spacing w:val="8"/>
          <w:sz w:val="20"/>
          <w:szCs w:val="20"/>
        </w:rPr>
        <w:t>对其中一部分内容进行的响应都被视为无效响</w:t>
      </w:r>
      <w:r>
        <w:rPr>
          <w:rFonts w:ascii="宋体" w:hAnsi="宋体" w:eastAsia="宋体" w:cs="宋体"/>
          <w:sz w:val="20"/>
          <w:szCs w:val="20"/>
        </w:rPr>
        <w:t xml:space="preserve"> 应。</w:t>
      </w:r>
    </w:p>
    <w:p>
      <w:pPr>
        <w:spacing w:before="67" w:line="261" w:lineRule="auto"/>
        <w:ind w:left="9" w:right="1010" w:firstLine="1"/>
        <w:rPr>
          <w:rFonts w:ascii="宋体" w:hAnsi="宋体" w:eastAsia="宋体" w:cs="宋体"/>
          <w:sz w:val="20"/>
          <w:szCs w:val="20"/>
        </w:rPr>
      </w:pPr>
      <w:r>
        <w:rPr>
          <w:rFonts w:ascii="Calibri" w:hAnsi="Calibri" w:eastAsia="Calibri" w:cs="Calibri"/>
          <w:spacing w:val="8"/>
          <w:sz w:val="20"/>
          <w:szCs w:val="20"/>
        </w:rPr>
        <w:t xml:space="preserve">2.     </w:t>
      </w:r>
      <w:r>
        <w:rPr>
          <w:rFonts w:ascii="宋体" w:hAnsi="宋体" w:eastAsia="宋体" w:cs="宋体"/>
          <w:spacing w:val="8"/>
          <w:sz w:val="20"/>
          <w:szCs w:val="20"/>
        </w:rPr>
        <w:t>用户需求书中打“★</w:t>
      </w:r>
      <w:r>
        <w:rPr>
          <w:rFonts w:ascii="宋体" w:hAnsi="宋体" w:eastAsia="宋体" w:cs="宋体"/>
          <w:spacing w:val="-70"/>
          <w:sz w:val="20"/>
          <w:szCs w:val="20"/>
        </w:rPr>
        <w:t xml:space="preserve"> </w:t>
      </w:r>
      <w:r>
        <w:rPr>
          <w:rFonts w:ascii="宋体" w:hAnsi="宋体" w:eastAsia="宋体" w:cs="宋体"/>
          <w:spacing w:val="8"/>
          <w:sz w:val="20"/>
          <w:szCs w:val="20"/>
        </w:rPr>
        <w:t>”号条款为实质性条款，投标人如有任</w:t>
      </w:r>
      <w:r>
        <w:rPr>
          <w:rFonts w:ascii="宋体" w:hAnsi="宋体" w:eastAsia="宋体" w:cs="宋体"/>
          <w:spacing w:val="7"/>
          <w:sz w:val="20"/>
          <w:szCs w:val="20"/>
        </w:rPr>
        <w:t>何一条负偏离则导致投标无效。</w:t>
      </w:r>
      <w:r>
        <w:rPr>
          <w:rFonts w:ascii="宋体" w:hAnsi="宋体" w:eastAsia="宋体" w:cs="宋体"/>
          <w:sz w:val="20"/>
          <w:szCs w:val="20"/>
        </w:rPr>
        <w:t xml:space="preserve"> </w:t>
      </w:r>
      <w:r>
        <w:rPr>
          <w:rFonts w:ascii="Calibri" w:hAnsi="Calibri" w:eastAsia="Calibri" w:cs="Calibri"/>
          <w:spacing w:val="8"/>
          <w:sz w:val="20"/>
          <w:szCs w:val="20"/>
        </w:rPr>
        <w:t xml:space="preserve">3.     </w:t>
      </w:r>
      <w:r>
        <w:rPr>
          <w:rFonts w:ascii="宋体" w:hAnsi="宋体" w:eastAsia="宋体" w:cs="宋体"/>
          <w:spacing w:val="8"/>
          <w:sz w:val="20"/>
          <w:szCs w:val="20"/>
        </w:rPr>
        <w:t>用户需求书中打“▲</w:t>
      </w:r>
      <w:r>
        <w:rPr>
          <w:rFonts w:ascii="宋体" w:hAnsi="宋体" w:eastAsia="宋体" w:cs="宋体"/>
          <w:spacing w:val="-70"/>
          <w:sz w:val="20"/>
          <w:szCs w:val="20"/>
        </w:rPr>
        <w:t xml:space="preserve"> </w:t>
      </w:r>
      <w:r>
        <w:rPr>
          <w:rFonts w:ascii="宋体" w:hAnsi="宋体" w:eastAsia="宋体" w:cs="宋体"/>
          <w:spacing w:val="8"/>
          <w:sz w:val="20"/>
          <w:szCs w:val="20"/>
        </w:rPr>
        <w:t>”号条款为重要技术参数，不作为无</w:t>
      </w:r>
      <w:r>
        <w:rPr>
          <w:rFonts w:ascii="宋体" w:hAnsi="宋体" w:eastAsia="宋体" w:cs="宋体"/>
          <w:spacing w:val="7"/>
          <w:sz w:val="20"/>
          <w:szCs w:val="20"/>
        </w:rPr>
        <w:t>效投标条款。</w:t>
      </w:r>
    </w:p>
    <w:p>
      <w:pPr>
        <w:spacing w:before="181" w:line="219" w:lineRule="auto"/>
        <w:ind w:left="492"/>
        <w:outlineLvl w:val="1"/>
        <w:rPr>
          <w:rFonts w:ascii="宋体" w:hAnsi="宋体" w:eastAsia="宋体" w:cs="宋体"/>
          <w:sz w:val="24"/>
          <w:szCs w:val="24"/>
        </w:rPr>
      </w:pPr>
      <w:bookmarkStart w:id="116" w:name="_Toc18058"/>
      <w:r>
        <w:rPr>
          <w:rFonts w:ascii="宋体" w:hAnsi="宋体" w:eastAsia="宋体" w:cs="宋体"/>
          <w:spacing w:val="-2"/>
          <w:sz w:val="24"/>
          <w:szCs w:val="24"/>
          <w14:textOutline w14:w="4358" w14:cap="flat" w14:cmpd="sng">
            <w14:solidFill>
              <w14:srgbClr w14:val="000000"/>
            </w14:solidFill>
            <w14:prstDash w14:val="solid"/>
            <w14:miter w14:val="0"/>
          </w14:textOutline>
        </w:rPr>
        <w:t>一、项目概况</w:t>
      </w:r>
      <w:bookmarkEnd w:id="116"/>
    </w:p>
    <w:p>
      <w:pPr>
        <w:spacing w:before="129" w:line="219" w:lineRule="auto"/>
        <w:ind w:left="446"/>
        <w:rPr>
          <w:rFonts w:ascii="宋体" w:hAnsi="宋体" w:eastAsia="宋体" w:cs="宋体"/>
          <w:sz w:val="24"/>
          <w:szCs w:val="24"/>
        </w:rPr>
      </w:pPr>
      <w:r>
        <w:rPr>
          <w:rFonts w:ascii="宋体" w:hAnsi="宋体" w:eastAsia="宋体" w:cs="宋体"/>
          <w:spacing w:val="-3"/>
          <w:sz w:val="24"/>
          <w:szCs w:val="24"/>
        </w:rPr>
        <w:t>（一） 项目名称：新采购</w:t>
      </w:r>
      <w:r>
        <w:rPr>
          <w:rFonts w:ascii="宋体" w:hAnsi="宋体" w:eastAsia="宋体" w:cs="宋体"/>
          <w:spacing w:val="-35"/>
          <w:sz w:val="24"/>
          <w:szCs w:val="24"/>
        </w:rPr>
        <w:t xml:space="preserve"> </w:t>
      </w:r>
      <w:r>
        <w:rPr>
          <w:rFonts w:ascii="宋体" w:hAnsi="宋体" w:eastAsia="宋体" w:cs="宋体"/>
          <w:spacing w:val="-3"/>
          <w:sz w:val="24"/>
          <w:szCs w:val="24"/>
        </w:rPr>
        <w:t>2</w:t>
      </w:r>
      <w:r>
        <w:rPr>
          <w:rFonts w:ascii="宋体" w:hAnsi="宋体" w:eastAsia="宋体" w:cs="宋体"/>
          <w:spacing w:val="-52"/>
          <w:sz w:val="24"/>
          <w:szCs w:val="24"/>
        </w:rPr>
        <w:t xml:space="preserve"> </w:t>
      </w:r>
      <w:r>
        <w:rPr>
          <w:rFonts w:ascii="宋体" w:hAnsi="宋体" w:eastAsia="宋体" w:cs="宋体"/>
          <w:spacing w:val="-3"/>
          <w:sz w:val="24"/>
          <w:szCs w:val="24"/>
        </w:rPr>
        <w:t>辆景区小火车项目</w:t>
      </w:r>
    </w:p>
    <w:p>
      <w:pPr>
        <w:spacing w:before="193" w:line="219" w:lineRule="auto"/>
        <w:ind w:left="446"/>
        <w:rPr>
          <w:rFonts w:ascii="宋体" w:hAnsi="宋体" w:eastAsia="宋体" w:cs="宋体"/>
          <w:sz w:val="24"/>
          <w:szCs w:val="24"/>
        </w:rPr>
      </w:pPr>
      <w:r>
        <w:rPr>
          <w:rFonts w:ascii="宋体" w:hAnsi="宋体" w:eastAsia="宋体" w:cs="宋体"/>
          <w:spacing w:val="-2"/>
          <w:sz w:val="24"/>
          <w:szCs w:val="24"/>
        </w:rPr>
        <w:t>（二） 项目地点：广州市南沙区南沙街天后路</w:t>
      </w:r>
      <w:r>
        <w:rPr>
          <w:rFonts w:ascii="宋体" w:hAnsi="宋体" w:eastAsia="宋体" w:cs="宋体"/>
          <w:spacing w:val="-50"/>
          <w:sz w:val="24"/>
          <w:szCs w:val="24"/>
        </w:rPr>
        <w:t xml:space="preserve"> </w:t>
      </w:r>
      <w:r>
        <w:rPr>
          <w:rFonts w:ascii="宋体" w:hAnsi="宋体" w:eastAsia="宋体" w:cs="宋体"/>
          <w:spacing w:val="-2"/>
          <w:sz w:val="24"/>
          <w:szCs w:val="24"/>
        </w:rPr>
        <w:t>88</w:t>
      </w:r>
      <w:r>
        <w:rPr>
          <w:rFonts w:ascii="宋体" w:hAnsi="宋体" w:eastAsia="宋体" w:cs="宋体"/>
          <w:spacing w:val="-45"/>
          <w:sz w:val="24"/>
          <w:szCs w:val="24"/>
        </w:rPr>
        <w:t xml:space="preserve"> </w:t>
      </w:r>
      <w:r>
        <w:rPr>
          <w:rFonts w:ascii="宋体" w:hAnsi="宋体" w:eastAsia="宋体" w:cs="宋体"/>
          <w:spacing w:val="-2"/>
          <w:sz w:val="24"/>
          <w:szCs w:val="24"/>
        </w:rPr>
        <w:t>号之一。</w:t>
      </w:r>
    </w:p>
    <w:p>
      <w:pPr>
        <w:spacing w:before="192" w:line="219" w:lineRule="auto"/>
        <w:ind w:left="446"/>
        <w:rPr>
          <w:rFonts w:ascii="宋体" w:hAnsi="宋体" w:eastAsia="宋体" w:cs="宋体"/>
          <w:sz w:val="24"/>
          <w:szCs w:val="24"/>
        </w:rPr>
      </w:pPr>
      <w:r>
        <w:rPr>
          <w:rFonts w:ascii="宋体" w:hAnsi="宋体" w:eastAsia="宋体" w:cs="宋体"/>
          <w:spacing w:val="-2"/>
          <w:sz w:val="24"/>
          <w:szCs w:val="24"/>
        </w:rPr>
        <w:t>（三） 项目编号：GDCF2024-104</w:t>
      </w:r>
    </w:p>
    <w:p>
      <w:pPr>
        <w:spacing w:before="192" w:line="218" w:lineRule="auto"/>
        <w:ind w:left="446"/>
        <w:rPr>
          <w:rFonts w:ascii="宋体" w:hAnsi="宋体" w:eastAsia="宋体" w:cs="宋体"/>
          <w:sz w:val="24"/>
          <w:szCs w:val="24"/>
        </w:rPr>
      </w:pPr>
      <w:r>
        <w:rPr>
          <w:rFonts w:ascii="宋体" w:hAnsi="宋体" w:eastAsia="宋体" w:cs="宋体"/>
          <w:spacing w:val="-4"/>
          <w:sz w:val="24"/>
          <w:szCs w:val="24"/>
        </w:rPr>
        <w:t>（四） 最高限价：人民币</w:t>
      </w:r>
      <w:r>
        <w:rPr>
          <w:rFonts w:ascii="宋体" w:hAnsi="宋体" w:eastAsia="宋体" w:cs="宋体"/>
          <w:spacing w:val="-17"/>
          <w:sz w:val="24"/>
          <w:szCs w:val="24"/>
        </w:rPr>
        <w:t xml:space="preserve"> </w:t>
      </w:r>
      <w:r>
        <w:rPr>
          <w:rFonts w:ascii="宋体" w:hAnsi="宋体" w:eastAsia="宋体" w:cs="宋体"/>
          <w:spacing w:val="-4"/>
          <w:sz w:val="24"/>
          <w:szCs w:val="24"/>
        </w:rPr>
        <w:t>122</w:t>
      </w:r>
      <w:r>
        <w:rPr>
          <w:rFonts w:ascii="宋体" w:hAnsi="宋体" w:eastAsia="宋体" w:cs="宋体"/>
          <w:spacing w:val="-45"/>
          <w:sz w:val="24"/>
          <w:szCs w:val="24"/>
        </w:rPr>
        <w:t xml:space="preserve"> </w:t>
      </w:r>
      <w:r>
        <w:rPr>
          <w:rFonts w:ascii="宋体" w:hAnsi="宋体" w:eastAsia="宋体" w:cs="宋体"/>
          <w:spacing w:val="-4"/>
          <w:sz w:val="24"/>
          <w:szCs w:val="24"/>
        </w:rPr>
        <w:t>万元（含税价）</w:t>
      </w:r>
    </w:p>
    <w:p>
      <w:pPr>
        <w:spacing w:before="194" w:line="219" w:lineRule="auto"/>
        <w:ind w:left="446"/>
        <w:rPr>
          <w:rFonts w:ascii="宋体" w:hAnsi="宋体" w:eastAsia="宋体" w:cs="宋体"/>
          <w:sz w:val="24"/>
          <w:szCs w:val="24"/>
        </w:rPr>
      </w:pPr>
      <w:r>
        <w:rPr>
          <w:rFonts w:ascii="宋体" w:hAnsi="宋体" w:eastAsia="宋体" w:cs="宋体"/>
          <w:spacing w:val="-3"/>
          <w:sz w:val="24"/>
          <w:szCs w:val="24"/>
        </w:rPr>
        <w:t>（五） 合同履行期限：合同签订后</w:t>
      </w:r>
      <w:r>
        <w:rPr>
          <w:rFonts w:ascii="宋体" w:hAnsi="宋体" w:eastAsia="宋体" w:cs="宋体"/>
          <w:spacing w:val="-46"/>
          <w:sz w:val="24"/>
          <w:szCs w:val="24"/>
        </w:rPr>
        <w:t xml:space="preserve"> </w:t>
      </w:r>
      <w:r>
        <w:rPr>
          <w:rFonts w:ascii="宋体" w:hAnsi="宋体" w:eastAsia="宋体" w:cs="宋体"/>
          <w:spacing w:val="-3"/>
          <w:sz w:val="24"/>
          <w:szCs w:val="24"/>
        </w:rPr>
        <w:t>30 日内交货，验收合格并交付使</w:t>
      </w:r>
      <w:r>
        <w:rPr>
          <w:rFonts w:ascii="宋体" w:hAnsi="宋体" w:eastAsia="宋体" w:cs="宋体"/>
          <w:spacing w:val="-4"/>
          <w:sz w:val="24"/>
          <w:szCs w:val="24"/>
        </w:rPr>
        <w:t>用。</w:t>
      </w:r>
    </w:p>
    <w:p>
      <w:pPr>
        <w:spacing w:before="193" w:line="219" w:lineRule="auto"/>
        <w:ind w:left="446"/>
        <w:rPr>
          <w:rFonts w:ascii="宋体" w:hAnsi="宋体" w:eastAsia="宋体" w:cs="宋体"/>
          <w:sz w:val="24"/>
          <w:szCs w:val="24"/>
        </w:rPr>
      </w:pPr>
      <w:r>
        <w:rPr>
          <w:rFonts w:ascii="宋体" w:hAnsi="宋体" w:eastAsia="宋体" w:cs="宋体"/>
          <w:spacing w:val="-3"/>
          <w:sz w:val="24"/>
          <w:szCs w:val="24"/>
        </w:rPr>
        <w:t>（六） 项目类别：货物类</w:t>
      </w:r>
    </w:p>
    <w:p>
      <w:pPr>
        <w:spacing w:before="190" w:line="219" w:lineRule="auto"/>
        <w:ind w:left="446"/>
        <w:rPr>
          <w:rFonts w:ascii="宋体" w:hAnsi="宋体" w:eastAsia="宋体" w:cs="宋体"/>
          <w:sz w:val="24"/>
          <w:szCs w:val="24"/>
        </w:rPr>
      </w:pPr>
      <w:r>
        <w:rPr>
          <w:rFonts w:ascii="宋体" w:hAnsi="宋体" w:eastAsia="宋体" w:cs="宋体"/>
          <w:spacing w:val="-2"/>
          <w:sz w:val="24"/>
          <w:szCs w:val="24"/>
        </w:rPr>
        <w:t>（七） 项目地点：广州市南沙区</w:t>
      </w:r>
    </w:p>
    <w:p>
      <w:pPr>
        <w:spacing w:before="194" w:line="219" w:lineRule="auto"/>
        <w:ind w:left="446"/>
        <w:rPr>
          <w:rFonts w:ascii="宋体" w:hAnsi="宋体" w:eastAsia="宋体" w:cs="宋体"/>
          <w:sz w:val="24"/>
          <w:szCs w:val="24"/>
        </w:rPr>
      </w:pPr>
      <w:r>
        <w:rPr>
          <w:rFonts w:ascii="宋体" w:hAnsi="宋体" w:eastAsia="宋体" w:cs="宋体"/>
          <w:spacing w:val="-4"/>
          <w:sz w:val="24"/>
          <w:szCs w:val="24"/>
        </w:rPr>
        <w:t>（八） 招标内容：</w:t>
      </w:r>
    </w:p>
    <w:p>
      <w:pPr>
        <w:spacing w:before="235" w:line="219" w:lineRule="auto"/>
        <w:ind w:left="649"/>
        <w:rPr>
          <w:rFonts w:ascii="宋体" w:hAnsi="宋体" w:eastAsia="宋体" w:cs="宋体"/>
          <w:sz w:val="24"/>
          <w:szCs w:val="24"/>
        </w:rPr>
      </w:pPr>
      <w:r>
        <w:rPr>
          <w:rFonts w:ascii="宋体" w:hAnsi="宋体" w:eastAsia="宋体" w:cs="宋体"/>
          <w:spacing w:val="-3"/>
          <w:sz w:val="24"/>
          <w:szCs w:val="24"/>
        </w:rPr>
        <w:t>新采购</w:t>
      </w:r>
      <w:r>
        <w:rPr>
          <w:rFonts w:ascii="宋体" w:hAnsi="宋体" w:eastAsia="宋体" w:cs="宋体"/>
          <w:spacing w:val="-47"/>
          <w:sz w:val="24"/>
          <w:szCs w:val="24"/>
        </w:rPr>
        <w:t xml:space="preserve"> </w:t>
      </w:r>
      <w:r>
        <w:rPr>
          <w:rFonts w:ascii="宋体" w:hAnsi="宋体" w:eastAsia="宋体" w:cs="宋体"/>
          <w:spacing w:val="-3"/>
          <w:sz w:val="24"/>
          <w:szCs w:val="24"/>
        </w:rPr>
        <w:t>2</w:t>
      </w:r>
      <w:r>
        <w:rPr>
          <w:rFonts w:ascii="宋体" w:hAnsi="宋体" w:eastAsia="宋体" w:cs="宋体"/>
          <w:spacing w:val="-52"/>
          <w:sz w:val="24"/>
          <w:szCs w:val="24"/>
        </w:rPr>
        <w:t xml:space="preserve"> </w:t>
      </w:r>
      <w:r>
        <w:rPr>
          <w:rFonts w:ascii="宋体" w:hAnsi="宋体" w:eastAsia="宋体" w:cs="宋体"/>
          <w:spacing w:val="-3"/>
          <w:sz w:val="24"/>
          <w:szCs w:val="24"/>
        </w:rPr>
        <w:t>辆景区小火车。</w:t>
      </w:r>
    </w:p>
    <w:p>
      <w:pPr>
        <w:spacing w:before="177" w:line="212" w:lineRule="auto"/>
        <w:ind w:left="492"/>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二、车辆技术参数及配置说明</w:t>
      </w:r>
      <w:r>
        <w:rPr>
          <w:rFonts w:ascii="宋体" w:hAnsi="宋体" w:eastAsia="宋体" w:cs="宋体"/>
          <w:sz w:val="24"/>
          <w:szCs w:val="24"/>
        </w:rPr>
        <w:t xml:space="preserve"> </w:t>
      </w:r>
      <w:r>
        <w:rPr>
          <w:rFonts w:ascii="Calibri" w:hAnsi="Calibri" w:eastAsia="Calibri" w:cs="Calibri"/>
          <w:b/>
          <w:bCs/>
          <w:sz w:val="24"/>
          <w:szCs w:val="24"/>
        </w:rPr>
        <w:t>(</w:t>
      </w:r>
      <w:r>
        <w:rPr>
          <w:rFonts w:ascii="宋体" w:hAnsi="宋体" w:eastAsia="宋体" w:cs="宋体"/>
          <w:sz w:val="24"/>
          <w:szCs w:val="24"/>
          <w14:textOutline w14:w="4358" w14:cap="flat" w14:cmpd="sng">
            <w14:solidFill>
              <w14:srgbClr w14:val="000000"/>
            </w14:solidFill>
            <w14:prstDash w14:val="solid"/>
            <w14:miter w14:val="0"/>
          </w14:textOutline>
        </w:rPr>
        <w:t>仅供参考车型尺寸）</w:t>
      </w:r>
    </w:p>
    <w:p>
      <w:pPr>
        <w:spacing w:line="195" w:lineRule="exact"/>
      </w:pPr>
    </w:p>
    <w:tbl>
      <w:tblPr>
        <w:tblStyle w:val="7"/>
        <w:tblW w:w="9702"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764"/>
        <w:gridCol w:w="680"/>
        <w:gridCol w:w="1039"/>
        <w:gridCol w:w="6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549" w:type="dxa"/>
            <w:vAlign w:val="top"/>
          </w:tcPr>
          <w:p>
            <w:pPr>
              <w:pStyle w:val="8"/>
              <w:spacing w:before="268" w:line="232" w:lineRule="auto"/>
              <w:ind w:left="75"/>
            </w:pPr>
            <w:r>
              <w:rPr>
                <w:spacing w:val="1"/>
              </w:rPr>
              <w:t>项号</w:t>
            </w:r>
          </w:p>
        </w:tc>
        <w:tc>
          <w:tcPr>
            <w:tcW w:w="764" w:type="dxa"/>
            <w:vAlign w:val="top"/>
          </w:tcPr>
          <w:p>
            <w:pPr>
              <w:pStyle w:val="8"/>
              <w:spacing w:before="97" w:line="341" w:lineRule="exact"/>
              <w:ind w:left="184"/>
            </w:pPr>
            <w:r>
              <w:rPr>
                <w:spacing w:val="-1"/>
                <w:position w:val="9"/>
              </w:rPr>
              <w:t>货物</w:t>
            </w:r>
          </w:p>
          <w:p>
            <w:pPr>
              <w:pStyle w:val="8"/>
              <w:spacing w:line="222" w:lineRule="auto"/>
              <w:ind w:left="181"/>
            </w:pPr>
            <w:r>
              <w:rPr>
                <w:spacing w:val="1"/>
              </w:rPr>
              <w:t>名称</w:t>
            </w:r>
          </w:p>
        </w:tc>
        <w:tc>
          <w:tcPr>
            <w:tcW w:w="680" w:type="dxa"/>
            <w:vAlign w:val="top"/>
          </w:tcPr>
          <w:p>
            <w:pPr>
              <w:pStyle w:val="8"/>
              <w:spacing w:before="98" w:line="268" w:lineRule="auto"/>
              <w:ind w:left="247" w:right="131" w:hanging="99"/>
            </w:pPr>
            <w:r>
              <w:rPr>
                <w:spacing w:val="-3"/>
              </w:rPr>
              <w:t>总数</w:t>
            </w:r>
            <w:r>
              <w:t xml:space="preserve"> 量</w:t>
            </w:r>
          </w:p>
        </w:tc>
        <w:tc>
          <w:tcPr>
            <w:tcW w:w="1039" w:type="dxa"/>
            <w:vAlign w:val="top"/>
          </w:tcPr>
          <w:p>
            <w:pPr>
              <w:pStyle w:val="8"/>
              <w:spacing w:before="98" w:line="268" w:lineRule="auto"/>
              <w:ind w:left="116" w:right="107" w:firstLine="102"/>
            </w:pPr>
            <w:r>
              <w:rPr>
                <w:spacing w:val="3"/>
              </w:rPr>
              <w:t>参考品</w:t>
            </w:r>
            <w:r>
              <w:t xml:space="preserve">  </w:t>
            </w:r>
            <w:r>
              <w:rPr>
                <w:spacing w:val="2"/>
              </w:rPr>
              <w:t>牌、型号</w:t>
            </w:r>
          </w:p>
        </w:tc>
        <w:tc>
          <w:tcPr>
            <w:tcW w:w="6670" w:type="dxa"/>
            <w:vAlign w:val="top"/>
          </w:tcPr>
          <w:p>
            <w:pPr>
              <w:pStyle w:val="8"/>
              <w:spacing w:before="267" w:line="231" w:lineRule="auto"/>
              <w:ind w:left="2924"/>
            </w:pPr>
            <w:r>
              <w:rPr>
                <w:spacing w:val="7"/>
              </w:rPr>
              <w:t>基本技术要求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5" w:hRule="atLeast"/>
        </w:trPr>
        <w:tc>
          <w:tcPr>
            <w:tcW w:w="54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8"/>
              <w:spacing w:before="65" w:line="187" w:lineRule="auto"/>
              <w:ind w:left="241"/>
            </w:pPr>
            <w:r>
              <w:t>1</w:t>
            </w:r>
          </w:p>
        </w:tc>
        <w:tc>
          <w:tcPr>
            <w:tcW w:w="76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5" w:line="232" w:lineRule="auto"/>
              <w:ind w:left="203"/>
            </w:pPr>
            <w:r>
              <w:rPr>
                <w:spacing w:val="-10"/>
              </w:rPr>
              <w:t>电动</w:t>
            </w:r>
          </w:p>
          <w:p>
            <w:pPr>
              <w:pStyle w:val="8"/>
              <w:spacing w:before="86" w:line="232" w:lineRule="auto"/>
              <w:ind w:left="180"/>
            </w:pPr>
            <w:r>
              <w:rPr>
                <w:spacing w:val="2"/>
              </w:rPr>
              <w:t>小火</w:t>
            </w:r>
          </w:p>
          <w:p>
            <w:pPr>
              <w:pStyle w:val="8"/>
              <w:spacing w:before="89" w:line="228" w:lineRule="auto"/>
              <w:ind w:left="291"/>
            </w:pPr>
            <w:r>
              <w:t>车</w:t>
            </w:r>
          </w:p>
        </w:tc>
        <w:tc>
          <w:tcPr>
            <w:tcW w:w="680"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8"/>
              <w:spacing w:before="65" w:line="230" w:lineRule="auto"/>
              <w:ind w:left="161"/>
            </w:pPr>
            <w:r>
              <w:rPr>
                <w:spacing w:val="-3"/>
              </w:rPr>
              <w:t>2</w:t>
            </w:r>
            <w:r>
              <w:rPr>
                <w:spacing w:val="-36"/>
              </w:rPr>
              <w:t xml:space="preserve"> </w:t>
            </w:r>
            <w:r>
              <w:rPr>
                <w:spacing w:val="-3"/>
              </w:rPr>
              <w:t>辆</w:t>
            </w:r>
          </w:p>
        </w:tc>
        <w:tc>
          <w:tcPr>
            <w:tcW w:w="1039"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8"/>
              <w:spacing w:before="65" w:line="286" w:lineRule="auto"/>
              <w:ind w:left="214" w:right="203" w:firstLine="25"/>
              <w:jc w:val="both"/>
            </w:pPr>
            <w:r>
              <w:rPr>
                <w:spacing w:val="-4"/>
              </w:rPr>
              <w:t>同档次</w:t>
            </w:r>
            <w:r>
              <w:rPr>
                <w:spacing w:val="1"/>
              </w:rPr>
              <w:t xml:space="preserve"> </w:t>
            </w:r>
            <w:r>
              <w:rPr>
                <w:spacing w:val="5"/>
              </w:rPr>
              <w:t>其他品</w:t>
            </w:r>
            <w:r>
              <w:t xml:space="preserve"> </w:t>
            </w:r>
            <w:r>
              <w:rPr>
                <w:spacing w:val="5"/>
              </w:rPr>
              <w:t>牌型号</w:t>
            </w:r>
          </w:p>
        </w:tc>
        <w:tc>
          <w:tcPr>
            <w:tcW w:w="6670" w:type="dxa"/>
            <w:vAlign w:val="top"/>
          </w:tcPr>
          <w:p>
            <w:pPr>
              <w:pStyle w:val="8"/>
              <w:spacing w:before="56" w:line="271" w:lineRule="auto"/>
              <w:ind w:left="117" w:right="161" w:firstLine="11"/>
            </w:pPr>
            <w:r>
              <w:rPr>
                <w:spacing w:val="9"/>
              </w:rPr>
              <w:t>1</w:t>
            </w:r>
            <w:r>
              <w:rPr>
                <w:spacing w:val="61"/>
              </w:rPr>
              <w:t xml:space="preserve"> </w:t>
            </w:r>
            <w:r>
              <w:rPr>
                <w:spacing w:val="9"/>
              </w:rPr>
              <w:t>、外形尺寸(长×宽×高)</w:t>
            </w:r>
            <w:r>
              <w:t>mm</w:t>
            </w:r>
            <w:r>
              <w:rPr>
                <w:spacing w:val="9"/>
              </w:rPr>
              <w:t>：</w:t>
            </w:r>
            <w:r>
              <w:rPr>
                <w:spacing w:val="-42"/>
              </w:rPr>
              <w:t xml:space="preserve"> </w:t>
            </w:r>
            <w:r>
              <w:rPr>
                <w:spacing w:val="9"/>
              </w:rPr>
              <w:t>车头约</w:t>
            </w:r>
            <w:r>
              <w:rPr>
                <w:spacing w:val="-25"/>
              </w:rPr>
              <w:t xml:space="preserve"> </w:t>
            </w:r>
            <w:r>
              <w:rPr>
                <w:spacing w:val="9"/>
              </w:rPr>
              <w:t>4200*1800*2300；</w:t>
            </w:r>
            <w:r>
              <w:rPr>
                <w:spacing w:val="-44"/>
              </w:rPr>
              <w:t xml:space="preserve"> </w:t>
            </w:r>
            <w:r>
              <w:rPr>
                <w:spacing w:val="9"/>
              </w:rPr>
              <w:t>车厢约：</w:t>
            </w:r>
            <w:r>
              <w:t xml:space="preserve"> </w:t>
            </w:r>
            <w:r>
              <w:rPr>
                <w:spacing w:val="4"/>
              </w:rPr>
              <w:t>5370*1800*2410</w:t>
            </w:r>
          </w:p>
          <w:p>
            <w:pPr>
              <w:pStyle w:val="8"/>
              <w:spacing w:before="48" w:line="228" w:lineRule="auto"/>
              <w:ind w:left="115"/>
            </w:pPr>
            <w:r>
              <w:rPr>
                <w:spacing w:val="7"/>
              </w:rPr>
              <w:t>2、  乘坐人数：车头</w:t>
            </w:r>
            <w:r>
              <w:rPr>
                <w:spacing w:val="-24"/>
              </w:rPr>
              <w:t xml:space="preserve"> </w:t>
            </w:r>
            <w:r>
              <w:rPr>
                <w:spacing w:val="7"/>
              </w:rPr>
              <w:t>2</w:t>
            </w:r>
            <w:r>
              <w:rPr>
                <w:spacing w:val="-29"/>
              </w:rPr>
              <w:t xml:space="preserve"> </w:t>
            </w:r>
            <w:r>
              <w:rPr>
                <w:spacing w:val="7"/>
              </w:rPr>
              <w:t>人(包括司机)，车厢</w:t>
            </w:r>
            <w:r>
              <w:rPr>
                <w:spacing w:val="-35"/>
              </w:rPr>
              <w:t xml:space="preserve"> </w:t>
            </w:r>
            <w:r>
              <w:rPr>
                <w:spacing w:val="7"/>
              </w:rPr>
              <w:t>24</w:t>
            </w:r>
            <w:r>
              <w:rPr>
                <w:spacing w:val="-29"/>
              </w:rPr>
              <w:t xml:space="preserve"> </w:t>
            </w:r>
            <w:r>
              <w:rPr>
                <w:spacing w:val="7"/>
              </w:rPr>
              <w:t>人。 额定载客(人)：</w:t>
            </w:r>
          </w:p>
          <w:p>
            <w:pPr>
              <w:pStyle w:val="8"/>
              <w:spacing w:before="70" w:line="235" w:lineRule="auto"/>
              <w:ind w:left="117"/>
            </w:pPr>
            <w:r>
              <w:rPr>
                <w:spacing w:val="5"/>
              </w:rPr>
              <w:t>72（2+24+24+22）人</w:t>
            </w:r>
          </w:p>
          <w:p>
            <w:pPr>
              <w:pStyle w:val="8"/>
              <w:spacing w:before="64" w:line="231" w:lineRule="auto"/>
              <w:ind w:left="117"/>
            </w:pPr>
            <w:r>
              <w:rPr>
                <w:spacing w:val="2"/>
              </w:rPr>
              <w:t>3、</w:t>
            </w:r>
            <w:r>
              <w:rPr>
                <w:spacing w:val="64"/>
              </w:rPr>
              <w:t xml:space="preserve"> </w:t>
            </w:r>
            <w:r>
              <w:rPr>
                <w:spacing w:val="2"/>
              </w:rPr>
              <w:t>电动机</w:t>
            </w:r>
            <w:r>
              <w:rPr>
                <w:spacing w:val="-36"/>
              </w:rPr>
              <w:t xml:space="preserve"> </w:t>
            </w:r>
            <w:r>
              <w:rPr>
                <w:spacing w:val="2"/>
              </w:rPr>
              <w:t>30</w:t>
            </w:r>
            <w:r>
              <w:t>kW</w:t>
            </w:r>
            <w:r>
              <w:rPr>
                <w:spacing w:val="2"/>
              </w:rPr>
              <w:t xml:space="preserve"> 以上的永磁同步液冷电机，</w:t>
            </w:r>
          </w:p>
          <w:p>
            <w:pPr>
              <w:pStyle w:val="8"/>
              <w:spacing w:before="66" w:line="262" w:lineRule="auto"/>
              <w:ind w:left="117" w:right="367" w:hanging="5"/>
            </w:pPr>
            <w:r>
              <w:rPr>
                <w:spacing w:val="7"/>
              </w:rPr>
              <w:t>4、 控制器：要求智能车机交流控制系统，防水等级</w:t>
            </w:r>
            <w:r>
              <w:rPr>
                <w:spacing w:val="-26"/>
              </w:rPr>
              <w:t xml:space="preserve"> </w:t>
            </w:r>
            <w:r>
              <w:t>IP</w:t>
            </w:r>
            <w:r>
              <w:rPr>
                <w:spacing w:val="6"/>
              </w:rPr>
              <w:t>67 以上标准</w:t>
            </w:r>
            <w:r>
              <w:t xml:space="preserve"> </w:t>
            </w:r>
            <w:r>
              <w:rPr>
                <w:spacing w:val="5"/>
              </w:rPr>
              <w:t>5、</w:t>
            </w:r>
            <w:r>
              <w:rPr>
                <w:spacing w:val="60"/>
              </w:rPr>
              <w:t xml:space="preserve"> </w:t>
            </w:r>
            <w:r>
              <w:rPr>
                <w:spacing w:val="5"/>
              </w:rPr>
              <w:t>电池组: 要求磷酸铁锂电池</w:t>
            </w:r>
            <w:r>
              <w:rPr>
                <w:spacing w:val="-25"/>
              </w:rPr>
              <w:t xml:space="preserve"> </w:t>
            </w:r>
            <w:r>
              <w:rPr>
                <w:spacing w:val="5"/>
              </w:rPr>
              <w:t>144V 110</w:t>
            </w:r>
            <w:r>
              <w:rPr>
                <w:spacing w:val="-35"/>
              </w:rPr>
              <w:t xml:space="preserve"> </w:t>
            </w:r>
            <w:r>
              <w:rPr>
                <w:spacing w:val="5"/>
              </w:rPr>
              <w:t>度电(水冷恒温)电以上</w:t>
            </w:r>
          </w:p>
          <w:p>
            <w:pPr>
              <w:pStyle w:val="8"/>
              <w:spacing w:before="69" w:line="262" w:lineRule="auto"/>
              <w:ind w:left="117" w:right="1202" w:hanging="3"/>
            </w:pPr>
            <w:r>
              <w:rPr>
                <w:spacing w:val="10"/>
                <w14:textOutline w14:w="3795" w14:cap="flat" w14:cmpd="sng">
                  <w14:solidFill>
                    <w14:srgbClr w14:val="000000"/>
                  </w14:solidFill>
                  <w14:prstDash w14:val="solid"/>
                  <w14:miter w14:val="0"/>
                </w14:textOutline>
              </w:rPr>
              <w:t>6、车载电源：</w:t>
            </w:r>
            <w:r>
              <w:rPr>
                <w:spacing w:val="10"/>
              </w:rPr>
              <w:t>水冷集成式三合一（</w:t>
            </w:r>
            <w:r>
              <w:t>OBC</w:t>
            </w:r>
            <w:r>
              <w:rPr>
                <w:spacing w:val="10"/>
              </w:rPr>
              <w:t>/</w:t>
            </w:r>
            <w:r>
              <w:t>DC</w:t>
            </w:r>
            <w:r>
              <w:rPr>
                <w:spacing w:val="10"/>
              </w:rPr>
              <w:t>/</w:t>
            </w:r>
            <w:r>
              <w:t>PDU</w:t>
            </w:r>
            <w:r>
              <w:rPr>
                <w:spacing w:val="10"/>
              </w:rPr>
              <w:t>）车载电源</w:t>
            </w:r>
            <w:r>
              <w:rPr>
                <w:spacing w:val="16"/>
              </w:rPr>
              <w:t xml:space="preserve"> </w:t>
            </w:r>
            <w:r>
              <w:rPr>
                <w:spacing w:val="2"/>
              </w:rPr>
              <w:t>7、</w:t>
            </w:r>
            <w:r>
              <w:rPr>
                <w:spacing w:val="30"/>
              </w:rPr>
              <w:t xml:space="preserve"> </w:t>
            </w:r>
            <w:r>
              <w:rPr>
                <w:spacing w:val="2"/>
              </w:rPr>
              <w:t>制动距离（m）</w:t>
            </w:r>
            <w:r>
              <w:rPr>
                <w:spacing w:val="39"/>
              </w:rPr>
              <w:t xml:space="preserve"> </w:t>
            </w:r>
            <w:r>
              <w:rPr>
                <w:spacing w:val="2"/>
              </w:rPr>
              <w:t>≤4</w:t>
            </w:r>
          </w:p>
          <w:p>
            <w:pPr>
              <w:pStyle w:val="8"/>
              <w:spacing w:before="67" w:line="320" w:lineRule="exact"/>
              <w:ind w:left="113"/>
            </w:pPr>
            <w:r>
              <w:rPr>
                <w:spacing w:val="2"/>
                <w:position w:val="8"/>
              </w:rPr>
              <w:t>8、</w:t>
            </w:r>
            <w:r>
              <w:rPr>
                <w:spacing w:val="34"/>
                <w:position w:val="8"/>
              </w:rPr>
              <w:t xml:space="preserve"> </w:t>
            </w:r>
            <w:r>
              <w:rPr>
                <w:spacing w:val="2"/>
                <w:position w:val="8"/>
              </w:rPr>
              <w:t>最高车速(满载)（</w:t>
            </w:r>
            <w:r>
              <w:rPr>
                <w:spacing w:val="41"/>
                <w:position w:val="8"/>
              </w:rPr>
              <w:t xml:space="preserve"> </w:t>
            </w:r>
            <w:r>
              <w:rPr>
                <w:position w:val="8"/>
              </w:rPr>
              <w:t>km</w:t>
            </w:r>
            <w:r>
              <w:rPr>
                <w:spacing w:val="2"/>
                <w:position w:val="8"/>
              </w:rPr>
              <w:t>/h</w:t>
            </w:r>
            <w:r>
              <w:rPr>
                <w:spacing w:val="8"/>
                <w:position w:val="8"/>
              </w:rPr>
              <w:t>）：</w:t>
            </w:r>
            <w:r>
              <w:rPr>
                <w:spacing w:val="-68"/>
                <w:position w:val="8"/>
              </w:rPr>
              <w:t xml:space="preserve"> </w:t>
            </w:r>
            <w:r>
              <w:rPr>
                <w:spacing w:val="2"/>
                <w:position w:val="8"/>
              </w:rPr>
              <w:t>≤20</w:t>
            </w:r>
          </w:p>
          <w:p>
            <w:pPr>
              <w:pStyle w:val="8"/>
              <w:spacing w:line="227" w:lineRule="auto"/>
              <w:ind w:left="113"/>
            </w:pPr>
            <w:r>
              <w:rPr>
                <w:spacing w:val="4"/>
              </w:rPr>
              <w:t>9、</w:t>
            </w:r>
            <w:r>
              <w:rPr>
                <w:spacing w:val="33"/>
              </w:rPr>
              <w:t xml:space="preserve"> </w:t>
            </w:r>
            <w:r>
              <w:rPr>
                <w:spacing w:val="4"/>
              </w:rPr>
              <w:t>最小转弯半径  （m</w:t>
            </w:r>
            <w:r>
              <w:rPr>
                <w:spacing w:val="6"/>
              </w:rPr>
              <w:t>）：</w:t>
            </w:r>
            <w:r>
              <w:rPr>
                <w:spacing w:val="-69"/>
              </w:rPr>
              <w:t xml:space="preserve"> </w:t>
            </w:r>
            <w:r>
              <w:rPr>
                <w:spacing w:val="4"/>
              </w:rPr>
              <w:t>≤8.5</w:t>
            </w:r>
          </w:p>
          <w:p>
            <w:pPr>
              <w:pStyle w:val="8"/>
              <w:spacing w:before="70" w:line="231" w:lineRule="auto"/>
              <w:ind w:left="128"/>
            </w:pPr>
            <w:r>
              <w:rPr>
                <w:spacing w:val="4"/>
              </w:rPr>
              <w:t>10、最大爬坡度(满载（%)：</w:t>
            </w:r>
            <w:r>
              <w:rPr>
                <w:spacing w:val="-53"/>
              </w:rPr>
              <w:t xml:space="preserve"> </w:t>
            </w:r>
            <w:r>
              <w:rPr>
                <w:spacing w:val="4"/>
              </w:rPr>
              <w:t>≥7</w:t>
            </w:r>
          </w:p>
          <w:p>
            <w:pPr>
              <w:pStyle w:val="8"/>
              <w:spacing w:before="70" w:line="260" w:lineRule="auto"/>
              <w:ind w:left="752" w:right="110" w:hanging="624"/>
            </w:pPr>
            <w:r>
              <w:rPr>
                <w:spacing w:val="9"/>
              </w:rPr>
              <w:t>11、制动系统：配备观光列车气制动系统，</w:t>
            </w:r>
            <w:r>
              <w:rPr>
                <w:spacing w:val="-53"/>
              </w:rPr>
              <w:t xml:space="preserve"> </w:t>
            </w:r>
            <w:r>
              <w:rPr>
                <w:spacing w:val="9"/>
              </w:rPr>
              <w:t>四轮</w:t>
            </w:r>
            <w:r>
              <w:rPr>
                <w:spacing w:val="8"/>
              </w:rPr>
              <w:t>鼓式液压刹车+手刹驻</w:t>
            </w:r>
            <w:r>
              <w:t xml:space="preserve"> </w:t>
            </w:r>
            <w:r>
              <w:rPr>
                <w:spacing w:val="3"/>
              </w:rPr>
              <w:t>车装置</w:t>
            </w:r>
          </w:p>
          <w:p>
            <w:pPr>
              <w:pStyle w:val="8"/>
              <w:spacing w:before="73" w:line="260" w:lineRule="auto"/>
              <w:ind w:left="755" w:right="110" w:hanging="627"/>
            </w:pPr>
            <w:r>
              <w:rPr>
                <w:spacing w:val="7"/>
              </w:rPr>
              <w:t>12、转向系统：车头采用循环球式电动助力转向；车厢、采用四轮转向</w:t>
            </w:r>
            <w:r>
              <w:rPr>
                <w:spacing w:val="1"/>
              </w:rPr>
              <w:t xml:space="preserve"> </w:t>
            </w:r>
            <w:r>
              <w:rPr>
                <w:spacing w:val="8"/>
              </w:rPr>
              <w:t>系统，确保拖车车厢和牵引车头行驶轨迹一致。</w:t>
            </w:r>
          </w:p>
          <w:p>
            <w:pPr>
              <w:pStyle w:val="8"/>
              <w:spacing w:before="72" w:line="231" w:lineRule="auto"/>
              <w:ind w:left="128"/>
            </w:pPr>
            <w:r>
              <w:rPr>
                <w:spacing w:val="6"/>
              </w:rPr>
              <w:t>13、</w:t>
            </w:r>
            <w:r>
              <w:rPr>
                <w:rFonts w:ascii="宋体" w:hAnsi="宋体" w:eastAsia="宋体" w:cs="宋体"/>
                <w:spacing w:val="6"/>
              </w:rPr>
              <w:t>★</w:t>
            </w:r>
            <w:r>
              <w:rPr>
                <w:spacing w:val="6"/>
              </w:rPr>
              <w:t>续航要求：充满电续航</w:t>
            </w:r>
            <w:r>
              <w:rPr>
                <w:rFonts w:hint="eastAsia"/>
                <w:spacing w:val="6"/>
                <w:lang w:val="en-US" w:eastAsia="zh-CN"/>
              </w:rPr>
              <w:t>不少于</w:t>
            </w:r>
            <w:r>
              <w:rPr>
                <w:spacing w:val="6"/>
              </w:rPr>
              <w:t>200</w:t>
            </w:r>
            <w:r>
              <w:rPr>
                <w:spacing w:val="-31"/>
              </w:rPr>
              <w:t xml:space="preserve"> </w:t>
            </w:r>
            <w:r>
              <w:rPr>
                <w:spacing w:val="6"/>
              </w:rPr>
              <w:t>公里</w:t>
            </w:r>
          </w:p>
          <w:p>
            <w:pPr>
              <w:pStyle w:val="8"/>
              <w:spacing w:before="66" w:line="263" w:lineRule="auto"/>
              <w:ind w:left="752" w:right="108" w:hanging="624"/>
            </w:pPr>
            <w:r>
              <w:rPr>
                <w:spacing w:val="10"/>
              </w:rPr>
              <w:t>14、 座椅要求：车头要求驾驶员可调节功能，车厢座椅采用实木条凳</w:t>
            </w:r>
            <w:r>
              <w:rPr>
                <w:spacing w:val="7"/>
              </w:rPr>
              <w:t xml:space="preserve"> </w:t>
            </w:r>
            <w:r>
              <w:rPr>
                <w:spacing w:val="2"/>
              </w:rPr>
              <w:t>式座椅。</w:t>
            </w:r>
          </w:p>
        </w:tc>
      </w:tr>
    </w:tbl>
    <w:p>
      <w:pPr>
        <w:pStyle w:val="3"/>
      </w:pPr>
    </w:p>
    <w:p>
      <w:pPr>
        <w:sectPr>
          <w:headerReference r:id="rId26" w:type="default"/>
          <w:footerReference r:id="rId27" w:type="default"/>
          <w:pgSz w:w="11905" w:h="16839"/>
          <w:pgMar w:top="1117" w:right="979" w:bottom="1029" w:left="1134" w:header="878" w:footer="864" w:gutter="0"/>
          <w:pgNumType w:fmt="decimal"/>
          <w:cols w:space="720" w:num="1"/>
        </w:sectPr>
      </w:pPr>
    </w:p>
    <w:p>
      <w:pPr>
        <w:spacing w:before="58"/>
      </w:pPr>
    </w:p>
    <w:tbl>
      <w:tblPr>
        <w:tblStyle w:val="7"/>
        <w:tblW w:w="9702"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764"/>
        <w:gridCol w:w="680"/>
        <w:gridCol w:w="1039"/>
        <w:gridCol w:w="66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1" w:hRule="atLeast"/>
        </w:trPr>
        <w:tc>
          <w:tcPr>
            <w:tcW w:w="549" w:type="dxa"/>
            <w:vAlign w:val="top"/>
          </w:tcPr>
          <w:p>
            <w:pPr>
              <w:rPr>
                <w:rFonts w:ascii="Arial"/>
                <w:sz w:val="21"/>
              </w:rPr>
            </w:pPr>
          </w:p>
        </w:tc>
        <w:tc>
          <w:tcPr>
            <w:tcW w:w="764" w:type="dxa"/>
            <w:vAlign w:val="top"/>
          </w:tcPr>
          <w:p>
            <w:pPr>
              <w:rPr>
                <w:rFonts w:ascii="Arial"/>
                <w:sz w:val="21"/>
              </w:rPr>
            </w:pPr>
          </w:p>
        </w:tc>
        <w:tc>
          <w:tcPr>
            <w:tcW w:w="680" w:type="dxa"/>
            <w:vAlign w:val="top"/>
          </w:tcPr>
          <w:p>
            <w:pPr>
              <w:rPr>
                <w:rFonts w:ascii="Arial"/>
                <w:sz w:val="21"/>
              </w:rPr>
            </w:pPr>
          </w:p>
        </w:tc>
        <w:tc>
          <w:tcPr>
            <w:tcW w:w="1039" w:type="dxa"/>
            <w:vAlign w:val="top"/>
          </w:tcPr>
          <w:p>
            <w:pPr>
              <w:rPr>
                <w:rFonts w:ascii="Arial"/>
                <w:sz w:val="21"/>
              </w:rPr>
            </w:pPr>
          </w:p>
        </w:tc>
        <w:tc>
          <w:tcPr>
            <w:tcW w:w="6670" w:type="dxa"/>
            <w:vAlign w:val="top"/>
          </w:tcPr>
          <w:p>
            <w:pPr>
              <w:pStyle w:val="8"/>
              <w:spacing w:before="60" w:line="317" w:lineRule="exact"/>
              <w:ind w:left="128"/>
            </w:pPr>
            <w:r>
              <w:rPr>
                <w:spacing w:val="8"/>
                <w:position w:val="7"/>
              </w:rPr>
              <w:t>15、 外观工艺精细、美观、时尚，模块结构，轻量化</w:t>
            </w:r>
          </w:p>
          <w:p>
            <w:pPr>
              <w:pStyle w:val="8"/>
              <w:spacing w:before="1" w:line="227" w:lineRule="auto"/>
              <w:ind w:left="128"/>
            </w:pPr>
            <w:r>
              <w:rPr>
                <w:spacing w:val="8"/>
              </w:rPr>
              <w:t>16、</w:t>
            </w:r>
            <w:r>
              <w:rPr>
                <w:spacing w:val="8"/>
                <w14:textOutline w14:w="3795" w14:cap="flat" w14:cmpd="sng">
                  <w14:solidFill>
                    <w14:srgbClr w14:val="000000"/>
                  </w14:solidFill>
                  <w14:prstDash w14:val="solid"/>
                  <w14:miter w14:val="0"/>
                </w14:textOutline>
              </w:rPr>
              <w:t>车辆符合运营的其它改造说明方案</w:t>
            </w:r>
          </w:p>
          <w:p>
            <w:pPr>
              <w:pStyle w:val="8"/>
              <w:spacing w:before="74" w:line="280" w:lineRule="auto"/>
              <w:ind w:left="747" w:right="50" w:hanging="619"/>
            </w:pPr>
            <w:r>
              <w:rPr>
                <w:spacing w:val="10"/>
              </w:rPr>
              <w:t>17、监控后台功能:1、实时监控车辆运行信息:包含车辆位置、车速、</w:t>
            </w:r>
            <w:r>
              <w:rPr>
                <w:spacing w:val="15"/>
              </w:rPr>
              <w:t xml:space="preserve"> </w:t>
            </w:r>
            <w:r>
              <w:rPr>
                <w:spacing w:val="2"/>
              </w:rPr>
              <w:t>挡位、电量电压、里程等;2、能实时监控电池、电机、电控温度，</w:t>
            </w:r>
            <w:r>
              <w:rPr>
                <w:spacing w:val="6"/>
              </w:rPr>
              <w:t xml:space="preserve"> </w:t>
            </w:r>
            <w:r>
              <w:rPr>
                <w:spacing w:val="2"/>
              </w:rPr>
              <w:t>电池单体电压值等;3、能够对电池、电机、电控等异常状态预警，</w:t>
            </w:r>
            <w:r>
              <w:rPr>
                <w:spacing w:val="6"/>
              </w:rPr>
              <w:t xml:space="preserve"> </w:t>
            </w:r>
            <w:r>
              <w:rPr>
                <w:spacing w:val="7"/>
              </w:rPr>
              <w:t>确保车辆状态全天候可监控;4、能回放车辆运行轨迹、统计车辆</w:t>
            </w:r>
            <w:r>
              <w:rPr>
                <w:spacing w:val="3"/>
              </w:rPr>
              <w:t xml:space="preserve"> </w:t>
            </w:r>
            <w:r>
              <w:rPr>
                <w:spacing w:val="8"/>
              </w:rPr>
              <w:t>运行里程回放车辆历史状态;</w:t>
            </w:r>
          </w:p>
          <w:p>
            <w:pPr>
              <w:pStyle w:val="8"/>
              <w:spacing w:before="69" w:line="231" w:lineRule="auto"/>
              <w:ind w:left="128"/>
            </w:pPr>
            <w:r>
              <w:rPr>
                <w:spacing w:val="7"/>
              </w:rPr>
              <w:t>18、 充电系统：便携式快速充电系统</w:t>
            </w:r>
          </w:p>
          <w:p>
            <w:pPr>
              <w:pStyle w:val="8"/>
              <w:spacing w:before="69" w:line="228" w:lineRule="auto"/>
              <w:ind w:left="128"/>
            </w:pPr>
            <w:r>
              <w:rPr>
                <w:spacing w:val="8"/>
              </w:rPr>
              <w:t>19、防护装置：驾驶室带车门，车厢配备侧面防护门</w:t>
            </w:r>
          </w:p>
          <w:p>
            <w:pPr>
              <w:pStyle w:val="8"/>
              <w:spacing w:before="69" w:line="320" w:lineRule="exact"/>
              <w:ind w:left="115"/>
            </w:pPr>
            <w:r>
              <w:rPr>
                <w:spacing w:val="8"/>
                <w:position w:val="8"/>
              </w:rPr>
              <w:t>20、遮阳装置：车厢配备自定位遮阳帘</w:t>
            </w:r>
          </w:p>
          <w:p>
            <w:pPr>
              <w:pStyle w:val="8"/>
              <w:spacing w:line="231" w:lineRule="auto"/>
              <w:ind w:left="115"/>
            </w:pPr>
            <w:r>
              <w:rPr>
                <w:spacing w:val="6"/>
              </w:rPr>
              <w:t>21、</w:t>
            </w:r>
            <w:r>
              <w:rPr>
                <w:spacing w:val="48"/>
              </w:rPr>
              <w:t xml:space="preserve"> </w:t>
            </w:r>
            <w:r>
              <w:rPr>
                <w:spacing w:val="6"/>
              </w:rPr>
              <w:t>空调系统：驾驶室配备空调系统</w:t>
            </w:r>
          </w:p>
          <w:p>
            <w:pPr>
              <w:pStyle w:val="8"/>
              <w:spacing w:before="65" w:line="228" w:lineRule="auto"/>
              <w:ind w:left="115"/>
            </w:pPr>
            <w:r>
              <w:rPr>
                <w:spacing w:val="8"/>
              </w:rPr>
              <w:t>22、亮化灯光：整车外形</w:t>
            </w:r>
            <w:r>
              <w:rPr>
                <w:spacing w:val="-37"/>
              </w:rPr>
              <w:t xml:space="preserve"> </w:t>
            </w:r>
            <w:r>
              <w:t>LED</w:t>
            </w:r>
            <w:r>
              <w:rPr>
                <w:spacing w:val="-36"/>
              </w:rPr>
              <w:t xml:space="preserve"> </w:t>
            </w:r>
            <w:r>
              <w:rPr>
                <w:spacing w:val="8"/>
              </w:rPr>
              <w:t>灯光系统</w:t>
            </w:r>
          </w:p>
          <w:p>
            <w:pPr>
              <w:pStyle w:val="8"/>
              <w:spacing w:before="73" w:line="260" w:lineRule="auto"/>
              <w:ind w:left="747" w:right="110" w:hanging="632"/>
            </w:pPr>
            <w:r>
              <w:rPr>
                <w:spacing w:val="6"/>
              </w:rPr>
              <w:t>23、</w:t>
            </w:r>
            <w:r>
              <w:rPr>
                <w:rFonts w:ascii="宋体" w:hAnsi="宋体" w:eastAsia="宋体" w:cs="宋体"/>
                <w:spacing w:val="6"/>
              </w:rPr>
              <w:t>★</w:t>
            </w:r>
            <w:r>
              <w:rPr>
                <w:spacing w:val="6"/>
              </w:rPr>
              <w:t>保修要求：</w:t>
            </w:r>
            <w:r>
              <w:rPr>
                <w:spacing w:val="-48"/>
              </w:rPr>
              <w:t xml:space="preserve"> </w:t>
            </w:r>
            <w:r>
              <w:rPr>
                <w:spacing w:val="6"/>
              </w:rPr>
              <w:t>自验收通过投入正式运营之日起算，整</w:t>
            </w:r>
            <w:r>
              <w:rPr>
                <w:spacing w:val="5"/>
              </w:rPr>
              <w:t>车（不含轮胎</w:t>
            </w:r>
            <w:r>
              <w:t xml:space="preserve"> </w:t>
            </w:r>
            <w:r>
              <w:rPr>
                <w:spacing w:val="4"/>
              </w:rPr>
              <w:t>和刹车皮）保修不少于</w:t>
            </w:r>
            <w:r>
              <w:rPr>
                <w:spacing w:val="-19"/>
              </w:rPr>
              <w:t xml:space="preserve"> </w:t>
            </w:r>
            <w:r>
              <w:rPr>
                <w:spacing w:val="4"/>
              </w:rPr>
              <w:t>1</w:t>
            </w:r>
            <w:r>
              <w:rPr>
                <w:spacing w:val="-28"/>
              </w:rPr>
              <w:t xml:space="preserve"> </w:t>
            </w:r>
            <w:r>
              <w:rPr>
                <w:spacing w:val="4"/>
              </w:rPr>
              <w:t>年。</w:t>
            </w:r>
          </w:p>
        </w:tc>
      </w:tr>
    </w:tbl>
    <w:p>
      <w:pPr>
        <w:pStyle w:val="3"/>
        <w:spacing w:line="245" w:lineRule="auto"/>
      </w:pPr>
    </w:p>
    <w:p>
      <w:pPr>
        <w:spacing w:before="177" w:line="212" w:lineRule="auto"/>
        <w:ind w:left="492"/>
        <w:rPr>
          <w:rFonts w:ascii="宋体" w:hAnsi="宋体" w:eastAsia="宋体" w:cs="宋体"/>
          <w:sz w:val="24"/>
          <w:szCs w:val="24"/>
          <w14:textOutline w14:w="4358" w14:cap="flat" w14:cmpd="sng">
            <w14:solidFill>
              <w14:srgbClr w14:val="000000"/>
            </w14:solidFill>
            <w14:prstDash w14:val="solid"/>
            <w14:miter w14:val="0"/>
          </w14:textOutline>
        </w:rPr>
      </w:pPr>
      <w:bookmarkStart w:id="117" w:name="_Toc9205"/>
      <w:r>
        <w:rPr>
          <w:rFonts w:ascii="宋体" w:hAnsi="宋体" w:eastAsia="宋体" w:cs="宋体"/>
          <w:spacing w:val="0"/>
          <w:sz w:val="24"/>
          <w:szCs w:val="24"/>
          <w14:textOutline w14:w="4358" w14:cap="flat" w14:cmpd="sng">
            <w14:solidFill>
              <w14:srgbClr w14:val="000000"/>
            </w14:solidFill>
            <w14:prstDash w14:val="solid"/>
            <w14:miter w14:val="0"/>
          </w14:textOutline>
        </w:rPr>
        <w:t>★</w:t>
      </w:r>
      <w:r>
        <w:rPr>
          <w:rFonts w:hint="default" w:ascii="宋体" w:hAnsi="宋体" w:eastAsia="宋体" w:cs="宋体"/>
          <w:spacing w:val="0"/>
          <w:sz w:val="24"/>
          <w:szCs w:val="24"/>
          <w:lang w:val="en-US" w:eastAsia="zh-CN"/>
          <w14:textOutline w14:w="4358" w14:cap="flat" w14:cmpd="sng">
            <w14:solidFill>
              <w14:srgbClr w14:val="000000"/>
            </w14:solidFill>
            <w14:prstDash w14:val="solid"/>
            <w14:miter w14:val="0"/>
          </w14:textOutline>
        </w:rPr>
        <w:t>三、</w:t>
      </w:r>
      <w:r>
        <w:rPr>
          <w:rFonts w:ascii="宋体" w:hAnsi="宋体" w:eastAsia="宋体" w:cs="宋体"/>
          <w:spacing w:val="0"/>
          <w:sz w:val="24"/>
          <w:szCs w:val="24"/>
          <w14:textOutline w14:w="4358" w14:cap="flat" w14:cmpd="sng">
            <w14:solidFill>
              <w14:srgbClr w14:val="000000"/>
            </w14:solidFill>
            <w14:prstDash w14:val="solid"/>
            <w14:miter w14:val="0"/>
          </w14:textOutline>
        </w:rPr>
        <w:t>售后服务：</w:t>
      </w:r>
      <w:r>
        <w:rPr>
          <w:rFonts w:hint="default" w:ascii="宋体" w:hAnsi="宋体" w:eastAsia="宋体" w:cs="宋体"/>
          <w:spacing w:val="0"/>
          <w:sz w:val="24"/>
          <w:szCs w:val="24"/>
          <w14:textOutline w14:w="4358" w14:cap="flat" w14:cmpd="sng">
            <w14:solidFill>
              <w14:srgbClr w14:val="000000"/>
            </w14:solidFill>
            <w14:prstDash w14:val="solid"/>
            <w14:miter w14:val="0"/>
          </w14:textOutline>
        </w:rPr>
        <w:t>:(要求单独提供承诺书)</w:t>
      </w:r>
    </w:p>
    <w:p>
      <w:pPr>
        <w:spacing w:before="190" w:line="367" w:lineRule="auto"/>
        <w:ind w:left="9" w:firstLine="496"/>
        <w:jc w:val="both"/>
        <w:rPr>
          <w:rFonts w:ascii="宋体" w:hAnsi="宋体" w:eastAsia="宋体" w:cs="宋体"/>
          <w:sz w:val="24"/>
          <w:szCs w:val="24"/>
        </w:rPr>
      </w:pPr>
      <w:r>
        <w:rPr>
          <w:rFonts w:ascii="宋体" w:hAnsi="宋体" w:eastAsia="宋体" w:cs="宋体"/>
          <w:spacing w:val="0"/>
          <w:sz w:val="24"/>
          <w:szCs w:val="24"/>
        </w:rPr>
        <w:t>1、质保期内，乙方接到保修请求，应在 2 小时内响应，4 小时内维修人员到达现场，质</w:t>
      </w:r>
      <w:r>
        <w:rPr>
          <w:rFonts w:ascii="宋体" w:hAnsi="宋体" w:eastAsia="宋体" w:cs="宋体"/>
          <w:sz w:val="24"/>
          <w:szCs w:val="24"/>
        </w:rPr>
        <w:t xml:space="preserve"> </w:t>
      </w:r>
      <w:r>
        <w:rPr>
          <w:rFonts w:ascii="宋体" w:hAnsi="宋体" w:eastAsia="宋体" w:cs="宋体"/>
          <w:spacing w:val="0"/>
          <w:sz w:val="24"/>
          <w:szCs w:val="24"/>
        </w:rPr>
        <w:t>保期内故障报修 ，8 小时内无法及时修复的须提供备机。否则，甲方将自行采取必要的措施，由此产生的风险和费用应由乙方承担；提供 24 小时报修服务电话，保证 24 小时开通。</w:t>
      </w:r>
    </w:p>
    <w:p>
      <w:pPr>
        <w:spacing w:before="190" w:line="367" w:lineRule="auto"/>
        <w:ind w:left="9" w:firstLine="496"/>
        <w:jc w:val="both"/>
        <w:rPr>
          <w:rFonts w:ascii="宋体" w:hAnsi="宋体" w:eastAsia="宋体" w:cs="宋体"/>
          <w:sz w:val="24"/>
          <w:szCs w:val="24"/>
        </w:rPr>
      </w:pPr>
      <w:r>
        <w:rPr>
          <w:rFonts w:ascii="宋体" w:hAnsi="宋体" w:eastAsia="宋体" w:cs="宋体"/>
          <w:spacing w:val="0"/>
          <w:position w:val="0"/>
          <w:sz w:val="24"/>
          <w:szCs w:val="24"/>
        </w:rPr>
        <w:t>2、质保期满后乙方必须提供终生维保服务与免费的技术咨询服务。</w:t>
      </w:r>
    </w:p>
    <w:p>
      <w:pPr>
        <w:spacing w:before="190" w:line="367" w:lineRule="auto"/>
        <w:ind w:left="9" w:firstLine="496"/>
        <w:jc w:val="both"/>
        <w:rPr>
          <w:rFonts w:ascii="宋体" w:hAnsi="宋体" w:eastAsia="宋体" w:cs="宋体"/>
          <w:sz w:val="24"/>
          <w:szCs w:val="24"/>
        </w:rPr>
      </w:pPr>
      <w:r>
        <w:rPr>
          <w:rFonts w:ascii="宋体" w:hAnsi="宋体" w:eastAsia="宋体" w:cs="宋体"/>
          <w:spacing w:val="0"/>
          <w:sz w:val="24"/>
          <w:szCs w:val="24"/>
        </w:rPr>
        <w:t>3、</w:t>
      </w:r>
      <w:r>
        <w:rPr>
          <w:rFonts w:hint="default" w:ascii="宋体" w:hAnsi="宋体" w:eastAsia="宋体" w:cs="宋体"/>
          <w:spacing w:val="0"/>
          <w:sz w:val="24"/>
          <w:szCs w:val="24"/>
        </w:rPr>
        <w:t>免费保修保养期满后，每年1月提供维修配件当年价格清单，维修费用按照材料成本收取。</w:t>
      </w:r>
    </w:p>
    <w:p>
      <w:pPr>
        <w:spacing w:before="190" w:line="367" w:lineRule="auto"/>
        <w:ind w:left="9" w:firstLine="496"/>
        <w:jc w:val="both"/>
        <w:rPr>
          <w:rFonts w:ascii="宋体" w:hAnsi="宋体" w:eastAsia="宋体" w:cs="宋体"/>
          <w:sz w:val="24"/>
          <w:szCs w:val="24"/>
        </w:rPr>
      </w:pPr>
      <w:r>
        <w:rPr>
          <w:rFonts w:ascii="宋体" w:hAnsi="宋体" w:eastAsia="宋体" w:cs="宋体"/>
          <w:position w:val="0"/>
          <w:sz w:val="24"/>
          <w:szCs w:val="24"/>
        </w:rPr>
        <w:t>4、免费保修保养期满后，甲方可要求终身维保的同时也有</w:t>
      </w:r>
      <w:r>
        <w:rPr>
          <w:rFonts w:ascii="宋体" w:hAnsi="宋体" w:eastAsia="宋体" w:cs="宋体"/>
          <w:spacing w:val="0"/>
          <w:position w:val="0"/>
          <w:sz w:val="24"/>
          <w:szCs w:val="24"/>
        </w:rPr>
        <w:t>权自行选择维保单位。</w:t>
      </w:r>
    </w:p>
    <w:p>
      <w:pPr>
        <w:spacing w:before="177" w:line="212" w:lineRule="auto"/>
        <w:ind w:left="492"/>
        <w:rPr>
          <w:rFonts w:ascii="宋体" w:hAnsi="宋体" w:eastAsia="宋体" w:cs="宋体"/>
          <w:sz w:val="24"/>
          <w:szCs w:val="24"/>
          <w14:textOutline w14:w="4358" w14:cap="flat" w14:cmpd="sng">
            <w14:solidFill>
              <w14:srgbClr w14:val="000000"/>
            </w14:solidFill>
            <w14:prstDash w14:val="solid"/>
            <w14:miter w14:val="0"/>
          </w14:textOutline>
        </w:rPr>
      </w:pPr>
      <w:r>
        <w:rPr>
          <w:rFonts w:ascii="宋体" w:hAnsi="宋体" w:eastAsia="宋体" w:cs="宋体"/>
          <w:spacing w:val="0"/>
          <w:sz w:val="24"/>
          <w:szCs w:val="24"/>
          <w14:textOutline w14:w="4358" w14:cap="flat" w14:cmpd="sng">
            <w14:solidFill>
              <w14:srgbClr w14:val="000000"/>
            </w14:solidFill>
            <w14:prstDash w14:val="solid"/>
            <w14:miter w14:val="0"/>
          </w14:textOutline>
        </w:rPr>
        <w:t>★</w:t>
      </w:r>
      <w:r>
        <w:rPr>
          <w:rFonts w:hint="default" w:ascii="宋体" w:hAnsi="宋体" w:eastAsia="宋体" w:cs="宋体"/>
          <w:b w:val="0"/>
          <w:bCs w:val="0"/>
          <w:spacing w:val="0"/>
          <w:sz w:val="24"/>
          <w:szCs w:val="24"/>
          <w:lang w:val="en-US" w:eastAsia="zh-CN"/>
          <w14:textOutline w14:w="4358" w14:cap="flat" w14:cmpd="sng">
            <w14:solidFill>
              <w14:srgbClr w14:val="000000"/>
            </w14:solidFill>
            <w14:prstDash w14:val="solid"/>
            <w14:miter w14:val="0"/>
          </w14:textOutline>
        </w:rPr>
        <w:t>四、</w:t>
      </w:r>
      <w:r>
        <w:rPr>
          <w:rFonts w:ascii="宋体" w:hAnsi="宋体" w:eastAsia="宋体" w:cs="宋体"/>
          <w:spacing w:val="0"/>
          <w:sz w:val="24"/>
          <w:szCs w:val="24"/>
          <w14:textOutline w14:w="4358" w14:cap="flat" w14:cmpd="sng">
            <w14:solidFill>
              <w14:srgbClr w14:val="000000"/>
            </w14:solidFill>
            <w14:prstDash w14:val="solid"/>
            <w14:miter w14:val="0"/>
          </w14:textOutline>
        </w:rPr>
        <w:t>培训要求：</w:t>
      </w:r>
    </w:p>
    <w:p>
      <w:pPr>
        <w:spacing w:before="190" w:line="367" w:lineRule="auto"/>
        <w:ind w:left="0" w:firstLine="678" w:firstLineChars="300"/>
        <w:jc w:val="both"/>
        <w:rPr>
          <w:rFonts w:ascii="宋体" w:hAnsi="宋体" w:eastAsia="宋体" w:cs="宋体"/>
          <w:sz w:val="24"/>
          <w:szCs w:val="24"/>
        </w:rPr>
      </w:pPr>
      <w:r>
        <w:rPr>
          <w:rFonts w:ascii="宋体" w:hAnsi="宋体" w:eastAsia="宋体" w:cs="宋体"/>
          <w:spacing w:val="-7"/>
          <w:sz w:val="24"/>
          <w:szCs w:val="24"/>
        </w:rPr>
        <w:t>货物安装到位后，乙方应按甲方指定时间对使用系统的人员和管理</w:t>
      </w:r>
      <w:r>
        <w:rPr>
          <w:rFonts w:ascii="宋体" w:hAnsi="宋体" w:eastAsia="宋体" w:cs="宋体"/>
          <w:spacing w:val="-8"/>
          <w:sz w:val="24"/>
          <w:szCs w:val="24"/>
        </w:rPr>
        <w:t>人员进行免费培训，</w:t>
      </w:r>
      <w:r>
        <w:rPr>
          <w:rFonts w:ascii="宋体" w:hAnsi="宋体" w:eastAsia="宋体" w:cs="宋体"/>
          <w:sz w:val="24"/>
          <w:szCs w:val="24"/>
        </w:rPr>
        <w:t xml:space="preserve"> 使其能够掌握设备的操作、使用方法以及必要的维护技能，培训地</w:t>
      </w:r>
      <w:r>
        <w:rPr>
          <w:rFonts w:ascii="宋体" w:hAnsi="宋体" w:eastAsia="宋体" w:cs="宋体"/>
          <w:spacing w:val="-1"/>
          <w:sz w:val="24"/>
          <w:szCs w:val="24"/>
        </w:rPr>
        <w:t xml:space="preserve">点、人数、时间根据招标 </w:t>
      </w:r>
      <w:r>
        <w:rPr>
          <w:rFonts w:ascii="宋体" w:hAnsi="宋体" w:eastAsia="宋体" w:cs="宋体"/>
          <w:sz w:val="24"/>
          <w:szCs w:val="24"/>
        </w:rPr>
        <w:t>人要求确定。乙方须提供完善的针对甲方使用人员的培训计划、</w:t>
      </w:r>
      <w:r>
        <w:rPr>
          <w:rFonts w:ascii="宋体" w:hAnsi="宋体" w:eastAsia="宋体" w:cs="宋体"/>
          <w:spacing w:val="-1"/>
          <w:sz w:val="24"/>
          <w:szCs w:val="24"/>
        </w:rPr>
        <w:t>培训深度、培训范围及相关</w:t>
      </w:r>
    </w:p>
    <w:p>
      <w:pPr>
        <w:spacing w:before="1" w:line="219" w:lineRule="auto"/>
        <w:ind w:left="11"/>
        <w:rPr>
          <w:rFonts w:ascii="宋体" w:hAnsi="宋体" w:eastAsia="宋体" w:cs="宋体"/>
          <w:sz w:val="24"/>
          <w:szCs w:val="24"/>
        </w:rPr>
      </w:pPr>
      <w:r>
        <w:rPr>
          <w:rFonts w:ascii="宋体" w:hAnsi="宋体" w:eastAsia="宋体" w:cs="宋体"/>
          <w:spacing w:val="-1"/>
          <w:sz w:val="24"/>
          <w:szCs w:val="24"/>
        </w:rPr>
        <w:t>必要的设备使用维护技能的需要等培训方案。</w:t>
      </w:r>
    </w:p>
    <w:p>
      <w:pPr>
        <w:spacing w:before="177" w:line="212" w:lineRule="auto"/>
        <w:ind w:left="492"/>
        <w:outlineLvl w:val="9"/>
        <w:rPr>
          <w:rFonts w:ascii="宋体" w:hAnsi="宋体" w:eastAsia="宋体" w:cs="宋体"/>
          <w:sz w:val="24"/>
          <w:szCs w:val="24"/>
          <w14:textOutline w14:w="4358" w14:cap="flat" w14:cmpd="sng">
            <w14:solidFill>
              <w14:srgbClr w14:val="000000"/>
            </w14:solidFill>
            <w14:prstDash w14:val="solid"/>
            <w14:miter w14:val="0"/>
          </w14:textOutline>
        </w:rPr>
      </w:pPr>
      <w:r>
        <w:rPr>
          <w:rFonts w:hint="eastAsia" w:ascii="宋体" w:hAnsi="宋体" w:eastAsia="宋体" w:cs="宋体"/>
          <w:spacing w:val="0"/>
          <w:sz w:val="24"/>
          <w:szCs w:val="24"/>
          <w:lang w:val="en-US" w:eastAsia="zh-CN"/>
          <w14:textOutline w14:w="4358" w14:cap="flat" w14:cmpd="sng">
            <w14:solidFill>
              <w14:srgbClr w14:val="000000"/>
            </w14:solidFill>
            <w14:prstDash w14:val="solid"/>
            <w14:miter w14:val="0"/>
          </w14:textOutline>
        </w:rPr>
        <w:t>五</w:t>
      </w:r>
      <w:r>
        <w:rPr>
          <w:rFonts w:ascii="宋体" w:hAnsi="宋体" w:eastAsia="宋体" w:cs="宋体"/>
          <w:spacing w:val="0"/>
          <w:sz w:val="24"/>
          <w:szCs w:val="24"/>
          <w14:textOutline w14:w="4358" w14:cap="flat" w14:cmpd="sng">
            <w14:solidFill>
              <w14:srgbClr w14:val="000000"/>
            </w14:solidFill>
            <w14:prstDash w14:val="solid"/>
            <w14:miter w14:val="0"/>
          </w14:textOutline>
        </w:rPr>
        <w:t>、付款方式：</w:t>
      </w:r>
      <w:bookmarkEnd w:id="117"/>
    </w:p>
    <w:p>
      <w:pPr>
        <w:numPr>
          <w:ilvl w:val="0"/>
          <w:numId w:val="1"/>
        </w:numPr>
        <w:spacing w:before="180" w:line="219" w:lineRule="auto"/>
        <w:ind w:left="425" w:hanging="425"/>
        <w:outlineLvl w:val="2"/>
        <w:rPr>
          <w:rFonts w:hint="default" w:ascii="宋体" w:hAnsi="宋体" w:eastAsia="宋体" w:cs="宋体"/>
          <w:spacing w:val="-2"/>
          <w:sz w:val="24"/>
          <w:szCs w:val="24"/>
          <w:lang w:eastAsia="zh-CN"/>
        </w:rPr>
      </w:pPr>
      <w:r>
        <w:rPr>
          <w:rFonts w:ascii="宋体" w:hAnsi="宋体" w:eastAsia="宋体" w:cs="宋体"/>
          <w:spacing w:val="-2"/>
          <w:sz w:val="24"/>
          <w:szCs w:val="24"/>
          <w:lang w:eastAsia="zh-CN"/>
        </w:rPr>
        <w:t>合同签订后，</w:t>
      </w:r>
      <w:r>
        <w:rPr>
          <w:rFonts w:hint="default" w:ascii="宋体" w:hAnsi="宋体" w:eastAsia="宋体" w:cs="宋体"/>
          <w:spacing w:val="-2"/>
          <w:sz w:val="24"/>
          <w:szCs w:val="24"/>
          <w:lang w:eastAsia="zh-CN"/>
        </w:rPr>
        <w:t>甲方</w:t>
      </w:r>
      <w:r>
        <w:rPr>
          <w:rFonts w:ascii="宋体" w:hAnsi="宋体" w:eastAsia="宋体" w:cs="宋体"/>
          <w:spacing w:val="-2"/>
          <w:sz w:val="24"/>
          <w:szCs w:val="24"/>
          <w:lang w:eastAsia="zh-CN"/>
        </w:rPr>
        <w:t xml:space="preserve">支付合同款的 </w:t>
      </w:r>
      <w:r>
        <w:rPr>
          <w:rFonts w:hint="default" w:ascii="宋体" w:hAnsi="宋体" w:eastAsia="宋体" w:cs="宋体"/>
          <w:spacing w:val="-2"/>
          <w:sz w:val="24"/>
          <w:szCs w:val="24"/>
          <w:lang w:eastAsia="zh-CN"/>
        </w:rPr>
        <w:t>2</w:t>
      </w:r>
      <w:r>
        <w:rPr>
          <w:rFonts w:ascii="宋体" w:hAnsi="宋体" w:eastAsia="宋体" w:cs="宋体"/>
          <w:spacing w:val="-2"/>
          <w:sz w:val="24"/>
          <w:szCs w:val="24"/>
          <w:lang w:eastAsia="zh-CN"/>
        </w:rPr>
        <w:t>0%作为</w:t>
      </w:r>
      <w:r>
        <w:rPr>
          <w:rFonts w:hint="default" w:ascii="宋体" w:hAnsi="宋体" w:eastAsia="宋体" w:cs="宋体"/>
          <w:spacing w:val="-2"/>
          <w:sz w:val="24"/>
          <w:szCs w:val="24"/>
          <w:lang w:val="en-US" w:eastAsia="zh-CN"/>
        </w:rPr>
        <w:t>订</w:t>
      </w:r>
      <w:r>
        <w:rPr>
          <w:rFonts w:ascii="宋体" w:hAnsi="宋体" w:eastAsia="宋体" w:cs="宋体"/>
          <w:spacing w:val="-2"/>
          <w:sz w:val="24"/>
          <w:szCs w:val="24"/>
          <w:lang w:eastAsia="zh-CN"/>
        </w:rPr>
        <w:t>金；</w:t>
      </w:r>
    </w:p>
    <w:p>
      <w:pPr>
        <w:numPr>
          <w:ilvl w:val="0"/>
          <w:numId w:val="1"/>
        </w:numPr>
        <w:spacing w:before="180" w:line="219" w:lineRule="auto"/>
        <w:ind w:left="425" w:hanging="425" w:firstLineChars="0"/>
        <w:outlineLvl w:val="2"/>
        <w:rPr>
          <w:rFonts w:hint="default" w:ascii="宋体" w:hAnsi="宋体" w:eastAsia="宋体" w:cs="宋体"/>
          <w:spacing w:val="-2"/>
          <w:sz w:val="24"/>
          <w:szCs w:val="24"/>
          <w:lang w:eastAsia="zh-CN"/>
        </w:rPr>
      </w:pPr>
      <w:r>
        <w:rPr>
          <w:rFonts w:hint="default" w:ascii="宋体" w:hAnsi="宋体" w:eastAsia="宋体" w:cs="宋体"/>
          <w:spacing w:val="-2"/>
          <w:sz w:val="24"/>
          <w:szCs w:val="24"/>
          <w:lang w:eastAsia="zh-CN"/>
        </w:rPr>
        <w:t>乙方</w:t>
      </w:r>
      <w:r>
        <w:rPr>
          <w:rFonts w:ascii="宋体" w:hAnsi="宋体" w:eastAsia="宋体" w:cs="宋体"/>
          <w:spacing w:val="-2"/>
          <w:sz w:val="24"/>
          <w:szCs w:val="24"/>
          <w:lang w:eastAsia="zh-CN"/>
        </w:rPr>
        <w:t>交车</w:t>
      </w:r>
      <w:r>
        <w:rPr>
          <w:rFonts w:hint="default" w:ascii="宋体" w:hAnsi="宋体" w:eastAsia="宋体" w:cs="宋体"/>
          <w:spacing w:val="-2"/>
          <w:sz w:val="24"/>
          <w:szCs w:val="24"/>
          <w:lang w:val="en-US" w:eastAsia="zh-CN"/>
        </w:rPr>
        <w:t>经验收合格并取得《特种设备使用登记证》</w:t>
      </w:r>
      <w:r>
        <w:rPr>
          <w:rFonts w:ascii="宋体" w:hAnsi="宋体" w:eastAsia="宋体" w:cs="宋体"/>
          <w:spacing w:val="-2"/>
          <w:sz w:val="24"/>
          <w:szCs w:val="24"/>
          <w:lang w:eastAsia="zh-CN"/>
        </w:rPr>
        <w:t>后，</w:t>
      </w:r>
      <w:r>
        <w:rPr>
          <w:rFonts w:hint="default" w:ascii="宋体" w:hAnsi="宋体" w:eastAsia="宋体" w:cs="宋体"/>
          <w:spacing w:val="-2"/>
          <w:sz w:val="24"/>
          <w:szCs w:val="24"/>
          <w:lang w:eastAsia="zh-CN"/>
        </w:rPr>
        <w:t>甲方</w:t>
      </w:r>
      <w:r>
        <w:rPr>
          <w:rFonts w:ascii="宋体" w:hAnsi="宋体" w:eastAsia="宋体" w:cs="宋体"/>
          <w:spacing w:val="-2"/>
          <w:sz w:val="24"/>
          <w:szCs w:val="24"/>
          <w:lang w:eastAsia="zh-CN"/>
        </w:rPr>
        <w:t>向</w:t>
      </w:r>
      <w:r>
        <w:rPr>
          <w:rFonts w:hint="default" w:ascii="宋体" w:hAnsi="宋体" w:eastAsia="宋体" w:cs="宋体"/>
          <w:spacing w:val="-2"/>
          <w:sz w:val="24"/>
          <w:szCs w:val="24"/>
          <w:lang w:eastAsia="zh-CN"/>
        </w:rPr>
        <w:t>乙方</w:t>
      </w:r>
      <w:r>
        <w:rPr>
          <w:rFonts w:ascii="宋体" w:hAnsi="宋体" w:eastAsia="宋体" w:cs="宋体"/>
          <w:spacing w:val="-2"/>
          <w:sz w:val="24"/>
          <w:szCs w:val="24"/>
          <w:lang w:eastAsia="zh-CN"/>
        </w:rPr>
        <w:t>付至合同款的 95%；</w:t>
      </w:r>
    </w:p>
    <w:p>
      <w:pPr>
        <w:numPr>
          <w:ilvl w:val="0"/>
          <w:numId w:val="1"/>
        </w:numPr>
        <w:spacing w:before="180" w:line="219" w:lineRule="auto"/>
        <w:ind w:left="425" w:hanging="425" w:firstLineChars="0"/>
        <w:outlineLvl w:val="2"/>
        <w:rPr>
          <w:rFonts w:hint="default" w:ascii="宋体" w:hAnsi="宋体" w:eastAsia="宋体" w:cs="宋体"/>
          <w:spacing w:val="-2"/>
          <w:sz w:val="24"/>
          <w:szCs w:val="24"/>
          <w:lang w:eastAsia="zh-CN"/>
        </w:rPr>
      </w:pPr>
      <w:r>
        <w:rPr>
          <w:rFonts w:hint="default" w:ascii="宋体" w:hAnsi="宋体" w:eastAsia="宋体" w:cs="宋体"/>
          <w:spacing w:val="-2"/>
          <w:position w:val="0"/>
          <w:sz w:val="24"/>
          <w:szCs w:val="24"/>
          <w:lang w:eastAsia="zh-CN"/>
        </w:rPr>
        <w:t>质保期满后</w:t>
      </w:r>
      <w:r>
        <w:rPr>
          <w:rFonts w:ascii="宋体" w:hAnsi="宋体" w:eastAsia="宋体" w:cs="宋体"/>
          <w:spacing w:val="-2"/>
          <w:sz w:val="24"/>
          <w:szCs w:val="24"/>
          <w:lang w:eastAsia="zh-CN"/>
        </w:rPr>
        <w:t>，</w:t>
      </w:r>
      <w:r>
        <w:rPr>
          <w:rFonts w:hint="default" w:ascii="宋体" w:hAnsi="宋体" w:eastAsia="宋体" w:cs="宋体"/>
          <w:spacing w:val="-2"/>
          <w:sz w:val="24"/>
          <w:szCs w:val="24"/>
          <w:lang w:eastAsia="zh-CN"/>
        </w:rPr>
        <w:t>甲方</w:t>
      </w:r>
      <w:r>
        <w:rPr>
          <w:rFonts w:ascii="宋体" w:hAnsi="宋体" w:eastAsia="宋体" w:cs="宋体"/>
          <w:spacing w:val="-2"/>
          <w:sz w:val="24"/>
          <w:szCs w:val="24"/>
          <w:lang w:eastAsia="zh-CN"/>
        </w:rPr>
        <w:t>向</w:t>
      </w:r>
      <w:r>
        <w:rPr>
          <w:rFonts w:hint="default" w:ascii="宋体" w:hAnsi="宋体" w:eastAsia="宋体" w:cs="宋体"/>
          <w:spacing w:val="-2"/>
          <w:sz w:val="24"/>
          <w:szCs w:val="24"/>
          <w:lang w:eastAsia="zh-CN"/>
        </w:rPr>
        <w:t>乙方</w:t>
      </w:r>
      <w:r>
        <w:rPr>
          <w:rFonts w:ascii="宋体" w:hAnsi="宋体" w:eastAsia="宋体" w:cs="宋体"/>
          <w:spacing w:val="-2"/>
          <w:sz w:val="24"/>
          <w:szCs w:val="24"/>
          <w:lang w:eastAsia="zh-CN"/>
        </w:rPr>
        <w:t>付至合同款的 100%。</w:t>
      </w:r>
    </w:p>
    <w:p>
      <w:pPr>
        <w:pStyle w:val="3"/>
        <w:spacing w:line="366" w:lineRule="auto"/>
      </w:pPr>
      <w:r>
        <w:rPr>
          <w:rFonts w:ascii="宋体" w:hAnsi="宋体" w:eastAsia="宋体" w:cs="宋体"/>
          <w:position w:val="17"/>
          <w:sz w:val="24"/>
          <w:szCs w:val="24"/>
          <w:lang w:eastAsia="zh-CN"/>
          <w14:textOutline w14:w="4356" w14:cap="flat" w14:cmpd="sng" w14:algn="ctr">
            <w14:solidFill>
              <w14:srgbClr w14:val="000000"/>
            </w14:solidFill>
            <w14:prstDash w14:val="solid"/>
            <w14:miter w14:val="0"/>
          </w14:textOutline>
        </w:rPr>
        <w:t>说明：</w:t>
      </w:r>
      <w:r>
        <w:rPr>
          <w:rFonts w:hint="eastAsia" w:ascii="宋体" w:hAnsi="宋体" w:eastAsia="宋体" w:cs="宋体"/>
          <w:position w:val="17"/>
          <w:sz w:val="24"/>
          <w:szCs w:val="24"/>
          <w:lang w:eastAsia="zh-CN"/>
          <w14:textOutline w14:w="4356" w14:cap="flat" w14:cmpd="sng" w14:algn="ctr">
            <w14:solidFill>
              <w14:srgbClr w14:val="000000"/>
            </w14:solidFill>
            <w14:prstDash w14:val="solid"/>
            <w14:miter w14:val="0"/>
          </w14:textOutline>
        </w:rPr>
        <w:t>乙方</w:t>
      </w:r>
      <w:r>
        <w:rPr>
          <w:rFonts w:ascii="宋体" w:hAnsi="宋体" w:eastAsia="宋体" w:cs="宋体"/>
          <w:position w:val="17"/>
          <w:sz w:val="24"/>
          <w:szCs w:val="24"/>
          <w:lang w:eastAsia="zh-CN"/>
          <w14:textOutline w14:w="4356" w14:cap="flat" w14:cmpd="sng" w14:algn="ctr">
            <w14:solidFill>
              <w14:srgbClr w14:val="000000"/>
            </w14:solidFill>
            <w14:prstDash w14:val="solid"/>
            <w14:miter w14:val="0"/>
          </w14:textOutline>
        </w:rPr>
        <w:t>需向</w:t>
      </w:r>
      <w:r>
        <w:rPr>
          <w:rFonts w:hint="eastAsia" w:ascii="宋体" w:hAnsi="宋体" w:eastAsia="宋体" w:cs="宋体"/>
          <w:position w:val="17"/>
          <w:sz w:val="24"/>
          <w:szCs w:val="24"/>
          <w:lang w:eastAsia="zh-CN"/>
          <w14:textOutline w14:w="4356" w14:cap="flat" w14:cmpd="sng" w14:algn="ctr">
            <w14:solidFill>
              <w14:srgbClr w14:val="000000"/>
            </w14:solidFill>
            <w14:prstDash w14:val="solid"/>
            <w14:miter w14:val="0"/>
          </w14:textOutline>
        </w:rPr>
        <w:t>甲方提</w:t>
      </w:r>
      <w:r>
        <w:rPr>
          <w:rFonts w:ascii="宋体" w:hAnsi="宋体" w:eastAsia="宋体" w:cs="宋体"/>
          <w:position w:val="17"/>
          <w:sz w:val="24"/>
          <w:szCs w:val="24"/>
          <w:lang w:eastAsia="zh-CN"/>
          <w14:textOutline w14:w="4356" w14:cap="flat" w14:cmpd="sng" w14:algn="ctr">
            <w14:solidFill>
              <w14:srgbClr w14:val="000000"/>
            </w14:solidFill>
            <w14:prstDash w14:val="solid"/>
            <w14:miter w14:val="0"/>
          </w14:textOutline>
        </w:rPr>
        <w:t>供符合国家规定的等额增值税</w:t>
      </w:r>
      <w:r>
        <w:rPr>
          <w:rFonts w:hint="eastAsia" w:ascii="宋体" w:hAnsi="宋体" w:eastAsia="宋体" w:cs="宋体"/>
          <w:position w:val="17"/>
          <w:sz w:val="24"/>
          <w:szCs w:val="24"/>
          <w:lang w:eastAsia="zh-CN"/>
          <w14:textOutline w14:w="4356" w14:cap="flat" w14:cmpd="sng" w14:algn="ctr">
            <w14:solidFill>
              <w14:srgbClr w14:val="000000"/>
            </w14:solidFill>
            <w14:prstDash w14:val="solid"/>
            <w14:miter w14:val="0"/>
          </w14:textOutline>
        </w:rPr>
        <w:t>专用</w:t>
      </w:r>
      <w:r>
        <w:rPr>
          <w:rFonts w:ascii="宋体" w:hAnsi="宋体" w:eastAsia="宋体" w:cs="宋体"/>
          <w:position w:val="17"/>
          <w:sz w:val="24"/>
          <w:szCs w:val="24"/>
          <w:lang w:eastAsia="zh-CN"/>
          <w14:textOutline w14:w="4356" w14:cap="flat" w14:cmpd="sng" w14:algn="ctr">
            <w14:solidFill>
              <w14:srgbClr w14:val="000000"/>
            </w14:solidFill>
            <w14:prstDash w14:val="solid"/>
            <w14:miter w14:val="0"/>
          </w14:textOutline>
        </w:rPr>
        <w:t>发票。</w:t>
      </w:r>
    </w:p>
    <w:p>
      <w:pPr>
        <w:pStyle w:val="3"/>
        <w:spacing w:line="366" w:lineRule="auto"/>
      </w:pPr>
    </w:p>
    <w:p>
      <w:pPr>
        <w:pStyle w:val="3"/>
        <w:spacing w:line="366" w:lineRule="auto"/>
      </w:pPr>
    </w:p>
    <w:p>
      <w:pPr>
        <w:spacing w:before="97" w:line="219" w:lineRule="auto"/>
        <w:ind w:left="3701"/>
        <w:outlineLvl w:val="0"/>
        <w:rPr>
          <w:rFonts w:ascii="宋体" w:hAnsi="宋体" w:eastAsia="宋体" w:cs="宋体"/>
          <w:sz w:val="30"/>
          <w:szCs w:val="30"/>
        </w:rPr>
      </w:pPr>
      <w:bookmarkStart w:id="118" w:name="_Toc17025"/>
      <w:r>
        <w:rPr>
          <w:rFonts w:ascii="宋体" w:hAnsi="宋体" w:eastAsia="宋体" w:cs="宋体"/>
          <w:spacing w:val="-1"/>
          <w:sz w:val="30"/>
          <w:szCs w:val="30"/>
          <w14:textOutline w14:w="5448" w14:cap="flat" w14:cmpd="sng">
            <w14:solidFill>
              <w14:srgbClr w14:val="000000"/>
            </w14:solidFill>
            <w14:prstDash w14:val="solid"/>
            <w14:miter w14:val="0"/>
          </w14:textOutline>
        </w:rPr>
        <w:t>第三章</w:t>
      </w: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合同格式</w:t>
      </w:r>
      <w:bookmarkEnd w:id="118"/>
    </w:p>
    <w:p>
      <w:pPr>
        <w:pStyle w:val="3"/>
        <w:spacing w:line="469" w:lineRule="auto"/>
      </w:pPr>
    </w:p>
    <w:p>
      <w:pPr>
        <w:spacing w:before="78" w:line="219" w:lineRule="auto"/>
        <w:ind w:left="1718"/>
        <w:outlineLvl w:val="1"/>
        <w:rPr>
          <w:rFonts w:ascii="宋体" w:hAnsi="宋体" w:eastAsia="宋体" w:cs="宋体"/>
          <w:sz w:val="24"/>
          <w:szCs w:val="24"/>
        </w:rPr>
      </w:pPr>
      <w:bookmarkStart w:id="119" w:name="_Toc10922"/>
      <w:r>
        <w:rPr>
          <w:rFonts w:ascii="宋体" w:hAnsi="宋体" w:eastAsia="宋体" w:cs="宋体"/>
          <w:spacing w:val="-1"/>
          <w:sz w:val="24"/>
          <w:szCs w:val="24"/>
        </w:rPr>
        <w:t>（本合同格式仅供参考，具体内容以最终签署的合同为准）</w:t>
      </w:r>
      <w:bookmarkEnd w:id="119"/>
    </w:p>
    <w:p>
      <w:pPr>
        <w:pStyle w:val="3"/>
        <w:spacing w:line="241" w:lineRule="auto"/>
      </w:pPr>
    </w:p>
    <w:p>
      <w:pPr>
        <w:pStyle w:val="3"/>
        <w:spacing w:line="241" w:lineRule="auto"/>
      </w:pPr>
    </w:p>
    <w:p>
      <w:pPr>
        <w:pStyle w:val="3"/>
        <w:spacing w:line="241" w:lineRule="auto"/>
      </w:pPr>
    </w:p>
    <w:p>
      <w:pPr>
        <w:pStyle w:val="3"/>
        <w:spacing w:line="242" w:lineRule="auto"/>
      </w:pPr>
    </w:p>
    <w:p>
      <w:pPr>
        <w:pStyle w:val="3"/>
        <w:spacing w:line="242" w:lineRule="auto"/>
      </w:pPr>
    </w:p>
    <w:p>
      <w:pPr>
        <w:spacing w:before="101" w:line="224" w:lineRule="auto"/>
        <w:ind w:left="2712"/>
        <w:rPr>
          <w:rFonts w:hint="default" w:ascii="宋体" w:hAnsi="宋体" w:eastAsia="宋体" w:cs="宋体"/>
          <w:sz w:val="31"/>
          <w:szCs w:val="31"/>
          <w:lang w:val="en-US" w:eastAsia="zh-CN"/>
        </w:rPr>
      </w:pPr>
      <w:r>
        <w:rPr>
          <w:rFonts w:ascii="宋体" w:hAnsi="宋体" w:eastAsia="宋体" w:cs="宋体"/>
          <w:spacing w:val="30"/>
          <w:sz w:val="31"/>
          <w:szCs w:val="31"/>
          <w14:textOutline w14:w="5793" w14:cap="flat" w14:cmpd="sng">
            <w14:solidFill>
              <w14:srgbClr w14:val="000000"/>
            </w14:solidFill>
            <w14:prstDash w14:val="solid"/>
            <w14:miter w14:val="0"/>
          </w14:textOutline>
        </w:rPr>
        <w:t>新采购</w:t>
      </w:r>
      <w:r>
        <w:rPr>
          <w:rFonts w:ascii="宋体" w:hAnsi="宋体" w:eastAsia="宋体" w:cs="宋体"/>
          <w:spacing w:val="-9"/>
          <w:sz w:val="31"/>
          <w:szCs w:val="31"/>
        </w:rPr>
        <w:t xml:space="preserve"> </w:t>
      </w:r>
      <w:r>
        <w:rPr>
          <w:rFonts w:ascii="宋体" w:hAnsi="宋体" w:eastAsia="宋体" w:cs="宋体"/>
          <w:spacing w:val="30"/>
          <w:sz w:val="31"/>
          <w:szCs w:val="31"/>
          <w14:textOutline w14:w="5793" w14:cap="flat" w14:cmpd="sng">
            <w14:solidFill>
              <w14:srgbClr w14:val="000000"/>
            </w14:solidFill>
            <w14:prstDash w14:val="solid"/>
            <w14:miter w14:val="0"/>
          </w14:textOutline>
        </w:rPr>
        <w:t>2</w:t>
      </w:r>
      <w:r>
        <w:rPr>
          <w:rFonts w:ascii="宋体" w:hAnsi="宋体" w:eastAsia="宋体" w:cs="宋体"/>
          <w:spacing w:val="-37"/>
          <w:sz w:val="31"/>
          <w:szCs w:val="31"/>
        </w:rPr>
        <w:t xml:space="preserve"> </w:t>
      </w:r>
      <w:r>
        <w:rPr>
          <w:rFonts w:ascii="宋体" w:hAnsi="宋体" w:eastAsia="宋体" w:cs="宋体"/>
          <w:spacing w:val="30"/>
          <w:sz w:val="31"/>
          <w:szCs w:val="31"/>
          <w14:textOutline w14:w="5793" w14:cap="flat" w14:cmpd="sng">
            <w14:solidFill>
              <w14:srgbClr w14:val="000000"/>
            </w14:solidFill>
            <w14:prstDash w14:val="solid"/>
            <w14:miter w14:val="0"/>
          </w14:textOutline>
        </w:rPr>
        <w:t>辆景区小火车项目</w:t>
      </w:r>
      <w:r>
        <w:rPr>
          <w:rFonts w:hint="eastAsia" w:ascii="宋体" w:hAnsi="宋体" w:eastAsia="宋体" w:cs="宋体"/>
          <w:spacing w:val="30"/>
          <w:sz w:val="31"/>
          <w:szCs w:val="31"/>
          <w:lang w:val="en-US" w:eastAsia="zh-CN"/>
          <w14:textOutline w14:w="5793" w14:cap="flat" w14:cmpd="sng">
            <w14:solidFill>
              <w14:srgbClr w14:val="000000"/>
            </w14:solidFill>
            <w14:prstDash w14:val="solid"/>
            <w14:miter w14:val="0"/>
          </w14:textOutline>
        </w:rPr>
        <w:t>采购合同</w:t>
      </w:r>
    </w:p>
    <w:p>
      <w:pPr>
        <w:pStyle w:val="3"/>
        <w:spacing w:line="275" w:lineRule="auto"/>
      </w:pPr>
    </w:p>
    <w:p>
      <w:pPr>
        <w:pStyle w:val="3"/>
        <w:spacing w:line="275" w:lineRule="auto"/>
      </w:pPr>
    </w:p>
    <w:p>
      <w:pPr>
        <w:pStyle w:val="3"/>
        <w:spacing w:line="275" w:lineRule="auto"/>
      </w:pPr>
    </w:p>
    <w:p>
      <w:pPr>
        <w:spacing w:before="78" w:line="219" w:lineRule="auto"/>
        <w:ind w:left="39"/>
        <w:rPr>
          <w:rFonts w:ascii="宋体" w:hAnsi="宋体" w:eastAsia="宋体" w:cs="宋体"/>
          <w:sz w:val="24"/>
          <w:szCs w:val="24"/>
        </w:rPr>
      </w:pPr>
      <w:r>
        <w:rPr>
          <w:rFonts w:ascii="宋体" w:hAnsi="宋体" w:eastAsia="宋体" w:cs="宋体"/>
          <w:spacing w:val="-2"/>
          <w:sz w:val="24"/>
          <w:szCs w:val="24"/>
        </w:rPr>
        <w:t>甲方：</w:t>
      </w:r>
      <w:r>
        <w:rPr>
          <w:rFonts w:ascii="宋体" w:hAnsi="宋体" w:eastAsia="宋体" w:cs="宋体"/>
          <w:spacing w:val="-38"/>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广州南沙旅游发展有限公司</w:t>
      </w:r>
    </w:p>
    <w:p>
      <w:pPr>
        <w:pStyle w:val="3"/>
        <w:spacing w:line="319" w:lineRule="auto"/>
      </w:pPr>
    </w:p>
    <w:p>
      <w:pPr>
        <w:spacing w:before="78" w:line="221" w:lineRule="auto"/>
        <w:ind w:left="31"/>
        <w:rPr>
          <w:rFonts w:ascii="宋体" w:hAnsi="宋体" w:eastAsia="宋体" w:cs="宋体"/>
          <w:sz w:val="24"/>
          <w:szCs w:val="24"/>
        </w:rPr>
      </w:pPr>
      <w:r>
        <w:rPr>
          <w:rFonts w:ascii="宋体" w:hAnsi="宋体" w:eastAsia="宋体" w:cs="宋体"/>
          <w:spacing w:val="9"/>
          <w:sz w:val="24"/>
          <w:szCs w:val="24"/>
        </w:rPr>
        <w:t>乙方：</w:t>
      </w:r>
    </w:p>
    <w:p>
      <w:pPr>
        <w:spacing w:before="271" w:line="366" w:lineRule="auto"/>
        <w:ind w:left="7" w:right="83" w:firstLine="732"/>
        <w:jc w:val="both"/>
        <w:rPr>
          <w:rFonts w:ascii="宋体" w:hAnsi="宋体" w:eastAsia="宋体" w:cs="宋体"/>
          <w:sz w:val="24"/>
          <w:szCs w:val="24"/>
        </w:rPr>
      </w:pPr>
      <w:r>
        <w:rPr>
          <w:rFonts w:ascii="宋体" w:hAnsi="宋体" w:eastAsia="宋体" w:cs="宋体"/>
          <w:spacing w:val="6"/>
          <w:sz w:val="24"/>
          <w:szCs w:val="24"/>
        </w:rPr>
        <w:t>根据《中华人民共和国民法典(合同编)》《新采购</w:t>
      </w:r>
      <w:r>
        <w:rPr>
          <w:rFonts w:ascii="宋体" w:hAnsi="宋体" w:eastAsia="宋体" w:cs="宋体"/>
          <w:spacing w:val="-38"/>
          <w:sz w:val="24"/>
          <w:szCs w:val="24"/>
        </w:rPr>
        <w:t xml:space="preserve"> </w:t>
      </w:r>
      <w:r>
        <w:rPr>
          <w:rFonts w:ascii="宋体" w:hAnsi="宋体" w:eastAsia="宋体" w:cs="宋体"/>
          <w:spacing w:val="6"/>
          <w:sz w:val="24"/>
          <w:szCs w:val="24"/>
        </w:rPr>
        <w:t>2</w:t>
      </w:r>
      <w:r>
        <w:rPr>
          <w:rFonts w:ascii="宋体" w:hAnsi="宋体" w:eastAsia="宋体" w:cs="宋体"/>
          <w:spacing w:val="-47"/>
          <w:sz w:val="24"/>
          <w:szCs w:val="24"/>
        </w:rPr>
        <w:t xml:space="preserve"> </w:t>
      </w:r>
      <w:r>
        <w:rPr>
          <w:rFonts w:ascii="宋体" w:hAnsi="宋体" w:eastAsia="宋体" w:cs="宋体"/>
          <w:spacing w:val="6"/>
          <w:sz w:val="24"/>
          <w:szCs w:val="24"/>
        </w:rPr>
        <w:t>辆景</w:t>
      </w:r>
      <w:r>
        <w:rPr>
          <w:rFonts w:ascii="宋体" w:hAnsi="宋体" w:eastAsia="宋体" w:cs="宋体"/>
          <w:spacing w:val="5"/>
          <w:sz w:val="24"/>
          <w:szCs w:val="24"/>
        </w:rPr>
        <w:t>区小火车项目</w:t>
      </w:r>
      <w:r>
        <w:rPr>
          <w:rFonts w:hint="eastAsia" w:ascii="宋体" w:hAnsi="宋体" w:eastAsia="宋体" w:cs="宋体"/>
          <w:spacing w:val="5"/>
          <w:sz w:val="24"/>
          <w:szCs w:val="24"/>
          <w:lang w:val="en-US" w:eastAsia="zh-CN"/>
        </w:rPr>
        <w:t>不定向邀请</w:t>
      </w:r>
      <w:r>
        <w:rPr>
          <w:rFonts w:ascii="宋体" w:hAnsi="宋体" w:eastAsia="宋体" w:cs="宋体"/>
          <w:spacing w:val="5"/>
          <w:sz w:val="24"/>
          <w:szCs w:val="24"/>
        </w:rPr>
        <w:t>招标文</w:t>
      </w:r>
      <w:r>
        <w:rPr>
          <w:rFonts w:ascii="宋体" w:hAnsi="宋体" w:eastAsia="宋体" w:cs="宋体"/>
          <w:spacing w:val="4"/>
          <w:sz w:val="24"/>
          <w:szCs w:val="24"/>
        </w:rPr>
        <w:t>件》等法律法规及文件的要求，经双方协商，本</w:t>
      </w:r>
      <w:r>
        <w:rPr>
          <w:rFonts w:ascii="宋体" w:hAnsi="宋体" w:eastAsia="宋体" w:cs="宋体"/>
          <w:spacing w:val="3"/>
          <w:sz w:val="24"/>
          <w:szCs w:val="24"/>
        </w:rPr>
        <w:t>着平等互利和诚实信用的原则， 一致同意</w:t>
      </w:r>
    </w:p>
    <w:p>
      <w:pPr>
        <w:spacing w:line="218" w:lineRule="auto"/>
        <w:ind w:left="8"/>
        <w:rPr>
          <w:rFonts w:ascii="宋体" w:hAnsi="宋体" w:eastAsia="宋体" w:cs="宋体"/>
          <w:sz w:val="24"/>
          <w:szCs w:val="24"/>
        </w:rPr>
      </w:pPr>
      <w:r>
        <w:rPr>
          <w:rFonts w:ascii="宋体" w:hAnsi="宋体" w:eastAsia="宋体" w:cs="宋体"/>
          <w:spacing w:val="1"/>
          <w:sz w:val="24"/>
          <w:szCs w:val="24"/>
        </w:rPr>
        <w:t>签订本合同。</w:t>
      </w:r>
    </w:p>
    <w:p>
      <w:pPr>
        <w:spacing w:before="194" w:line="219" w:lineRule="auto"/>
        <w:ind w:left="490"/>
        <w:outlineLvl w:val="1"/>
        <w:rPr>
          <w:rFonts w:ascii="宋体" w:hAnsi="宋体" w:eastAsia="宋体" w:cs="宋体"/>
          <w:sz w:val="24"/>
          <w:szCs w:val="24"/>
        </w:rPr>
      </w:pPr>
      <w:bookmarkStart w:id="120" w:name="_Toc4690"/>
      <w:r>
        <w:rPr>
          <w:rFonts w:ascii="宋体" w:hAnsi="宋体" w:eastAsia="宋体" w:cs="宋体"/>
          <w:spacing w:val="-1"/>
          <w:sz w:val="24"/>
          <w:szCs w:val="24"/>
          <w14:textOutline w14:w="4358" w14:cap="flat" w14:cmpd="sng">
            <w14:solidFill>
              <w14:srgbClr w14:val="000000"/>
            </w14:solidFill>
            <w14:prstDash w14:val="solid"/>
            <w14:miter w14:val="0"/>
          </w14:textOutline>
        </w:rPr>
        <w:t>第一条</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合同标的</w:t>
      </w:r>
      <w:bookmarkEnd w:id="120"/>
    </w:p>
    <w:p>
      <w:pPr>
        <w:spacing w:before="192" w:line="219" w:lineRule="auto"/>
        <w:ind w:left="511"/>
        <w:rPr>
          <w:rFonts w:ascii="宋体" w:hAnsi="宋体" w:eastAsia="宋体" w:cs="宋体"/>
          <w:sz w:val="24"/>
          <w:szCs w:val="24"/>
        </w:rPr>
      </w:pPr>
      <w:r>
        <w:rPr>
          <w:rFonts w:ascii="宋体" w:hAnsi="宋体" w:eastAsia="宋体" w:cs="宋体"/>
          <w:spacing w:val="-2"/>
          <w:sz w:val="24"/>
          <w:szCs w:val="24"/>
        </w:rPr>
        <w:t>乙方根据甲方需求提供下列货物，内容:       。</w:t>
      </w:r>
    </w:p>
    <w:p>
      <w:pPr>
        <w:spacing w:before="112" w:line="219" w:lineRule="auto"/>
        <w:ind w:left="12"/>
        <w:rPr>
          <w:rFonts w:ascii="宋体" w:hAnsi="宋体" w:eastAsia="宋体" w:cs="宋体"/>
          <w:sz w:val="24"/>
          <w:szCs w:val="24"/>
        </w:rPr>
      </w:pPr>
      <w:r>
        <w:rPr>
          <w:rFonts w:ascii="宋体" w:hAnsi="宋体" w:eastAsia="宋体" w:cs="宋体"/>
          <w:spacing w:val="-3"/>
          <w:sz w:val="24"/>
          <w:szCs w:val="24"/>
        </w:rPr>
        <w:t>具体参数如下：</w:t>
      </w:r>
    </w:p>
    <w:p>
      <w:pPr>
        <w:spacing w:before="234" w:line="218" w:lineRule="auto"/>
        <w:ind w:left="490"/>
        <w:outlineLvl w:val="1"/>
        <w:rPr>
          <w:rFonts w:ascii="宋体" w:hAnsi="宋体" w:eastAsia="宋体" w:cs="宋体"/>
          <w:sz w:val="24"/>
          <w:szCs w:val="24"/>
        </w:rPr>
      </w:pPr>
      <w:bookmarkStart w:id="121" w:name="_Toc32223"/>
      <w:r>
        <w:rPr>
          <w:rFonts w:ascii="宋体" w:hAnsi="宋体" w:eastAsia="宋体" w:cs="宋体"/>
          <w:spacing w:val="-1"/>
          <w:sz w:val="24"/>
          <w:szCs w:val="24"/>
          <w14:textOutline w14:w="4358" w14:cap="flat" w14:cmpd="sng">
            <w14:solidFill>
              <w14:srgbClr w14:val="000000"/>
            </w14:solidFill>
            <w14:prstDash w14:val="solid"/>
            <w14:miter w14:val="0"/>
          </w14:textOutline>
        </w:rPr>
        <w:t>第二条合同总价款</w:t>
      </w:r>
      <w:bookmarkEnd w:id="121"/>
    </w:p>
    <w:p>
      <w:pPr>
        <w:spacing w:before="193" w:line="218" w:lineRule="auto"/>
        <w:ind w:left="0"/>
        <w:jc w:val="left"/>
        <w:rPr>
          <w:rFonts w:ascii="宋体" w:hAnsi="宋体" w:eastAsia="宋体" w:cs="宋体"/>
          <w:spacing w:val="-2"/>
          <w:sz w:val="24"/>
          <w:szCs w:val="24"/>
        </w:rPr>
      </w:pPr>
      <w:r>
        <w:rPr>
          <w:rFonts w:ascii="宋体" w:hAnsi="宋体" w:eastAsia="宋体" w:cs="宋体"/>
          <w:spacing w:val="-2"/>
          <w:sz w:val="24"/>
          <w:szCs w:val="24"/>
        </w:rPr>
        <w:t>1、本合同项下总价为</w:t>
      </w:r>
      <w:r>
        <w:rPr>
          <w:rFonts w:ascii="宋体" w:hAnsi="宋体" w:eastAsia="宋体" w:cs="宋体"/>
          <w:spacing w:val="-2"/>
          <w:sz w:val="24"/>
          <w:szCs w:val="24"/>
          <w:u w:val="none"/>
        </w:rPr>
        <w:t xml:space="preserve">    </w:t>
      </w:r>
      <w:r>
        <w:rPr>
          <w:rFonts w:ascii="宋体" w:hAnsi="宋体" w:eastAsia="宋体" w:cs="宋体"/>
          <w:spacing w:val="-2"/>
          <w:sz w:val="24"/>
          <w:szCs w:val="24"/>
        </w:rPr>
        <w:t xml:space="preserve"> 元（小写</w:t>
      </w:r>
      <w:r>
        <w:rPr>
          <w:rFonts w:ascii="宋体" w:hAnsi="宋体" w:eastAsia="宋体" w:cs="宋体"/>
          <w:spacing w:val="-2"/>
          <w:sz w:val="24"/>
          <w:szCs w:val="24"/>
          <w:u w:val="none"/>
        </w:rPr>
        <w:t xml:space="preserve">     </w:t>
      </w:r>
      <w:r>
        <w:rPr>
          <w:rFonts w:ascii="宋体" w:hAnsi="宋体" w:eastAsia="宋体" w:cs="宋体"/>
          <w:spacing w:val="-2"/>
          <w:sz w:val="24"/>
          <w:szCs w:val="24"/>
        </w:rPr>
        <w:t xml:space="preserve"> ）人民币，分项价款在乙方“分项报价表 ”</w:t>
      </w:r>
    </w:p>
    <w:p>
      <w:pPr>
        <w:spacing w:before="193" w:line="218" w:lineRule="auto"/>
        <w:ind w:left="0"/>
        <w:rPr>
          <w:rFonts w:ascii="宋体" w:hAnsi="宋体" w:eastAsia="宋体" w:cs="宋体"/>
          <w:spacing w:val="-2"/>
          <w:sz w:val="24"/>
          <w:szCs w:val="24"/>
        </w:rPr>
      </w:pPr>
      <w:r>
        <w:rPr>
          <w:rFonts w:ascii="宋体" w:hAnsi="宋体" w:eastAsia="宋体" w:cs="宋体"/>
          <w:spacing w:val="-2"/>
          <w:sz w:val="24"/>
          <w:szCs w:val="24"/>
        </w:rPr>
        <w:t>中有明确规定。</w:t>
      </w:r>
    </w:p>
    <w:p>
      <w:pPr>
        <w:spacing w:before="193" w:line="218" w:lineRule="auto"/>
        <w:ind w:left="0"/>
        <w:rPr>
          <w:rFonts w:ascii="宋体" w:hAnsi="宋体" w:eastAsia="宋体" w:cs="宋体"/>
          <w:spacing w:val="-2"/>
          <w:sz w:val="24"/>
          <w:szCs w:val="24"/>
        </w:rPr>
      </w:pPr>
      <w:r>
        <w:rPr>
          <w:rFonts w:ascii="宋体" w:hAnsi="宋体" w:eastAsia="宋体" w:cs="宋体"/>
          <w:spacing w:val="-2"/>
          <w:position w:val="0"/>
          <w:sz w:val="24"/>
          <w:szCs w:val="24"/>
        </w:rPr>
        <w:t>2、本合同总价款是完成本项目所发生的所有含税费用、</w:t>
      </w:r>
      <w:r>
        <w:rPr>
          <w:rFonts w:ascii="宋体" w:hAnsi="宋体" w:eastAsia="宋体" w:cs="宋体"/>
          <w:spacing w:val="-2"/>
          <w:sz w:val="24"/>
          <w:szCs w:val="24"/>
        </w:rPr>
        <w:t>以及乙方认为需要的其他费用等。</w:t>
      </w:r>
    </w:p>
    <w:p>
      <w:pPr>
        <w:spacing w:before="193" w:line="218" w:lineRule="auto"/>
        <w:ind w:left="0"/>
        <w:outlineLvl w:val="2"/>
        <w:rPr>
          <w:rFonts w:ascii="宋体" w:hAnsi="宋体" w:eastAsia="宋体" w:cs="宋体"/>
          <w:spacing w:val="-2"/>
          <w:sz w:val="24"/>
          <w:szCs w:val="24"/>
        </w:rPr>
      </w:pPr>
      <w:bookmarkStart w:id="122" w:name="_Toc2781"/>
      <w:r>
        <w:rPr>
          <w:rFonts w:ascii="宋体" w:hAnsi="宋体" w:eastAsia="宋体" w:cs="宋体"/>
          <w:spacing w:val="-2"/>
          <w:sz w:val="24"/>
          <w:szCs w:val="24"/>
        </w:rPr>
        <w:t>3、本项目为固定综合单价。</w:t>
      </w:r>
      <w:bookmarkEnd w:id="122"/>
    </w:p>
    <w:p>
      <w:pPr>
        <w:spacing w:before="192" w:line="219" w:lineRule="auto"/>
        <w:ind w:left="490"/>
        <w:outlineLvl w:val="1"/>
        <w:rPr>
          <w:rFonts w:ascii="宋体" w:hAnsi="宋体" w:eastAsia="宋体" w:cs="宋体"/>
          <w:sz w:val="24"/>
          <w:szCs w:val="24"/>
        </w:rPr>
      </w:pPr>
      <w:bookmarkStart w:id="123" w:name="_Toc3942"/>
      <w:r>
        <w:rPr>
          <w:rFonts w:ascii="宋体" w:hAnsi="宋体" w:eastAsia="宋体" w:cs="宋体"/>
          <w:sz w:val="24"/>
          <w:szCs w:val="24"/>
          <w14:textOutline w14:w="4358" w14:cap="flat" w14:cmpd="sng">
            <w14:solidFill>
              <w14:srgbClr w14:val="000000"/>
            </w14:solidFill>
            <w14:prstDash w14:val="solid"/>
            <w14:miter w14:val="0"/>
          </w14:textOutline>
        </w:rPr>
        <w:t>第三条</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合同履行期限</w:t>
      </w:r>
      <w:bookmarkEnd w:id="123"/>
    </w:p>
    <w:p>
      <w:pPr>
        <w:spacing w:before="193" w:line="367" w:lineRule="auto"/>
        <w:ind w:left="0" w:firstLine="696" w:firstLineChars="300"/>
        <w:rPr>
          <w:rFonts w:ascii="宋体" w:hAnsi="宋体" w:eastAsia="宋体" w:cs="宋体"/>
          <w:sz w:val="24"/>
          <w:szCs w:val="24"/>
        </w:rPr>
      </w:pPr>
      <w:r>
        <w:rPr>
          <w:rFonts w:ascii="宋体" w:hAnsi="宋体" w:eastAsia="宋体" w:cs="宋体"/>
          <w:spacing w:val="-4"/>
          <w:sz w:val="24"/>
          <w:szCs w:val="24"/>
        </w:rPr>
        <w:t>合同履行期限：合同签订后</w:t>
      </w:r>
      <w:r>
        <w:rPr>
          <w:rFonts w:ascii="宋体" w:hAnsi="宋体" w:eastAsia="宋体" w:cs="宋体"/>
          <w:spacing w:val="-34"/>
          <w:sz w:val="24"/>
          <w:szCs w:val="24"/>
        </w:rPr>
        <w:t xml:space="preserve"> </w:t>
      </w:r>
      <w:r>
        <w:rPr>
          <w:rFonts w:ascii="宋体" w:hAnsi="宋体" w:eastAsia="宋体" w:cs="宋体"/>
          <w:spacing w:val="-4"/>
          <w:sz w:val="24"/>
          <w:szCs w:val="24"/>
        </w:rPr>
        <w:t>30 日内交货，验收合格并交付使用，</w:t>
      </w:r>
      <w:r>
        <w:rPr>
          <w:rFonts w:hint="eastAsia" w:ascii="宋体" w:hAnsi="宋体" w:eastAsia="宋体" w:cs="宋体"/>
          <w:spacing w:val="-4"/>
          <w:sz w:val="24"/>
          <w:szCs w:val="24"/>
          <w:lang w:val="en-US" w:eastAsia="zh-CN"/>
        </w:rPr>
        <w:t>保修期满，</w:t>
      </w:r>
      <w:r>
        <w:rPr>
          <w:rFonts w:ascii="宋体" w:hAnsi="宋体" w:eastAsia="宋体" w:cs="宋体"/>
          <w:spacing w:val="-4"/>
          <w:sz w:val="24"/>
          <w:szCs w:val="24"/>
        </w:rPr>
        <w:t>即</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年</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月</w:t>
      </w:r>
      <w:r>
        <w:rPr>
          <w:rFonts w:ascii="宋体" w:hAnsi="宋体" w:eastAsia="宋体" w:cs="宋体"/>
          <w:spacing w:val="-4"/>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4"/>
          <w:sz w:val="24"/>
          <w:szCs w:val="24"/>
        </w:rPr>
        <w:t>日</w:t>
      </w:r>
      <w:r>
        <w:rPr>
          <w:rFonts w:ascii="宋体" w:hAnsi="宋体" w:eastAsia="宋体" w:cs="宋体"/>
          <w:spacing w:val="-4"/>
          <w:sz w:val="24"/>
          <w:szCs w:val="24"/>
          <w:u w:val="single" w:color="auto"/>
        </w:rPr>
        <w:t>至</w:t>
      </w:r>
      <w:r>
        <w:rPr>
          <w:rFonts w:ascii="宋体" w:hAnsi="宋体" w:eastAsia="宋体" w:cs="宋体"/>
          <w:spacing w:val="-20"/>
          <w:sz w:val="24"/>
          <w:szCs w:val="24"/>
        </w:rPr>
        <w:t>年</w:t>
      </w:r>
      <w:r>
        <w:rPr>
          <w:rFonts w:ascii="宋体" w:hAnsi="宋体" w:eastAsia="宋体" w:cs="宋体"/>
          <w:spacing w:val="6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0"/>
          <w:sz w:val="24"/>
          <w:szCs w:val="24"/>
        </w:rPr>
        <w:t>月</w:t>
      </w:r>
      <w:r>
        <w:rPr>
          <w:rFonts w:ascii="宋体" w:hAnsi="宋体" w:eastAsia="宋体" w:cs="宋体"/>
          <w:spacing w:val="59"/>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0"/>
          <w:sz w:val="24"/>
          <w:szCs w:val="24"/>
        </w:rPr>
        <w:t>日。</w:t>
      </w:r>
    </w:p>
    <w:p>
      <w:pPr>
        <w:spacing w:before="192" w:line="219" w:lineRule="auto"/>
        <w:ind w:left="490"/>
        <w:outlineLvl w:val="1"/>
        <w:rPr>
          <w:rFonts w:ascii="宋体" w:hAnsi="宋体" w:eastAsia="宋体" w:cs="宋体"/>
          <w:sz w:val="24"/>
          <w:szCs w:val="24"/>
        </w:rPr>
      </w:pPr>
      <w:bookmarkStart w:id="124" w:name="_Toc28653"/>
      <w:r>
        <w:rPr>
          <w:rFonts w:ascii="宋体" w:hAnsi="宋体" w:eastAsia="宋体" w:cs="宋体"/>
          <w:sz w:val="24"/>
          <w:szCs w:val="24"/>
          <w14:textOutline w14:w="4358" w14:cap="flat" w14:cmpd="sng">
            <w14:solidFill>
              <w14:srgbClr w14:val="000000"/>
            </w14:solidFill>
            <w14:prstDash w14:val="solid"/>
            <w14:miter w14:val="0"/>
          </w14:textOutline>
        </w:rPr>
        <w:t>第四条</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组成本合同的有关文件</w:t>
      </w:r>
      <w:bookmarkEnd w:id="124"/>
    </w:p>
    <w:p>
      <w:pPr>
        <w:spacing w:before="191" w:line="477" w:lineRule="exact"/>
        <w:ind w:left="489"/>
        <w:rPr>
          <w:rFonts w:ascii="宋体" w:hAnsi="宋体" w:eastAsia="宋体" w:cs="宋体"/>
          <w:sz w:val="24"/>
          <w:szCs w:val="24"/>
        </w:rPr>
      </w:pPr>
      <w:r>
        <w:rPr>
          <w:rFonts w:ascii="宋体" w:hAnsi="宋体" w:eastAsia="宋体" w:cs="宋体"/>
          <w:position w:val="18"/>
          <w:sz w:val="24"/>
          <w:szCs w:val="24"/>
        </w:rPr>
        <w:t>招标文件和有关附件是本合同不可分割的组成部分，与本合</w:t>
      </w:r>
      <w:r>
        <w:rPr>
          <w:rFonts w:ascii="宋体" w:hAnsi="宋体" w:eastAsia="宋体" w:cs="宋体"/>
          <w:spacing w:val="-1"/>
          <w:position w:val="18"/>
          <w:sz w:val="24"/>
          <w:szCs w:val="24"/>
        </w:rPr>
        <w:t>同具有同等法律效力，包括</w:t>
      </w:r>
    </w:p>
    <w:p>
      <w:pPr>
        <w:spacing w:line="220" w:lineRule="auto"/>
        <w:ind w:left="6"/>
        <w:rPr>
          <w:rFonts w:ascii="宋体" w:hAnsi="宋体" w:eastAsia="宋体" w:cs="宋体"/>
          <w:sz w:val="24"/>
          <w:szCs w:val="24"/>
        </w:rPr>
      </w:pPr>
      <w:r>
        <w:rPr>
          <w:rFonts w:ascii="宋体" w:hAnsi="宋体" w:eastAsia="宋体" w:cs="宋体"/>
          <w:spacing w:val="-2"/>
          <w:sz w:val="24"/>
          <w:szCs w:val="24"/>
        </w:rPr>
        <w:t>但不限于：</w:t>
      </w:r>
    </w:p>
    <w:p>
      <w:pPr>
        <w:spacing w:line="220" w:lineRule="auto"/>
        <w:rPr>
          <w:rFonts w:ascii="宋体" w:hAnsi="宋体" w:eastAsia="宋体" w:cs="宋体"/>
          <w:sz w:val="24"/>
          <w:szCs w:val="24"/>
        </w:rPr>
        <w:sectPr>
          <w:headerReference r:id="rId28" w:type="default"/>
          <w:footerReference r:id="rId29" w:type="default"/>
          <w:pgSz w:w="11905" w:h="16839"/>
          <w:pgMar w:top="1117" w:right="1057" w:bottom="1030" w:left="1134" w:header="878" w:footer="864" w:gutter="0"/>
          <w:pgNumType w:fmt="decimal"/>
          <w:cols w:space="720" w:num="1"/>
        </w:sectPr>
      </w:pPr>
    </w:p>
    <w:p>
      <w:pPr>
        <w:pStyle w:val="3"/>
        <w:spacing w:line="337" w:lineRule="auto"/>
      </w:pPr>
    </w:p>
    <w:p>
      <w:pPr>
        <w:spacing w:before="78" w:line="477" w:lineRule="exact"/>
        <w:ind w:left="499"/>
        <w:rPr>
          <w:rFonts w:ascii="宋体" w:hAnsi="宋体" w:eastAsia="宋体" w:cs="宋体"/>
          <w:sz w:val="24"/>
          <w:szCs w:val="24"/>
        </w:rPr>
      </w:pPr>
      <w:r>
        <w:rPr>
          <w:rFonts w:ascii="宋体" w:hAnsi="宋体" w:eastAsia="宋体" w:cs="宋体"/>
          <w:spacing w:val="-2"/>
          <w:position w:val="18"/>
          <w:sz w:val="24"/>
          <w:szCs w:val="24"/>
        </w:rPr>
        <w:t>（1）乙方提供的投标文件和报价表；</w:t>
      </w:r>
    </w:p>
    <w:p>
      <w:pPr>
        <w:spacing w:line="219" w:lineRule="auto"/>
        <w:ind w:left="499"/>
        <w:rPr>
          <w:rFonts w:ascii="宋体" w:hAnsi="宋体" w:eastAsia="宋体" w:cs="宋体"/>
          <w:sz w:val="24"/>
          <w:szCs w:val="24"/>
        </w:rPr>
      </w:pPr>
      <w:r>
        <w:rPr>
          <w:rFonts w:ascii="宋体" w:hAnsi="宋体" w:eastAsia="宋体" w:cs="宋体"/>
          <w:spacing w:val="-2"/>
          <w:sz w:val="24"/>
          <w:szCs w:val="24"/>
        </w:rPr>
        <w:t>（2）承诺/服务承诺；</w:t>
      </w:r>
    </w:p>
    <w:p>
      <w:pPr>
        <w:spacing w:before="191" w:line="219" w:lineRule="auto"/>
        <w:ind w:left="499"/>
        <w:rPr>
          <w:rFonts w:ascii="宋体" w:hAnsi="宋体" w:eastAsia="宋体" w:cs="宋体"/>
          <w:sz w:val="24"/>
          <w:szCs w:val="24"/>
        </w:rPr>
      </w:pPr>
      <w:r>
        <w:rPr>
          <w:rFonts w:ascii="宋体" w:hAnsi="宋体" w:eastAsia="宋体" w:cs="宋体"/>
          <w:spacing w:val="-2"/>
          <w:sz w:val="24"/>
          <w:szCs w:val="24"/>
        </w:rPr>
        <w:t>（3）成交结果通知书；</w:t>
      </w:r>
    </w:p>
    <w:p>
      <w:pPr>
        <w:spacing w:before="194" w:line="219" w:lineRule="auto"/>
        <w:ind w:left="499"/>
        <w:rPr>
          <w:rFonts w:ascii="宋体" w:hAnsi="宋体" w:eastAsia="宋体" w:cs="宋体"/>
          <w:sz w:val="24"/>
          <w:szCs w:val="24"/>
        </w:rPr>
      </w:pPr>
      <w:r>
        <w:rPr>
          <w:rFonts w:ascii="宋体" w:hAnsi="宋体" w:eastAsia="宋体" w:cs="宋体"/>
          <w:spacing w:val="-2"/>
          <w:sz w:val="24"/>
          <w:szCs w:val="24"/>
        </w:rPr>
        <w:t>（4）甲乙双方商定的其他文件等。</w:t>
      </w:r>
    </w:p>
    <w:p>
      <w:pPr>
        <w:spacing w:before="190" w:line="219" w:lineRule="auto"/>
        <w:ind w:left="490"/>
        <w:outlineLvl w:val="1"/>
        <w:rPr>
          <w:rFonts w:ascii="宋体" w:hAnsi="宋体" w:eastAsia="宋体" w:cs="宋体"/>
          <w:sz w:val="24"/>
          <w:szCs w:val="24"/>
        </w:rPr>
      </w:pPr>
      <w:bookmarkStart w:id="125" w:name="_Toc29153"/>
      <w:r>
        <w:rPr>
          <w:rFonts w:ascii="宋体" w:hAnsi="宋体" w:eastAsia="宋体" w:cs="宋体"/>
          <w:spacing w:val="-1"/>
          <w:sz w:val="24"/>
          <w:szCs w:val="24"/>
          <w14:textOutline w14:w="4358" w14:cap="flat" w14:cmpd="sng">
            <w14:solidFill>
              <w14:srgbClr w14:val="000000"/>
            </w14:solidFill>
            <w14:prstDash w14:val="solid"/>
            <w14:miter w14:val="0"/>
          </w14:textOutline>
        </w:rPr>
        <w:t>第五条权利保证</w:t>
      </w:r>
      <w:bookmarkEnd w:id="125"/>
    </w:p>
    <w:p>
      <w:pPr>
        <w:spacing w:before="193" w:line="477" w:lineRule="exact"/>
        <w:ind w:left="511"/>
        <w:rPr>
          <w:rFonts w:ascii="宋体" w:hAnsi="宋体" w:eastAsia="宋体" w:cs="宋体"/>
          <w:sz w:val="24"/>
          <w:szCs w:val="24"/>
        </w:rPr>
      </w:pPr>
      <w:r>
        <w:rPr>
          <w:rFonts w:ascii="宋体" w:hAnsi="宋体" w:eastAsia="宋体" w:cs="宋体"/>
          <w:spacing w:val="-1"/>
          <w:position w:val="18"/>
          <w:sz w:val="24"/>
          <w:szCs w:val="24"/>
        </w:rPr>
        <w:t>乙方应保证为甲方提供货物任何一部分时不受第三方提出侵犯其专利权、版权、商标权</w:t>
      </w:r>
    </w:p>
    <w:p>
      <w:pPr>
        <w:spacing w:before="1" w:line="219" w:lineRule="auto"/>
        <w:ind w:left="11"/>
        <w:rPr>
          <w:rFonts w:ascii="宋体" w:hAnsi="宋体" w:eastAsia="宋体" w:cs="宋体"/>
          <w:sz w:val="24"/>
          <w:szCs w:val="24"/>
        </w:rPr>
      </w:pPr>
      <w:r>
        <w:rPr>
          <w:rFonts w:ascii="宋体" w:hAnsi="宋体" w:eastAsia="宋体" w:cs="宋体"/>
          <w:spacing w:val="-1"/>
          <w:sz w:val="24"/>
          <w:szCs w:val="24"/>
        </w:rPr>
        <w:t>或其他权利的起诉。一旦出现侵权，乙方应承担全部责任。</w:t>
      </w:r>
    </w:p>
    <w:p>
      <w:pPr>
        <w:spacing w:before="193" w:line="219" w:lineRule="auto"/>
        <w:ind w:left="490"/>
        <w:outlineLvl w:val="1"/>
        <w:rPr>
          <w:rFonts w:ascii="宋体" w:hAnsi="宋体" w:eastAsia="宋体" w:cs="宋体"/>
          <w:sz w:val="24"/>
          <w:szCs w:val="24"/>
        </w:rPr>
      </w:pPr>
      <w:bookmarkStart w:id="126" w:name="_Toc30623"/>
      <w:r>
        <w:rPr>
          <w:rFonts w:ascii="宋体" w:hAnsi="宋体" w:eastAsia="宋体" w:cs="宋体"/>
          <w:spacing w:val="-1"/>
          <w:sz w:val="24"/>
          <w:szCs w:val="24"/>
          <w14:textOutline w14:w="4358" w14:cap="flat" w14:cmpd="sng">
            <w14:solidFill>
              <w14:srgbClr w14:val="000000"/>
            </w14:solidFill>
            <w14:prstDash w14:val="solid"/>
            <w14:miter w14:val="0"/>
          </w14:textOutline>
        </w:rPr>
        <w:t>第六条质量保证</w:t>
      </w:r>
      <w:bookmarkEnd w:id="126"/>
    </w:p>
    <w:p>
      <w:pPr>
        <w:spacing w:before="190" w:line="477" w:lineRule="exact"/>
        <w:ind w:left="511"/>
        <w:rPr>
          <w:rFonts w:ascii="宋体" w:hAnsi="宋体" w:eastAsia="宋体" w:cs="宋体"/>
          <w:sz w:val="24"/>
          <w:szCs w:val="24"/>
        </w:rPr>
      </w:pPr>
      <w:r>
        <w:rPr>
          <w:rFonts w:ascii="宋体" w:hAnsi="宋体" w:eastAsia="宋体" w:cs="宋体"/>
          <w:spacing w:val="-1"/>
          <w:position w:val="18"/>
          <w:sz w:val="24"/>
          <w:szCs w:val="24"/>
        </w:rPr>
        <w:t>乙方提供的货物必须全部达到招标文件各项要求，国家或行业有规定的，还要符合相应</w:t>
      </w:r>
    </w:p>
    <w:p>
      <w:pPr>
        <w:spacing w:line="220" w:lineRule="auto"/>
        <w:ind w:left="9"/>
        <w:rPr>
          <w:rFonts w:ascii="宋体" w:hAnsi="宋体" w:eastAsia="宋体" w:cs="宋体"/>
          <w:sz w:val="24"/>
          <w:szCs w:val="24"/>
        </w:rPr>
      </w:pPr>
      <w:r>
        <w:rPr>
          <w:rFonts w:ascii="宋体" w:hAnsi="宋体" w:eastAsia="宋体" w:cs="宋体"/>
          <w:spacing w:val="-4"/>
          <w:sz w:val="24"/>
          <w:szCs w:val="24"/>
        </w:rPr>
        <w:t>规定。</w:t>
      </w:r>
    </w:p>
    <w:p>
      <w:pPr>
        <w:spacing w:before="192" w:line="219" w:lineRule="auto"/>
        <w:ind w:left="490"/>
        <w:outlineLvl w:val="1"/>
        <w:rPr>
          <w:rFonts w:ascii="宋体" w:hAnsi="宋体" w:eastAsia="宋体" w:cs="宋体"/>
          <w:sz w:val="24"/>
          <w:szCs w:val="24"/>
        </w:rPr>
      </w:pPr>
      <w:bookmarkStart w:id="127" w:name="_Toc8458"/>
      <w:r>
        <w:rPr>
          <w:rFonts w:ascii="宋体" w:hAnsi="宋体" w:eastAsia="宋体" w:cs="宋体"/>
          <w:sz w:val="24"/>
          <w:szCs w:val="24"/>
          <w14:textOutline w14:w="4358" w14:cap="flat" w14:cmpd="sng">
            <w14:solidFill>
              <w14:srgbClr w14:val="000000"/>
            </w14:solidFill>
            <w14:prstDash w14:val="solid"/>
            <w14:miter w14:val="0"/>
          </w14:textOutline>
        </w:rPr>
        <w:t>第七条</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售后及培训</w:t>
      </w:r>
      <w:bookmarkEnd w:id="127"/>
    </w:p>
    <w:p>
      <w:pPr>
        <w:spacing w:before="193" w:line="219" w:lineRule="auto"/>
        <w:ind w:left="488"/>
        <w:rPr>
          <w:rFonts w:ascii="宋体" w:hAnsi="宋体" w:eastAsia="宋体" w:cs="宋体"/>
          <w:sz w:val="24"/>
          <w:szCs w:val="24"/>
        </w:rPr>
      </w:pPr>
      <w:r>
        <w:rPr>
          <w:rFonts w:ascii="宋体" w:hAnsi="宋体" w:eastAsia="宋体" w:cs="宋体"/>
          <w:spacing w:val="-2"/>
          <w:sz w:val="24"/>
          <w:szCs w:val="24"/>
        </w:rPr>
        <w:t>售后服务：</w:t>
      </w:r>
    </w:p>
    <w:p>
      <w:pPr>
        <w:spacing w:before="191" w:line="367" w:lineRule="auto"/>
        <w:ind w:left="9" w:firstLine="496"/>
        <w:rPr>
          <w:rFonts w:ascii="宋体" w:hAnsi="宋体" w:eastAsia="宋体" w:cs="宋体"/>
          <w:sz w:val="24"/>
          <w:szCs w:val="24"/>
        </w:rPr>
      </w:pPr>
      <w:r>
        <w:rPr>
          <w:rFonts w:ascii="宋体" w:hAnsi="宋体" w:eastAsia="宋体" w:cs="宋体"/>
          <w:spacing w:val="-2"/>
          <w:sz w:val="24"/>
          <w:szCs w:val="24"/>
        </w:rPr>
        <w:t>1、质保期内，乙方接到保修请求，应在</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44"/>
          <w:sz w:val="24"/>
          <w:szCs w:val="24"/>
        </w:rPr>
        <w:t xml:space="preserve"> </w:t>
      </w:r>
      <w:r>
        <w:rPr>
          <w:rFonts w:ascii="宋体" w:hAnsi="宋体" w:eastAsia="宋体" w:cs="宋体"/>
          <w:spacing w:val="-2"/>
          <w:sz w:val="24"/>
          <w:szCs w:val="24"/>
        </w:rPr>
        <w:t>小时内响</w:t>
      </w:r>
      <w:r>
        <w:rPr>
          <w:rFonts w:ascii="宋体" w:hAnsi="宋体" w:eastAsia="宋体" w:cs="宋体"/>
          <w:spacing w:val="-3"/>
          <w:sz w:val="24"/>
          <w:szCs w:val="24"/>
        </w:rPr>
        <w:t>应，4</w:t>
      </w:r>
      <w:r>
        <w:rPr>
          <w:rFonts w:ascii="宋体" w:hAnsi="宋体" w:eastAsia="宋体" w:cs="宋体"/>
          <w:spacing w:val="-44"/>
          <w:sz w:val="24"/>
          <w:szCs w:val="24"/>
        </w:rPr>
        <w:t xml:space="preserve"> </w:t>
      </w:r>
      <w:r>
        <w:rPr>
          <w:rFonts w:ascii="宋体" w:hAnsi="宋体" w:eastAsia="宋体" w:cs="宋体"/>
          <w:spacing w:val="-3"/>
          <w:sz w:val="24"/>
          <w:szCs w:val="24"/>
        </w:rPr>
        <w:t>小时内维修人员到达现场，质</w:t>
      </w:r>
      <w:r>
        <w:rPr>
          <w:rFonts w:ascii="宋体" w:hAnsi="宋体" w:eastAsia="宋体" w:cs="宋体"/>
          <w:sz w:val="24"/>
          <w:szCs w:val="24"/>
        </w:rPr>
        <w:t xml:space="preserve"> </w:t>
      </w:r>
      <w:r>
        <w:rPr>
          <w:rFonts w:ascii="宋体" w:hAnsi="宋体" w:eastAsia="宋体" w:cs="宋体"/>
          <w:spacing w:val="-5"/>
          <w:sz w:val="24"/>
          <w:szCs w:val="24"/>
        </w:rPr>
        <w:t>保期内故障报修 ，8</w:t>
      </w:r>
      <w:r>
        <w:rPr>
          <w:rFonts w:ascii="宋体" w:hAnsi="宋体" w:eastAsia="宋体" w:cs="宋体"/>
          <w:spacing w:val="-44"/>
          <w:sz w:val="24"/>
          <w:szCs w:val="24"/>
        </w:rPr>
        <w:t xml:space="preserve"> </w:t>
      </w:r>
      <w:r>
        <w:rPr>
          <w:rFonts w:ascii="宋体" w:hAnsi="宋体" w:eastAsia="宋体" w:cs="宋体"/>
          <w:spacing w:val="-5"/>
          <w:sz w:val="24"/>
          <w:szCs w:val="24"/>
        </w:rPr>
        <w:t>小时内无法及时修复的须提供备</w:t>
      </w:r>
      <w:r>
        <w:rPr>
          <w:rFonts w:ascii="宋体" w:hAnsi="宋体" w:eastAsia="宋体" w:cs="宋体"/>
          <w:spacing w:val="-6"/>
          <w:sz w:val="24"/>
          <w:szCs w:val="24"/>
        </w:rPr>
        <w:t>机。否则，甲方将自行采取必要的措施，</w:t>
      </w:r>
    </w:p>
    <w:p>
      <w:pPr>
        <w:spacing w:before="1" w:line="218" w:lineRule="auto"/>
        <w:ind w:left="37"/>
        <w:rPr>
          <w:rFonts w:ascii="宋体" w:hAnsi="宋体" w:eastAsia="宋体" w:cs="宋体"/>
          <w:sz w:val="24"/>
          <w:szCs w:val="24"/>
        </w:rPr>
      </w:pPr>
      <w:r>
        <w:rPr>
          <w:rFonts w:ascii="宋体" w:hAnsi="宋体" w:eastAsia="宋体" w:cs="宋体"/>
          <w:spacing w:val="-2"/>
          <w:sz w:val="24"/>
          <w:szCs w:val="24"/>
        </w:rPr>
        <w:t>由此产生的风险和费用应由乙方承担；提供</w:t>
      </w:r>
      <w:r>
        <w:rPr>
          <w:rFonts w:ascii="宋体" w:hAnsi="宋体" w:eastAsia="宋体" w:cs="宋体"/>
          <w:spacing w:val="-48"/>
          <w:sz w:val="24"/>
          <w:szCs w:val="24"/>
        </w:rPr>
        <w:t xml:space="preserve"> </w:t>
      </w:r>
      <w:r>
        <w:rPr>
          <w:rFonts w:ascii="宋体" w:hAnsi="宋体" w:eastAsia="宋体" w:cs="宋体"/>
          <w:spacing w:val="-2"/>
          <w:sz w:val="24"/>
          <w:szCs w:val="24"/>
        </w:rPr>
        <w:t>24</w:t>
      </w:r>
      <w:r>
        <w:rPr>
          <w:rFonts w:ascii="宋体" w:hAnsi="宋体" w:eastAsia="宋体" w:cs="宋体"/>
          <w:spacing w:val="-44"/>
          <w:sz w:val="24"/>
          <w:szCs w:val="24"/>
        </w:rPr>
        <w:t xml:space="preserve"> </w:t>
      </w:r>
      <w:r>
        <w:rPr>
          <w:rFonts w:ascii="宋体" w:hAnsi="宋体" w:eastAsia="宋体" w:cs="宋体"/>
          <w:spacing w:val="-3"/>
          <w:sz w:val="24"/>
          <w:szCs w:val="24"/>
        </w:rPr>
        <w:t>小时报修服务电话，保证</w:t>
      </w:r>
      <w:r>
        <w:rPr>
          <w:rFonts w:ascii="宋体" w:hAnsi="宋体" w:eastAsia="宋体" w:cs="宋体"/>
          <w:spacing w:val="-48"/>
          <w:sz w:val="24"/>
          <w:szCs w:val="24"/>
        </w:rPr>
        <w:t xml:space="preserve"> </w:t>
      </w:r>
      <w:r>
        <w:rPr>
          <w:rFonts w:ascii="宋体" w:hAnsi="宋体" w:eastAsia="宋体" w:cs="宋体"/>
          <w:spacing w:val="-3"/>
          <w:sz w:val="24"/>
          <w:szCs w:val="24"/>
        </w:rPr>
        <w:t>24</w:t>
      </w:r>
      <w:r>
        <w:rPr>
          <w:rFonts w:ascii="宋体" w:hAnsi="宋体" w:eastAsia="宋体" w:cs="宋体"/>
          <w:spacing w:val="-44"/>
          <w:sz w:val="24"/>
          <w:szCs w:val="24"/>
        </w:rPr>
        <w:t xml:space="preserve"> </w:t>
      </w:r>
      <w:r>
        <w:rPr>
          <w:rFonts w:ascii="宋体" w:hAnsi="宋体" w:eastAsia="宋体" w:cs="宋体"/>
          <w:spacing w:val="-3"/>
          <w:sz w:val="24"/>
          <w:szCs w:val="24"/>
        </w:rPr>
        <w:t>小时开通。</w:t>
      </w:r>
    </w:p>
    <w:p>
      <w:pPr>
        <w:spacing w:before="193" w:line="476" w:lineRule="exact"/>
        <w:ind w:left="491"/>
        <w:rPr>
          <w:rFonts w:ascii="宋体" w:hAnsi="宋体" w:eastAsia="宋体" w:cs="宋体"/>
          <w:sz w:val="24"/>
          <w:szCs w:val="24"/>
        </w:rPr>
      </w:pPr>
      <w:r>
        <w:rPr>
          <w:rFonts w:ascii="宋体" w:hAnsi="宋体" w:eastAsia="宋体" w:cs="宋体"/>
          <w:spacing w:val="-1"/>
          <w:position w:val="17"/>
          <w:sz w:val="24"/>
          <w:szCs w:val="24"/>
        </w:rPr>
        <w:t>2、质保期满后乙方必须提供终生维保服务与免费的技术咨询服务。</w:t>
      </w:r>
    </w:p>
    <w:p>
      <w:pPr>
        <w:spacing w:line="218" w:lineRule="auto"/>
        <w:ind w:left="492"/>
        <w:rPr>
          <w:rFonts w:ascii="宋体" w:hAnsi="宋体" w:eastAsia="宋体" w:cs="宋体"/>
          <w:sz w:val="24"/>
          <w:szCs w:val="24"/>
        </w:rPr>
      </w:pPr>
      <w:r>
        <w:rPr>
          <w:rFonts w:ascii="宋体" w:hAnsi="宋体" w:eastAsia="宋体" w:cs="宋体"/>
          <w:spacing w:val="-1"/>
          <w:sz w:val="24"/>
          <w:szCs w:val="24"/>
        </w:rPr>
        <w:t>3、</w:t>
      </w:r>
      <w:r>
        <w:rPr>
          <w:rFonts w:hint="default" w:ascii="宋体" w:hAnsi="宋体" w:eastAsia="宋体" w:cs="宋体"/>
          <w:spacing w:val="0"/>
          <w:sz w:val="24"/>
          <w:szCs w:val="24"/>
        </w:rPr>
        <w:t>免费保修保养期满后，每年1月提供维修配件当年价格清单，维修费用按照材料成本收取。</w:t>
      </w:r>
    </w:p>
    <w:p>
      <w:pPr>
        <w:spacing w:before="194" w:line="477" w:lineRule="exact"/>
        <w:ind w:left="487"/>
        <w:rPr>
          <w:rFonts w:ascii="宋体" w:hAnsi="宋体" w:eastAsia="宋体" w:cs="宋体"/>
          <w:sz w:val="24"/>
          <w:szCs w:val="24"/>
        </w:rPr>
      </w:pPr>
      <w:r>
        <w:rPr>
          <w:rFonts w:ascii="宋体" w:hAnsi="宋体" w:eastAsia="宋体" w:cs="宋体"/>
          <w:position w:val="18"/>
          <w:sz w:val="24"/>
          <w:szCs w:val="24"/>
        </w:rPr>
        <w:t>4、免费保修保养期满后，甲方可要求终身维保的同时也有</w:t>
      </w:r>
      <w:r>
        <w:rPr>
          <w:rFonts w:ascii="宋体" w:hAnsi="宋体" w:eastAsia="宋体" w:cs="宋体"/>
          <w:spacing w:val="-1"/>
          <w:position w:val="18"/>
          <w:sz w:val="24"/>
          <w:szCs w:val="24"/>
        </w:rPr>
        <w:t>权自行选择维保单位。</w:t>
      </w:r>
    </w:p>
    <w:p>
      <w:pPr>
        <w:spacing w:before="1" w:line="220" w:lineRule="auto"/>
        <w:ind w:left="489"/>
        <w:rPr>
          <w:rFonts w:ascii="宋体" w:hAnsi="宋体" w:eastAsia="宋体" w:cs="宋体"/>
          <w:sz w:val="24"/>
          <w:szCs w:val="24"/>
        </w:rPr>
      </w:pPr>
      <w:r>
        <w:rPr>
          <w:rFonts w:ascii="宋体" w:hAnsi="宋体" w:eastAsia="宋体" w:cs="宋体"/>
          <w:spacing w:val="-3"/>
          <w:sz w:val="24"/>
          <w:szCs w:val="24"/>
        </w:rPr>
        <w:t>培训要求：</w:t>
      </w:r>
    </w:p>
    <w:p>
      <w:pPr>
        <w:spacing w:before="190" w:line="367" w:lineRule="auto"/>
        <w:ind w:left="9" w:firstLine="496"/>
        <w:jc w:val="both"/>
        <w:rPr>
          <w:rFonts w:ascii="宋体" w:hAnsi="宋体" w:eastAsia="宋体" w:cs="宋体"/>
          <w:sz w:val="24"/>
          <w:szCs w:val="24"/>
        </w:rPr>
      </w:pPr>
      <w:r>
        <w:rPr>
          <w:rFonts w:ascii="宋体" w:hAnsi="宋体" w:eastAsia="宋体" w:cs="宋体"/>
          <w:spacing w:val="-7"/>
          <w:sz w:val="24"/>
          <w:szCs w:val="24"/>
        </w:rPr>
        <w:t>1、货物安装到位后，乙方应按甲方指定时间对使用系统的人员和管理</w:t>
      </w:r>
      <w:r>
        <w:rPr>
          <w:rFonts w:ascii="宋体" w:hAnsi="宋体" w:eastAsia="宋体" w:cs="宋体"/>
          <w:spacing w:val="-8"/>
          <w:sz w:val="24"/>
          <w:szCs w:val="24"/>
        </w:rPr>
        <w:t>人员进行免费培训，</w:t>
      </w:r>
      <w:r>
        <w:rPr>
          <w:rFonts w:ascii="宋体" w:hAnsi="宋体" w:eastAsia="宋体" w:cs="宋体"/>
          <w:sz w:val="24"/>
          <w:szCs w:val="24"/>
        </w:rPr>
        <w:t xml:space="preserve"> 使其能够掌握设备的操作、使用方法以及必要的维护技能，培训地</w:t>
      </w:r>
      <w:r>
        <w:rPr>
          <w:rFonts w:ascii="宋体" w:hAnsi="宋体" w:eastAsia="宋体" w:cs="宋体"/>
          <w:spacing w:val="-1"/>
          <w:sz w:val="24"/>
          <w:szCs w:val="24"/>
        </w:rPr>
        <w:t xml:space="preserve">点、人数、时间根据招标 </w:t>
      </w:r>
      <w:r>
        <w:rPr>
          <w:rFonts w:ascii="宋体" w:hAnsi="宋体" w:eastAsia="宋体" w:cs="宋体"/>
          <w:sz w:val="24"/>
          <w:szCs w:val="24"/>
        </w:rPr>
        <w:t>人要求确定。乙方须提供完善的针对甲方使用人员的培训计划、</w:t>
      </w:r>
      <w:r>
        <w:rPr>
          <w:rFonts w:ascii="宋体" w:hAnsi="宋体" w:eastAsia="宋体" w:cs="宋体"/>
          <w:spacing w:val="-1"/>
          <w:sz w:val="24"/>
          <w:szCs w:val="24"/>
        </w:rPr>
        <w:t>培训深度、培训范围及相关</w:t>
      </w:r>
    </w:p>
    <w:p>
      <w:pPr>
        <w:spacing w:before="1" w:line="219" w:lineRule="auto"/>
        <w:ind w:left="11"/>
        <w:rPr>
          <w:rFonts w:ascii="宋体" w:hAnsi="宋体" w:eastAsia="宋体" w:cs="宋体"/>
          <w:sz w:val="24"/>
          <w:szCs w:val="24"/>
        </w:rPr>
      </w:pPr>
      <w:r>
        <w:rPr>
          <w:rFonts w:ascii="宋体" w:hAnsi="宋体" w:eastAsia="宋体" w:cs="宋体"/>
          <w:spacing w:val="-1"/>
          <w:sz w:val="24"/>
          <w:szCs w:val="24"/>
        </w:rPr>
        <w:t>必要的设备使用维护技能的需要等培训方案。</w:t>
      </w:r>
    </w:p>
    <w:p>
      <w:pPr>
        <w:spacing w:before="193" w:line="219" w:lineRule="auto"/>
        <w:ind w:left="490"/>
        <w:outlineLvl w:val="1"/>
        <w:rPr>
          <w:rFonts w:ascii="宋体" w:hAnsi="宋体" w:eastAsia="宋体" w:cs="宋体"/>
          <w:sz w:val="24"/>
          <w:szCs w:val="24"/>
        </w:rPr>
      </w:pPr>
      <w:bookmarkStart w:id="128" w:name="_Toc7301"/>
      <w:r>
        <w:rPr>
          <w:rFonts w:ascii="宋体" w:hAnsi="宋体" w:eastAsia="宋体" w:cs="宋体"/>
          <w:sz w:val="24"/>
          <w:szCs w:val="24"/>
          <w14:textOutline w14:w="4358" w14:cap="flat" w14:cmpd="sng">
            <w14:solidFill>
              <w14:srgbClr w14:val="000000"/>
            </w14:solidFill>
            <w14:prstDash w14:val="solid"/>
            <w14:miter w14:val="0"/>
          </w14:textOutline>
        </w:rPr>
        <w:t>第八条交付使用和验收</w:t>
      </w:r>
      <w:bookmarkEnd w:id="128"/>
    </w:p>
    <w:p>
      <w:pPr>
        <w:spacing w:before="190" w:line="219" w:lineRule="auto"/>
        <w:ind w:left="505"/>
        <w:rPr>
          <w:rFonts w:ascii="宋体" w:hAnsi="宋体" w:eastAsia="宋体" w:cs="宋体"/>
          <w:sz w:val="24"/>
          <w:szCs w:val="24"/>
        </w:rPr>
      </w:pPr>
      <w:r>
        <w:rPr>
          <w:rFonts w:ascii="宋体" w:hAnsi="宋体" w:eastAsia="宋体" w:cs="宋体"/>
          <w:spacing w:val="-1"/>
          <w:sz w:val="24"/>
          <w:szCs w:val="24"/>
        </w:rPr>
        <w:t>1、乙方应当在合同签订后按招标文件规定及甲方要求的天数内完成服务项目。</w:t>
      </w:r>
    </w:p>
    <w:p>
      <w:pPr>
        <w:spacing w:before="192" w:line="478" w:lineRule="exact"/>
        <w:ind w:right="61"/>
        <w:jc w:val="right"/>
        <w:rPr>
          <w:rFonts w:ascii="宋体" w:hAnsi="宋体" w:eastAsia="宋体" w:cs="宋体"/>
          <w:sz w:val="24"/>
          <w:szCs w:val="24"/>
        </w:rPr>
      </w:pPr>
      <w:r>
        <w:rPr>
          <w:rFonts w:ascii="宋体" w:hAnsi="宋体" w:eastAsia="宋体" w:cs="宋体"/>
          <w:spacing w:val="-2"/>
          <w:position w:val="18"/>
          <w:sz w:val="24"/>
          <w:szCs w:val="24"/>
        </w:rPr>
        <w:t>2、乙方提供的货物不符合招标文件和合同规定的</w:t>
      </w:r>
      <w:r>
        <w:rPr>
          <w:rFonts w:ascii="宋体" w:hAnsi="宋体" w:eastAsia="宋体" w:cs="宋体"/>
          <w:spacing w:val="-3"/>
          <w:position w:val="18"/>
          <w:sz w:val="24"/>
          <w:szCs w:val="24"/>
        </w:rPr>
        <w:t>，甲方有权解除合同及要求乙方给予赔</w:t>
      </w:r>
    </w:p>
    <w:p>
      <w:pPr>
        <w:spacing w:line="220" w:lineRule="auto"/>
        <w:ind w:left="7"/>
        <w:rPr>
          <w:rFonts w:ascii="宋体" w:hAnsi="宋体" w:eastAsia="宋体" w:cs="宋体"/>
          <w:sz w:val="24"/>
          <w:szCs w:val="24"/>
        </w:rPr>
      </w:pPr>
      <w:r>
        <w:rPr>
          <w:rFonts w:ascii="宋体" w:hAnsi="宋体" w:eastAsia="宋体" w:cs="宋体"/>
          <w:spacing w:val="-5"/>
          <w:sz w:val="24"/>
          <w:szCs w:val="24"/>
        </w:rPr>
        <w:t>偿。</w:t>
      </w:r>
    </w:p>
    <w:p>
      <w:pPr>
        <w:spacing w:before="192" w:line="219" w:lineRule="auto"/>
        <w:ind w:left="492"/>
        <w:rPr>
          <w:rFonts w:ascii="宋体" w:hAnsi="宋体" w:eastAsia="宋体" w:cs="宋体"/>
          <w:sz w:val="24"/>
          <w:szCs w:val="24"/>
        </w:rPr>
      </w:pPr>
      <w:r>
        <w:rPr>
          <w:rFonts w:ascii="宋体" w:hAnsi="宋体" w:eastAsia="宋体" w:cs="宋体"/>
          <w:spacing w:val="-1"/>
          <w:sz w:val="24"/>
          <w:szCs w:val="24"/>
        </w:rPr>
        <w:t>3、验收标准：按行业通行标准和乙方响应文件的承诺。</w:t>
      </w:r>
    </w:p>
    <w:p>
      <w:pPr>
        <w:spacing w:before="190" w:line="219" w:lineRule="auto"/>
        <w:ind w:left="487"/>
        <w:rPr>
          <w:rFonts w:ascii="宋体" w:hAnsi="宋体" w:eastAsia="宋体" w:cs="宋体"/>
          <w:sz w:val="24"/>
          <w:szCs w:val="24"/>
        </w:rPr>
      </w:pPr>
      <w:r>
        <w:rPr>
          <w:rFonts w:ascii="宋体" w:hAnsi="宋体" w:eastAsia="宋体" w:cs="宋体"/>
          <w:spacing w:val="-2"/>
          <w:sz w:val="24"/>
          <w:szCs w:val="24"/>
        </w:rPr>
        <w:t>4、乙方应提供原装、全新的、符合质量标准的货物，不</w:t>
      </w:r>
      <w:r>
        <w:rPr>
          <w:rFonts w:ascii="宋体" w:hAnsi="宋体" w:eastAsia="宋体" w:cs="宋体"/>
          <w:spacing w:val="-3"/>
          <w:sz w:val="24"/>
          <w:szCs w:val="24"/>
        </w:rPr>
        <w:t>得以旧货翻新充数，并按有关要</w:t>
      </w:r>
    </w:p>
    <w:p>
      <w:pPr>
        <w:spacing w:line="219" w:lineRule="auto"/>
        <w:rPr>
          <w:rFonts w:ascii="宋体" w:hAnsi="宋体" w:eastAsia="宋体" w:cs="宋体"/>
          <w:sz w:val="24"/>
          <w:szCs w:val="24"/>
        </w:rPr>
        <w:sectPr>
          <w:headerReference r:id="rId30" w:type="default"/>
          <w:footerReference r:id="rId31" w:type="default"/>
          <w:pgSz w:w="11905" w:h="16839"/>
          <w:pgMar w:top="1117" w:right="1072" w:bottom="1029" w:left="1134" w:header="878" w:footer="864" w:gutter="0"/>
          <w:pgNumType w:fmt="decimal"/>
          <w:cols w:space="720" w:num="1"/>
        </w:sectPr>
      </w:pPr>
    </w:p>
    <w:p>
      <w:pPr>
        <w:pStyle w:val="3"/>
        <w:spacing w:line="338" w:lineRule="auto"/>
      </w:pPr>
    </w:p>
    <w:p>
      <w:pPr>
        <w:spacing w:before="78" w:line="367" w:lineRule="auto"/>
        <w:ind w:left="26" w:right="80" w:hanging="16"/>
        <w:jc w:val="both"/>
        <w:rPr>
          <w:rFonts w:ascii="宋体" w:hAnsi="宋体" w:eastAsia="宋体" w:cs="宋体"/>
          <w:sz w:val="24"/>
          <w:szCs w:val="24"/>
        </w:rPr>
      </w:pPr>
      <w:r>
        <w:rPr>
          <w:rFonts w:ascii="宋体" w:hAnsi="宋体" w:eastAsia="宋体" w:cs="宋体"/>
          <w:sz w:val="24"/>
          <w:szCs w:val="24"/>
        </w:rPr>
        <w:t>求进行包装及装运。因产品质量或安装不当导致验收不合格，</w:t>
      </w:r>
      <w:r>
        <w:rPr>
          <w:rFonts w:ascii="宋体" w:hAnsi="宋体" w:eastAsia="宋体" w:cs="宋体"/>
          <w:spacing w:val="-1"/>
          <w:sz w:val="24"/>
          <w:szCs w:val="24"/>
        </w:rPr>
        <w:t>应及时处理直至验收合格，期</w:t>
      </w:r>
      <w:r>
        <w:rPr>
          <w:rFonts w:ascii="宋体" w:hAnsi="宋体" w:eastAsia="宋体" w:cs="宋体"/>
          <w:sz w:val="24"/>
          <w:szCs w:val="24"/>
        </w:rPr>
        <w:t xml:space="preserve"> </w:t>
      </w:r>
      <w:r>
        <w:rPr>
          <w:rFonts w:ascii="宋体" w:hAnsi="宋体" w:eastAsia="宋体" w:cs="宋体"/>
          <w:spacing w:val="-1"/>
          <w:sz w:val="24"/>
          <w:szCs w:val="24"/>
        </w:rPr>
        <w:t>间产生的一切费用由乙方承担；若二次验收不合格，甲方有权退货。甲方在此期间保留对乙</w:t>
      </w:r>
    </w:p>
    <w:p>
      <w:pPr>
        <w:spacing w:line="219" w:lineRule="auto"/>
        <w:ind w:left="9"/>
        <w:rPr>
          <w:rFonts w:ascii="宋体" w:hAnsi="宋体" w:eastAsia="宋体" w:cs="宋体"/>
          <w:sz w:val="24"/>
          <w:szCs w:val="24"/>
        </w:rPr>
      </w:pPr>
      <w:r>
        <w:rPr>
          <w:rFonts w:ascii="宋体" w:hAnsi="宋体" w:eastAsia="宋体" w:cs="宋体"/>
          <w:spacing w:val="-2"/>
          <w:sz w:val="24"/>
          <w:szCs w:val="24"/>
        </w:rPr>
        <w:t>方的索赔权利。</w:t>
      </w:r>
    </w:p>
    <w:p>
      <w:pPr>
        <w:spacing w:before="192" w:line="475" w:lineRule="exact"/>
        <w:ind w:right="41"/>
        <w:jc w:val="right"/>
        <w:rPr>
          <w:rFonts w:ascii="宋体" w:hAnsi="宋体" w:eastAsia="宋体" w:cs="宋体"/>
          <w:sz w:val="24"/>
          <w:szCs w:val="24"/>
        </w:rPr>
      </w:pPr>
      <w:r>
        <w:rPr>
          <w:rFonts w:ascii="宋体" w:hAnsi="宋体" w:eastAsia="宋体" w:cs="宋体"/>
          <w:spacing w:val="-2"/>
          <w:position w:val="17"/>
          <w:sz w:val="24"/>
          <w:szCs w:val="24"/>
        </w:rPr>
        <w:t>5、乙方必须依合同要求对全部货物的外观、</w:t>
      </w:r>
      <w:r>
        <w:rPr>
          <w:rFonts w:ascii="宋体" w:hAnsi="宋体" w:eastAsia="宋体" w:cs="宋体"/>
          <w:spacing w:val="-3"/>
          <w:position w:val="17"/>
          <w:sz w:val="24"/>
          <w:szCs w:val="24"/>
        </w:rPr>
        <w:t>尺寸、规格、数量、包装及资料、文件（如</w:t>
      </w:r>
    </w:p>
    <w:p>
      <w:pPr>
        <w:spacing w:line="218" w:lineRule="auto"/>
        <w:ind w:left="8"/>
        <w:rPr>
          <w:rFonts w:ascii="宋体" w:hAnsi="宋体" w:eastAsia="宋体" w:cs="宋体"/>
          <w:sz w:val="24"/>
          <w:szCs w:val="24"/>
        </w:rPr>
      </w:pPr>
      <w:r>
        <w:rPr>
          <w:rFonts w:ascii="宋体" w:hAnsi="宋体" w:eastAsia="宋体" w:cs="宋体"/>
          <w:sz w:val="24"/>
          <w:szCs w:val="24"/>
        </w:rPr>
        <w:t>装箱清单、质量合格证、产品说明书等）进行验收；验收时</w:t>
      </w:r>
      <w:r>
        <w:rPr>
          <w:rFonts w:ascii="宋体" w:hAnsi="宋体" w:eastAsia="宋体" w:cs="宋体"/>
          <w:spacing w:val="-1"/>
          <w:sz w:val="24"/>
          <w:szCs w:val="24"/>
        </w:rPr>
        <w:t>甲方必须有人员在现场。</w:t>
      </w:r>
    </w:p>
    <w:p>
      <w:pPr>
        <w:spacing w:before="193" w:line="478" w:lineRule="exact"/>
        <w:jc w:val="right"/>
        <w:rPr>
          <w:rFonts w:ascii="宋体" w:hAnsi="宋体" w:eastAsia="宋体" w:cs="宋体"/>
          <w:sz w:val="24"/>
          <w:szCs w:val="24"/>
        </w:rPr>
      </w:pPr>
      <w:r>
        <w:rPr>
          <w:rFonts w:ascii="宋体" w:hAnsi="宋体" w:eastAsia="宋体" w:cs="宋体"/>
          <w:spacing w:val="-1"/>
          <w:position w:val="18"/>
          <w:sz w:val="24"/>
          <w:szCs w:val="24"/>
        </w:rPr>
        <w:t>6、当初验时出现不符合标书和合同要求的严重质量问题</w:t>
      </w:r>
      <w:r>
        <w:rPr>
          <w:rFonts w:ascii="宋体" w:hAnsi="宋体" w:eastAsia="宋体" w:cs="宋体"/>
          <w:spacing w:val="-2"/>
          <w:position w:val="18"/>
          <w:sz w:val="24"/>
          <w:szCs w:val="24"/>
        </w:rPr>
        <w:t>时，甲方保留索赔及退货权利。</w:t>
      </w:r>
    </w:p>
    <w:p>
      <w:pPr>
        <w:spacing w:before="1" w:line="218" w:lineRule="auto"/>
        <w:ind w:left="493"/>
        <w:rPr>
          <w:rFonts w:ascii="宋体" w:hAnsi="宋体" w:eastAsia="宋体" w:cs="宋体"/>
          <w:sz w:val="24"/>
          <w:szCs w:val="24"/>
        </w:rPr>
      </w:pPr>
      <w:r>
        <w:rPr>
          <w:rFonts w:ascii="宋体" w:hAnsi="宋体" w:eastAsia="宋体" w:cs="宋体"/>
          <w:sz w:val="24"/>
          <w:szCs w:val="24"/>
        </w:rPr>
        <w:t>7、当出现货物损坏、数量不全或产品不符等</w:t>
      </w:r>
      <w:r>
        <w:rPr>
          <w:rFonts w:ascii="宋体" w:hAnsi="宋体" w:eastAsia="宋体" w:cs="宋体"/>
          <w:spacing w:val="-1"/>
          <w:sz w:val="24"/>
          <w:szCs w:val="24"/>
        </w:rPr>
        <w:t>问题时，由乙方负责解决或免费更换。</w:t>
      </w:r>
    </w:p>
    <w:p>
      <w:pPr>
        <w:spacing w:before="193" w:line="475" w:lineRule="exact"/>
        <w:ind w:right="41"/>
        <w:jc w:val="right"/>
        <w:rPr>
          <w:rFonts w:ascii="宋体" w:hAnsi="宋体" w:eastAsia="宋体" w:cs="宋体"/>
          <w:sz w:val="24"/>
          <w:szCs w:val="24"/>
        </w:rPr>
      </w:pPr>
      <w:r>
        <w:rPr>
          <w:rFonts w:ascii="宋体" w:hAnsi="宋体" w:eastAsia="宋体" w:cs="宋体"/>
          <w:spacing w:val="-2"/>
          <w:position w:val="17"/>
          <w:sz w:val="24"/>
          <w:szCs w:val="24"/>
        </w:rPr>
        <w:t>8、乙方必须满足所有功能要求，有义务保证甲方系统</w:t>
      </w:r>
      <w:r>
        <w:rPr>
          <w:rFonts w:ascii="宋体" w:hAnsi="宋体" w:eastAsia="宋体" w:cs="宋体"/>
          <w:spacing w:val="-3"/>
          <w:position w:val="17"/>
          <w:sz w:val="24"/>
          <w:szCs w:val="24"/>
        </w:rPr>
        <w:t>的功能性和完整性，未在招标文件</w:t>
      </w:r>
    </w:p>
    <w:p>
      <w:pPr>
        <w:spacing w:before="1" w:line="218" w:lineRule="auto"/>
        <w:ind w:left="30"/>
        <w:rPr>
          <w:rFonts w:ascii="宋体" w:hAnsi="宋体" w:eastAsia="宋体" w:cs="宋体"/>
          <w:sz w:val="24"/>
          <w:szCs w:val="24"/>
        </w:rPr>
      </w:pPr>
      <w:r>
        <w:rPr>
          <w:rFonts w:ascii="宋体" w:hAnsi="宋体" w:eastAsia="宋体" w:cs="宋体"/>
          <w:spacing w:val="-1"/>
          <w:sz w:val="24"/>
          <w:szCs w:val="24"/>
        </w:rPr>
        <w:t>中明示的设备及附配件，乙方应在投标时予以补充，甲方不另支付相关费用。</w:t>
      </w:r>
    </w:p>
    <w:p>
      <w:pPr>
        <w:spacing w:before="193" w:line="478" w:lineRule="exact"/>
        <w:ind w:right="41"/>
        <w:jc w:val="right"/>
        <w:rPr>
          <w:rFonts w:ascii="宋体" w:hAnsi="宋体" w:eastAsia="宋体" w:cs="宋体"/>
          <w:sz w:val="24"/>
          <w:szCs w:val="24"/>
        </w:rPr>
      </w:pPr>
      <w:r>
        <w:rPr>
          <w:rFonts w:ascii="宋体" w:hAnsi="宋体" w:eastAsia="宋体" w:cs="宋体"/>
          <w:spacing w:val="-2"/>
          <w:position w:val="18"/>
          <w:sz w:val="24"/>
          <w:szCs w:val="24"/>
        </w:rPr>
        <w:t>9、项目实施完成，乙方应完成文档整理，配合甲方进</w:t>
      </w:r>
      <w:r>
        <w:rPr>
          <w:rFonts w:ascii="宋体" w:hAnsi="宋体" w:eastAsia="宋体" w:cs="宋体"/>
          <w:spacing w:val="-3"/>
          <w:position w:val="18"/>
          <w:sz w:val="24"/>
          <w:szCs w:val="24"/>
        </w:rPr>
        <w:t>行货物检验、检测通过，并提交相</w:t>
      </w:r>
    </w:p>
    <w:p>
      <w:pPr>
        <w:spacing w:line="219" w:lineRule="auto"/>
        <w:ind w:left="11"/>
        <w:rPr>
          <w:rFonts w:ascii="宋体" w:hAnsi="宋体" w:eastAsia="宋体" w:cs="宋体"/>
          <w:sz w:val="24"/>
          <w:szCs w:val="24"/>
        </w:rPr>
      </w:pPr>
      <w:r>
        <w:rPr>
          <w:rFonts w:ascii="宋体" w:hAnsi="宋体" w:eastAsia="宋体" w:cs="宋体"/>
          <w:spacing w:val="-2"/>
          <w:sz w:val="24"/>
          <w:szCs w:val="24"/>
        </w:rPr>
        <w:t>关的纸质文档。</w:t>
      </w:r>
    </w:p>
    <w:p>
      <w:pPr>
        <w:spacing w:before="193" w:line="219" w:lineRule="auto"/>
        <w:ind w:left="490"/>
        <w:outlineLvl w:val="1"/>
        <w:rPr>
          <w:rFonts w:ascii="宋体" w:hAnsi="宋体" w:eastAsia="宋体" w:cs="宋体"/>
          <w:sz w:val="24"/>
          <w:szCs w:val="24"/>
        </w:rPr>
      </w:pPr>
      <w:bookmarkStart w:id="129" w:name="_Toc3020"/>
      <w:r>
        <w:rPr>
          <w:rFonts w:ascii="宋体" w:hAnsi="宋体" w:eastAsia="宋体" w:cs="宋体"/>
          <w:spacing w:val="-1"/>
          <w:sz w:val="24"/>
          <w:szCs w:val="24"/>
          <w14:textOutline w14:w="4358" w14:cap="flat" w14:cmpd="sng">
            <w14:solidFill>
              <w14:srgbClr w14:val="000000"/>
            </w14:solidFill>
            <w14:prstDash w14:val="solid"/>
            <w14:miter w14:val="0"/>
          </w14:textOutline>
        </w:rPr>
        <w:t>第九条合同款支付</w:t>
      </w:r>
      <w:bookmarkEnd w:id="129"/>
    </w:p>
    <w:p>
      <w:pPr>
        <w:spacing w:before="190" w:line="219" w:lineRule="auto"/>
        <w:ind w:left="505"/>
        <w:rPr>
          <w:rFonts w:ascii="宋体" w:hAnsi="宋体" w:eastAsia="宋体" w:cs="宋体"/>
          <w:sz w:val="24"/>
          <w:szCs w:val="24"/>
        </w:rPr>
      </w:pPr>
      <w:r>
        <w:rPr>
          <w:rFonts w:ascii="宋体" w:hAnsi="宋体" w:eastAsia="宋体" w:cs="宋体"/>
          <w:spacing w:val="-2"/>
          <w:sz w:val="24"/>
          <w:szCs w:val="24"/>
        </w:rPr>
        <w:t>1、本合同项下所有款项均以人民币支付。</w:t>
      </w:r>
    </w:p>
    <w:p>
      <w:pPr>
        <w:spacing w:before="193" w:line="478" w:lineRule="exact"/>
        <w:ind w:left="491"/>
        <w:rPr>
          <w:rFonts w:ascii="宋体" w:hAnsi="宋体" w:eastAsia="宋体" w:cs="宋体"/>
          <w:sz w:val="24"/>
          <w:szCs w:val="24"/>
        </w:rPr>
      </w:pPr>
      <w:r>
        <w:rPr>
          <w:rFonts w:ascii="宋体" w:hAnsi="宋体" w:eastAsia="宋体" w:cs="宋体"/>
          <w:spacing w:val="-1"/>
          <w:position w:val="18"/>
          <w:sz w:val="24"/>
          <w:szCs w:val="24"/>
        </w:rPr>
        <w:t>2、本合同项下的招标资金由甲方自行支付，乙方向甲方开具发票。</w:t>
      </w:r>
    </w:p>
    <w:p>
      <w:pPr>
        <w:spacing w:line="219" w:lineRule="auto"/>
        <w:ind w:left="492"/>
        <w:rPr>
          <w:rFonts w:ascii="宋体" w:hAnsi="宋体" w:eastAsia="宋体" w:cs="宋体"/>
          <w:sz w:val="24"/>
          <w:szCs w:val="24"/>
        </w:rPr>
      </w:pPr>
      <w:r>
        <w:rPr>
          <w:rFonts w:ascii="宋体" w:hAnsi="宋体" w:eastAsia="宋体" w:cs="宋体"/>
          <w:spacing w:val="-3"/>
          <w:sz w:val="24"/>
          <w:szCs w:val="24"/>
        </w:rPr>
        <w:t>3、付款方式：</w:t>
      </w:r>
    </w:p>
    <w:p>
      <w:pPr>
        <w:spacing w:before="193" w:line="219" w:lineRule="auto"/>
        <w:ind w:left="502"/>
        <w:outlineLvl w:val="2"/>
        <w:rPr>
          <w:rFonts w:hint="default"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pPr>
      <w:bookmarkStart w:id="130" w:name="_Toc32258"/>
      <w:r>
        <w:rPr>
          <w:rFonts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（1）合同签订后，</w:t>
      </w:r>
      <w:r>
        <w:rPr>
          <w:rFonts w:hint="eastAsia"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甲方</w:t>
      </w:r>
      <w:r>
        <w:rPr>
          <w:rFonts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 xml:space="preserve">支付合同款的 </w:t>
      </w:r>
      <w:r>
        <w:rPr>
          <w:rFonts w:hint="eastAsia"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2</w:t>
      </w:r>
      <w:r>
        <w:rPr>
          <w:rFonts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0%作为</w:t>
      </w:r>
      <w:r>
        <w:rPr>
          <w:rFonts w:hint="default" w:ascii="宋体" w:hAnsi="宋体" w:eastAsia="宋体" w:cs="宋体"/>
          <w:spacing w:val="-1"/>
          <w:sz w:val="24"/>
          <w:szCs w:val="24"/>
          <w:lang w:val="en-US" w:eastAsia="zh-CN"/>
          <w14:textOutline w14:w="4356" w14:cap="flat" w14:cmpd="sng" w14:algn="ctr">
            <w14:solidFill>
              <w14:srgbClr w14:val="000000"/>
            </w14:solidFill>
            <w14:prstDash w14:val="solid"/>
            <w14:miter w14:val="0"/>
          </w14:textOutline>
        </w:rPr>
        <w:t>订</w:t>
      </w:r>
      <w:r>
        <w:rPr>
          <w:rFonts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金；</w:t>
      </w:r>
      <w:bookmarkEnd w:id="130"/>
    </w:p>
    <w:p>
      <w:pPr>
        <w:spacing w:before="193" w:line="360" w:lineRule="auto"/>
        <w:ind w:left="502"/>
        <w:rPr>
          <w:rFonts w:hint="default"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pPr>
      <w:r>
        <w:rPr>
          <w:rFonts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（2）</w:t>
      </w:r>
      <w:r>
        <w:rPr>
          <w:rFonts w:hint="default"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乙方</w:t>
      </w:r>
      <w:r>
        <w:rPr>
          <w:rFonts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交车</w:t>
      </w:r>
      <w:r>
        <w:rPr>
          <w:rFonts w:hint="default" w:ascii="宋体" w:hAnsi="宋体" w:eastAsia="宋体" w:cs="宋体"/>
          <w:spacing w:val="-1"/>
          <w:sz w:val="24"/>
          <w:szCs w:val="24"/>
          <w:lang w:val="en-US" w:eastAsia="zh-CN"/>
          <w14:textOutline w14:w="4356" w14:cap="flat" w14:cmpd="sng" w14:algn="ctr">
            <w14:solidFill>
              <w14:srgbClr w14:val="000000"/>
            </w14:solidFill>
            <w14:prstDash w14:val="solid"/>
            <w14:miter w14:val="0"/>
          </w14:textOutline>
        </w:rPr>
        <w:t>经验收合格并取得《特种设备使用登记证》</w:t>
      </w:r>
      <w:r>
        <w:rPr>
          <w:rFonts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后，</w:t>
      </w:r>
      <w:r>
        <w:rPr>
          <w:rFonts w:hint="default"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甲方</w:t>
      </w:r>
      <w:r>
        <w:rPr>
          <w:rFonts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向</w:t>
      </w:r>
      <w:r>
        <w:rPr>
          <w:rFonts w:hint="default"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乙方</w:t>
      </w:r>
      <w:r>
        <w:rPr>
          <w:rFonts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付至合同款的 95%；</w:t>
      </w:r>
    </w:p>
    <w:p>
      <w:pPr>
        <w:spacing w:before="193" w:line="360" w:lineRule="auto"/>
        <w:ind w:left="502"/>
        <w:outlineLvl w:val="2"/>
        <w:rPr>
          <w:rFonts w:hint="default"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pPr>
      <w:bookmarkStart w:id="131" w:name="_Toc30643"/>
      <w:r>
        <w:rPr>
          <w:rFonts w:ascii="宋体" w:hAnsi="宋体" w:eastAsia="宋体" w:cs="宋体"/>
          <w:spacing w:val="-1"/>
          <w:position w:val="0"/>
          <w:sz w:val="24"/>
          <w:szCs w:val="24"/>
          <w:lang w:eastAsia="zh-CN"/>
          <w14:textOutline w14:w="4356" w14:cap="flat" w14:cmpd="sng" w14:algn="ctr">
            <w14:solidFill>
              <w14:srgbClr w14:val="000000"/>
            </w14:solidFill>
            <w14:prstDash w14:val="solid"/>
            <w14:miter w14:val="0"/>
          </w14:textOutline>
        </w:rPr>
        <w:t>（3）</w:t>
      </w:r>
      <w:r>
        <w:rPr>
          <w:rFonts w:hint="default" w:ascii="宋体" w:hAnsi="宋体" w:eastAsia="宋体" w:cs="宋体"/>
          <w:spacing w:val="-1"/>
          <w:position w:val="0"/>
          <w:sz w:val="24"/>
          <w:szCs w:val="24"/>
          <w:lang w:eastAsia="zh-CN"/>
          <w14:textOutline w14:w="4356" w14:cap="flat" w14:cmpd="sng" w14:algn="ctr">
            <w14:solidFill>
              <w14:srgbClr w14:val="000000"/>
            </w14:solidFill>
            <w14:prstDash w14:val="solid"/>
            <w14:miter w14:val="0"/>
          </w14:textOutline>
        </w:rPr>
        <w:t>质保期满后</w:t>
      </w:r>
      <w:r>
        <w:rPr>
          <w:rFonts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w:t>
      </w:r>
      <w:r>
        <w:rPr>
          <w:rFonts w:hint="default"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甲方</w:t>
      </w:r>
      <w:r>
        <w:rPr>
          <w:rFonts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向</w:t>
      </w:r>
      <w:r>
        <w:rPr>
          <w:rFonts w:hint="default"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乙方</w:t>
      </w:r>
      <w:r>
        <w:rPr>
          <w:rFonts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t>付至合同款的 100%。</w:t>
      </w:r>
      <w:bookmarkEnd w:id="131"/>
    </w:p>
    <w:p>
      <w:pPr>
        <w:spacing w:before="193" w:line="360" w:lineRule="auto"/>
        <w:ind w:left="502"/>
        <w:rPr>
          <w:rFonts w:hint="default"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pPr>
      <w:r>
        <w:rPr>
          <w:rFonts w:ascii="宋体" w:hAnsi="宋体" w:eastAsia="宋体" w:cs="宋体"/>
          <w:spacing w:val="-1"/>
          <w:position w:val="0"/>
          <w:sz w:val="24"/>
          <w:szCs w:val="24"/>
          <w:lang w:eastAsia="zh-CN"/>
          <w14:textOutline w14:w="4356" w14:cap="flat" w14:cmpd="sng" w14:algn="ctr">
            <w14:solidFill>
              <w14:srgbClr w14:val="000000"/>
            </w14:solidFill>
            <w14:prstDash w14:val="solid"/>
            <w14:miter w14:val="0"/>
          </w14:textOutline>
        </w:rPr>
        <w:t>说明：</w:t>
      </w:r>
      <w:r>
        <w:rPr>
          <w:rFonts w:hint="default" w:ascii="宋体" w:hAnsi="宋体" w:eastAsia="宋体" w:cs="宋体"/>
          <w:spacing w:val="-1"/>
          <w:position w:val="0"/>
          <w:sz w:val="24"/>
          <w:szCs w:val="24"/>
          <w:lang w:eastAsia="zh-CN"/>
          <w14:textOutline w14:w="4356" w14:cap="flat" w14:cmpd="sng" w14:algn="ctr">
            <w14:solidFill>
              <w14:srgbClr w14:val="000000"/>
            </w14:solidFill>
            <w14:prstDash w14:val="solid"/>
            <w14:miter w14:val="0"/>
          </w14:textOutline>
        </w:rPr>
        <w:t>乙方</w:t>
      </w:r>
      <w:r>
        <w:rPr>
          <w:rFonts w:ascii="宋体" w:hAnsi="宋体" w:eastAsia="宋体" w:cs="宋体"/>
          <w:spacing w:val="-1"/>
          <w:position w:val="0"/>
          <w:sz w:val="24"/>
          <w:szCs w:val="24"/>
          <w:lang w:eastAsia="zh-CN"/>
          <w14:textOutline w14:w="4356" w14:cap="flat" w14:cmpd="sng" w14:algn="ctr">
            <w14:solidFill>
              <w14:srgbClr w14:val="000000"/>
            </w14:solidFill>
            <w14:prstDash w14:val="solid"/>
            <w14:miter w14:val="0"/>
          </w14:textOutline>
        </w:rPr>
        <w:t>需向</w:t>
      </w:r>
      <w:r>
        <w:rPr>
          <w:rFonts w:hint="default" w:ascii="宋体" w:hAnsi="宋体" w:eastAsia="宋体" w:cs="宋体"/>
          <w:spacing w:val="-1"/>
          <w:position w:val="0"/>
          <w:sz w:val="24"/>
          <w:szCs w:val="24"/>
          <w:lang w:eastAsia="zh-CN"/>
          <w14:textOutline w14:w="4356" w14:cap="flat" w14:cmpd="sng" w14:algn="ctr">
            <w14:solidFill>
              <w14:srgbClr w14:val="000000"/>
            </w14:solidFill>
            <w14:prstDash w14:val="solid"/>
            <w14:miter w14:val="0"/>
          </w14:textOutline>
        </w:rPr>
        <w:t>甲</w:t>
      </w:r>
      <w:r>
        <w:rPr>
          <w:rFonts w:hint="eastAsia" w:ascii="宋体" w:hAnsi="宋体" w:eastAsia="宋体" w:cs="宋体"/>
          <w:spacing w:val="-1"/>
          <w:position w:val="0"/>
          <w:sz w:val="24"/>
          <w:szCs w:val="24"/>
          <w:lang w:eastAsia="zh-CN"/>
          <w14:textOutline w14:w="4356" w14:cap="flat" w14:cmpd="sng" w14:algn="ctr">
            <w14:solidFill>
              <w14:srgbClr w14:val="000000"/>
            </w14:solidFill>
            <w14:prstDash w14:val="solid"/>
            <w14:miter w14:val="0"/>
          </w14:textOutline>
        </w:rPr>
        <w:t>方提</w:t>
      </w:r>
      <w:r>
        <w:rPr>
          <w:rFonts w:ascii="宋体" w:hAnsi="宋体" w:eastAsia="宋体" w:cs="宋体"/>
          <w:spacing w:val="-1"/>
          <w:position w:val="0"/>
          <w:sz w:val="24"/>
          <w:szCs w:val="24"/>
          <w:lang w:eastAsia="zh-CN"/>
          <w14:textOutline w14:w="4356" w14:cap="flat" w14:cmpd="sng" w14:algn="ctr">
            <w14:solidFill>
              <w14:srgbClr w14:val="000000"/>
            </w14:solidFill>
            <w14:prstDash w14:val="solid"/>
            <w14:miter w14:val="0"/>
          </w14:textOutline>
        </w:rPr>
        <w:t>供符合国家规定的等额增值税</w:t>
      </w:r>
      <w:r>
        <w:rPr>
          <w:rFonts w:hint="default" w:ascii="宋体" w:hAnsi="宋体" w:eastAsia="宋体" w:cs="宋体"/>
          <w:spacing w:val="-1"/>
          <w:position w:val="0"/>
          <w:sz w:val="24"/>
          <w:szCs w:val="24"/>
          <w:lang w:eastAsia="zh-CN"/>
          <w14:textOutline w14:w="4356" w14:cap="flat" w14:cmpd="sng" w14:algn="ctr">
            <w14:solidFill>
              <w14:srgbClr w14:val="000000"/>
            </w14:solidFill>
            <w14:prstDash w14:val="solid"/>
            <w14:miter w14:val="0"/>
          </w14:textOutline>
        </w:rPr>
        <w:t>专用</w:t>
      </w:r>
      <w:r>
        <w:rPr>
          <w:rFonts w:ascii="宋体" w:hAnsi="宋体" w:eastAsia="宋体" w:cs="宋体"/>
          <w:spacing w:val="-1"/>
          <w:position w:val="0"/>
          <w:sz w:val="24"/>
          <w:szCs w:val="24"/>
          <w:lang w:eastAsia="zh-CN"/>
          <w14:textOutline w14:w="4356" w14:cap="flat" w14:cmpd="sng" w14:algn="ctr">
            <w14:solidFill>
              <w14:srgbClr w14:val="000000"/>
            </w14:solidFill>
            <w14:prstDash w14:val="solid"/>
            <w14:miter w14:val="0"/>
          </w14:textOutline>
        </w:rPr>
        <w:t>发票。</w:t>
      </w:r>
    </w:p>
    <w:p>
      <w:pPr>
        <w:spacing w:before="1" w:line="360" w:lineRule="auto"/>
        <w:ind w:left="490"/>
        <w:outlineLvl w:val="1"/>
        <w:rPr>
          <w:rFonts w:ascii="宋体" w:hAnsi="宋体" w:eastAsia="宋体" w:cs="宋体"/>
          <w:sz w:val="24"/>
          <w:szCs w:val="24"/>
        </w:rPr>
      </w:pPr>
      <w:bookmarkStart w:id="132" w:name="_Toc10324"/>
      <w:r>
        <w:rPr>
          <w:rFonts w:ascii="宋体" w:hAnsi="宋体" w:eastAsia="宋体" w:cs="宋体"/>
          <w:spacing w:val="-1"/>
          <w:sz w:val="24"/>
          <w:szCs w:val="24"/>
          <w14:textOutline w14:w="4358" w14:cap="flat" w14:cmpd="sng">
            <w14:solidFill>
              <w14:srgbClr w14:val="000000"/>
            </w14:solidFill>
            <w14:prstDash w14:val="solid"/>
            <w14:miter w14:val="0"/>
          </w14:textOutline>
        </w:rPr>
        <w:t>第十条违约责任</w:t>
      </w:r>
      <w:bookmarkEnd w:id="132"/>
    </w:p>
    <w:p>
      <w:pPr>
        <w:spacing w:before="192" w:line="478" w:lineRule="exact"/>
        <w:ind w:left="505"/>
        <w:rPr>
          <w:rFonts w:hint="eastAsia" w:ascii="宋体" w:hAnsi="宋体" w:eastAsia="宋体" w:cs="宋体"/>
          <w:sz w:val="24"/>
          <w:szCs w:val="24"/>
          <w:lang w:eastAsia="zh-CN"/>
        </w:rPr>
      </w:pPr>
      <w:r>
        <w:rPr>
          <w:rFonts w:ascii="宋体" w:hAnsi="宋体" w:eastAsia="宋体" w:cs="宋体"/>
          <w:spacing w:val="-1"/>
          <w:position w:val="18"/>
          <w:sz w:val="24"/>
          <w:szCs w:val="24"/>
          <w:lang w:eastAsia="zh-CN"/>
        </w:rPr>
        <w:t>1、甲方无正当理由拒绝验收或拒付款的，甲方向乙方偿付合同总价的</w:t>
      </w:r>
      <w:r>
        <w:rPr>
          <w:rFonts w:ascii="宋体" w:hAnsi="宋体" w:eastAsia="宋体" w:cs="宋体"/>
          <w:spacing w:val="-46"/>
          <w:position w:val="18"/>
          <w:sz w:val="24"/>
          <w:szCs w:val="24"/>
          <w:lang w:eastAsia="zh-CN"/>
        </w:rPr>
        <w:t xml:space="preserve"> </w:t>
      </w:r>
      <w:r>
        <w:rPr>
          <w:rFonts w:ascii="宋体" w:hAnsi="宋体" w:eastAsia="宋体" w:cs="宋体"/>
          <w:spacing w:val="-2"/>
          <w:position w:val="18"/>
          <w:sz w:val="24"/>
          <w:szCs w:val="24"/>
          <w:lang w:eastAsia="zh-CN"/>
        </w:rPr>
        <w:t>5%违约金。</w:t>
      </w:r>
    </w:p>
    <w:p>
      <w:pPr>
        <w:spacing w:before="1" w:line="217" w:lineRule="auto"/>
        <w:ind w:left="491"/>
        <w:rPr>
          <w:rFonts w:hint="eastAsia" w:ascii="宋体" w:hAnsi="宋体" w:eastAsia="宋体" w:cs="宋体"/>
          <w:sz w:val="24"/>
          <w:szCs w:val="24"/>
          <w:lang w:eastAsia="zh-CN"/>
        </w:rPr>
      </w:pPr>
      <w:r>
        <w:rPr>
          <w:rFonts w:ascii="宋体" w:hAnsi="宋体" w:eastAsia="宋体" w:cs="宋体"/>
          <w:spacing w:val="-1"/>
          <w:sz w:val="24"/>
          <w:szCs w:val="24"/>
          <w:lang w:eastAsia="zh-CN"/>
        </w:rPr>
        <w:t>2、如乙方不能按期交付货物的，</w:t>
      </w:r>
      <w:r>
        <w:rPr>
          <w:rFonts w:hint="eastAsia" w:ascii="宋体" w:hAnsi="宋体" w:eastAsia="宋体" w:cs="宋体"/>
          <w:spacing w:val="-1"/>
          <w:sz w:val="24"/>
          <w:szCs w:val="24"/>
          <w:lang w:eastAsia="zh-CN"/>
        </w:rPr>
        <w:t>每逾期一天，</w:t>
      </w:r>
      <w:r>
        <w:rPr>
          <w:rFonts w:ascii="宋体" w:hAnsi="宋体" w:eastAsia="宋体" w:cs="宋体"/>
          <w:spacing w:val="-1"/>
          <w:sz w:val="24"/>
          <w:szCs w:val="24"/>
          <w:lang w:eastAsia="zh-CN"/>
        </w:rPr>
        <w:t>乙方应向甲方支付合同总价</w:t>
      </w:r>
      <w:r>
        <w:rPr>
          <w:rFonts w:hint="eastAsia" w:ascii="宋体" w:hAnsi="宋体" w:eastAsia="宋体" w:cs="宋体"/>
          <w:spacing w:val="-1"/>
          <w:sz w:val="24"/>
          <w:szCs w:val="24"/>
          <w:lang w:eastAsia="zh-CN"/>
        </w:rPr>
        <w:t>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5%的违约金。</w:t>
      </w:r>
      <w:r>
        <w:rPr>
          <w:rFonts w:hint="eastAsia" w:ascii="宋体" w:hAnsi="宋体" w:eastAsia="宋体" w:cs="宋体"/>
          <w:spacing w:val="-1"/>
          <w:sz w:val="24"/>
          <w:szCs w:val="24"/>
          <w:lang w:eastAsia="zh-CN"/>
        </w:rPr>
        <w:t>逾期超过10天的，甲方有权解除本合同，乙方应双倍返还订金。</w:t>
      </w:r>
    </w:p>
    <w:p>
      <w:pPr>
        <w:spacing w:before="193" w:line="367" w:lineRule="auto"/>
        <w:ind w:left="8" w:right="41" w:firstLine="479"/>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3</w:t>
      </w:r>
      <w:r>
        <w:rPr>
          <w:rFonts w:ascii="宋体" w:hAnsi="宋体" w:eastAsia="宋体" w:cs="宋体"/>
          <w:spacing w:val="-2"/>
          <w:sz w:val="24"/>
          <w:szCs w:val="24"/>
          <w:lang w:eastAsia="zh-CN"/>
        </w:rPr>
        <w:t>、乙方所交付的货物不符合合同规定的，甲方有权拒收</w:t>
      </w:r>
      <w:r>
        <w:rPr>
          <w:rFonts w:ascii="宋体" w:hAnsi="宋体" w:eastAsia="宋体" w:cs="宋体"/>
          <w:spacing w:val="-3"/>
          <w:sz w:val="24"/>
          <w:szCs w:val="24"/>
          <w:lang w:eastAsia="zh-CN"/>
        </w:rPr>
        <w:t>。甲方拒收的，乙方应向甲方支</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付合同总款 5%的违约金。甲方未拒收的，招标代理机构发现后将向</w:t>
      </w:r>
      <w:r>
        <w:rPr>
          <w:rFonts w:ascii="宋体" w:hAnsi="宋体" w:eastAsia="宋体" w:cs="宋体"/>
          <w:spacing w:val="-3"/>
          <w:sz w:val="24"/>
          <w:szCs w:val="24"/>
          <w:lang w:eastAsia="zh-CN"/>
        </w:rPr>
        <w:t>有关部门反映，并责成乙</w:t>
      </w:r>
    </w:p>
    <w:p>
      <w:pPr>
        <w:spacing w:before="1" w:line="219" w:lineRule="auto"/>
        <w:ind w:left="9"/>
        <w:rPr>
          <w:rFonts w:hint="eastAsia" w:ascii="宋体" w:hAnsi="宋体" w:eastAsia="宋体" w:cs="宋体"/>
          <w:sz w:val="24"/>
          <w:szCs w:val="24"/>
          <w:lang w:eastAsia="zh-CN"/>
        </w:rPr>
      </w:pPr>
      <w:r>
        <w:rPr>
          <w:rFonts w:ascii="宋体" w:hAnsi="宋体" w:eastAsia="宋体" w:cs="宋体"/>
          <w:spacing w:val="-2"/>
          <w:sz w:val="24"/>
          <w:szCs w:val="24"/>
          <w:lang w:eastAsia="zh-CN"/>
        </w:rPr>
        <w:t>方按照招标结果实施。</w:t>
      </w:r>
    </w:p>
    <w:p>
      <w:pPr>
        <w:spacing w:before="190" w:line="219" w:lineRule="auto"/>
        <w:ind w:right="41"/>
        <w:jc w:val="right"/>
        <w:outlineLvl w:val="2"/>
        <w:rPr>
          <w:rFonts w:hint="eastAsia" w:ascii="宋体" w:hAnsi="宋体" w:eastAsia="宋体" w:cs="宋体"/>
          <w:sz w:val="24"/>
          <w:szCs w:val="24"/>
          <w:lang w:eastAsia="zh-CN"/>
        </w:rPr>
      </w:pPr>
      <w:bookmarkStart w:id="133" w:name="_Toc20804"/>
      <w:r>
        <w:rPr>
          <w:rFonts w:hint="eastAsia" w:ascii="宋体" w:hAnsi="宋体" w:eastAsia="宋体" w:cs="宋体"/>
          <w:spacing w:val="-2"/>
          <w:sz w:val="24"/>
          <w:szCs w:val="24"/>
          <w:lang w:eastAsia="zh-CN"/>
        </w:rPr>
        <w:t>4</w:t>
      </w:r>
      <w:r>
        <w:rPr>
          <w:rFonts w:ascii="宋体" w:hAnsi="宋体" w:eastAsia="宋体" w:cs="宋体"/>
          <w:spacing w:val="-2"/>
          <w:sz w:val="24"/>
          <w:szCs w:val="24"/>
          <w:lang w:eastAsia="zh-CN"/>
        </w:rPr>
        <w:t>、在乙方承诺的或国家规定的质量保证期内（取两者中最长的期限</w:t>
      </w:r>
      <w:r>
        <w:rPr>
          <w:rFonts w:ascii="宋体" w:hAnsi="宋体" w:eastAsia="宋体" w:cs="宋体"/>
          <w:spacing w:val="-12"/>
          <w:sz w:val="24"/>
          <w:szCs w:val="24"/>
          <w:lang w:eastAsia="zh-CN"/>
        </w:rPr>
        <w:t>），</w:t>
      </w:r>
      <w:r>
        <w:rPr>
          <w:rFonts w:ascii="宋体" w:hAnsi="宋体" w:eastAsia="宋体" w:cs="宋体"/>
          <w:spacing w:val="-2"/>
          <w:sz w:val="24"/>
          <w:szCs w:val="24"/>
          <w:lang w:eastAsia="zh-CN"/>
        </w:rPr>
        <w:t>如经乙方两次整</w:t>
      </w:r>
      <w:bookmarkEnd w:id="133"/>
    </w:p>
    <w:p>
      <w:pPr>
        <w:spacing w:line="219" w:lineRule="auto"/>
        <w:rPr>
          <w:rFonts w:hint="eastAsia" w:ascii="宋体" w:hAnsi="宋体" w:eastAsia="宋体" w:cs="宋体"/>
          <w:sz w:val="24"/>
          <w:szCs w:val="24"/>
          <w:lang w:eastAsia="zh-CN"/>
        </w:rPr>
        <w:sectPr>
          <w:headerReference r:id="rId32" w:type="default"/>
          <w:footerReference r:id="rId33" w:type="default"/>
          <w:pgSz w:w="11905" w:h="16839"/>
          <w:pgMar w:top="1117" w:right="1092" w:bottom="1030" w:left="1134" w:header="878" w:footer="864" w:gutter="0"/>
          <w:pgNumType w:fmt="decimal"/>
          <w:cols w:space="720" w:num="1"/>
        </w:sectPr>
      </w:pPr>
    </w:p>
    <w:p>
      <w:pPr>
        <w:pStyle w:val="3"/>
        <w:spacing w:line="337" w:lineRule="auto"/>
        <w:rPr>
          <w:lang w:eastAsia="zh-CN"/>
        </w:rPr>
      </w:pPr>
    </w:p>
    <w:p>
      <w:pPr>
        <w:spacing w:before="78" w:line="477" w:lineRule="exact"/>
        <w:jc w:val="right"/>
        <w:rPr>
          <w:rFonts w:hint="eastAsia" w:ascii="宋体" w:hAnsi="宋体" w:eastAsia="宋体" w:cs="宋体"/>
          <w:sz w:val="24"/>
          <w:szCs w:val="24"/>
          <w:lang w:eastAsia="zh-CN"/>
        </w:rPr>
      </w:pPr>
      <w:r>
        <w:rPr>
          <w:rFonts w:ascii="宋体" w:hAnsi="宋体" w:eastAsia="宋体" w:cs="宋体"/>
          <w:spacing w:val="-2"/>
          <w:position w:val="18"/>
          <w:sz w:val="24"/>
          <w:szCs w:val="24"/>
          <w:lang w:eastAsia="zh-CN"/>
        </w:rPr>
        <w:t>改仍不能达到合同约定的质量标准，乙方应退回全部合同</w:t>
      </w:r>
      <w:r>
        <w:rPr>
          <w:rFonts w:ascii="宋体" w:hAnsi="宋体" w:eastAsia="宋体" w:cs="宋体"/>
          <w:spacing w:val="-3"/>
          <w:position w:val="18"/>
          <w:sz w:val="24"/>
          <w:szCs w:val="24"/>
          <w:lang w:eastAsia="zh-CN"/>
        </w:rPr>
        <w:t>价款，并按第 3 款处理，同时，乙</w:t>
      </w:r>
    </w:p>
    <w:p>
      <w:pPr>
        <w:spacing w:line="219" w:lineRule="auto"/>
        <w:ind w:left="9"/>
        <w:rPr>
          <w:rFonts w:hint="eastAsia" w:ascii="宋体" w:hAnsi="宋体" w:eastAsia="宋体" w:cs="宋体"/>
          <w:sz w:val="24"/>
          <w:szCs w:val="24"/>
          <w:lang w:eastAsia="zh-CN"/>
        </w:rPr>
      </w:pPr>
      <w:r>
        <w:rPr>
          <w:rFonts w:ascii="宋体" w:hAnsi="宋体" w:eastAsia="宋体" w:cs="宋体"/>
          <w:spacing w:val="-1"/>
          <w:sz w:val="24"/>
          <w:szCs w:val="24"/>
          <w:lang w:eastAsia="zh-CN"/>
        </w:rPr>
        <w:t>方还须赔偿甲方因此遭受的损失。</w:t>
      </w:r>
    </w:p>
    <w:p>
      <w:pPr>
        <w:spacing w:before="192" w:line="478" w:lineRule="exact"/>
        <w:ind w:right="23"/>
        <w:jc w:val="right"/>
        <w:rPr>
          <w:rFonts w:hint="eastAsia" w:ascii="宋体" w:hAnsi="宋体" w:eastAsia="宋体" w:cs="宋体"/>
          <w:sz w:val="24"/>
          <w:szCs w:val="24"/>
          <w:lang w:eastAsia="zh-CN"/>
        </w:rPr>
      </w:pPr>
      <w:r>
        <w:rPr>
          <w:rFonts w:hint="eastAsia" w:ascii="宋体" w:hAnsi="宋体" w:eastAsia="宋体" w:cs="宋体"/>
          <w:spacing w:val="-2"/>
          <w:position w:val="18"/>
          <w:sz w:val="24"/>
          <w:szCs w:val="24"/>
          <w:lang w:eastAsia="zh-CN"/>
        </w:rPr>
        <w:t>5</w:t>
      </w:r>
      <w:r>
        <w:rPr>
          <w:rFonts w:ascii="宋体" w:hAnsi="宋体" w:eastAsia="宋体" w:cs="宋体"/>
          <w:spacing w:val="-2"/>
          <w:position w:val="18"/>
          <w:sz w:val="24"/>
          <w:szCs w:val="24"/>
          <w:lang w:eastAsia="zh-CN"/>
        </w:rPr>
        <w:t>、乙方未按本合同的规定和相关承诺提供伴随服务/售后服务的</w:t>
      </w:r>
      <w:r>
        <w:rPr>
          <w:rFonts w:ascii="宋体" w:hAnsi="宋体" w:eastAsia="宋体" w:cs="宋体"/>
          <w:spacing w:val="-3"/>
          <w:position w:val="18"/>
          <w:sz w:val="24"/>
          <w:szCs w:val="24"/>
          <w:lang w:eastAsia="zh-CN"/>
        </w:rPr>
        <w:t>，应按合同总价款的 5%</w:t>
      </w:r>
    </w:p>
    <w:p>
      <w:pPr>
        <w:spacing w:line="219" w:lineRule="auto"/>
        <w:ind w:left="32"/>
        <w:rPr>
          <w:rFonts w:hint="eastAsia" w:ascii="宋体" w:hAnsi="宋体" w:eastAsia="宋体" w:cs="宋体"/>
          <w:sz w:val="24"/>
          <w:szCs w:val="24"/>
          <w:lang w:eastAsia="zh-CN"/>
        </w:rPr>
      </w:pPr>
      <w:r>
        <w:rPr>
          <w:rFonts w:ascii="宋体" w:hAnsi="宋体" w:eastAsia="宋体" w:cs="宋体"/>
          <w:spacing w:val="-4"/>
          <w:sz w:val="24"/>
          <w:szCs w:val="24"/>
          <w:lang w:eastAsia="zh-CN"/>
        </w:rPr>
        <w:t>向甲方承担违约责任。</w:t>
      </w:r>
    </w:p>
    <w:p>
      <w:pPr>
        <w:spacing w:before="191" w:line="367" w:lineRule="auto"/>
        <w:ind w:left="9" w:right="61" w:firstLine="484"/>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 xml:space="preserve">、乙方在承担上述 </w:t>
      </w:r>
      <w:r>
        <w:rPr>
          <w:rFonts w:hint="eastAsia" w:ascii="宋体" w:hAnsi="宋体" w:eastAsia="宋体" w:cs="宋体"/>
          <w:sz w:val="24"/>
          <w:szCs w:val="24"/>
          <w:lang w:eastAsia="zh-CN"/>
        </w:rPr>
        <w:t>2</w:t>
      </w:r>
      <w:r>
        <w:rPr>
          <w:rFonts w:ascii="宋体" w:hAnsi="宋体" w:eastAsia="宋体" w:cs="宋体"/>
          <w:sz w:val="24"/>
          <w:szCs w:val="24"/>
          <w:lang w:eastAsia="zh-CN"/>
        </w:rPr>
        <w:t>-</w:t>
      </w:r>
      <w:r>
        <w:rPr>
          <w:rFonts w:hint="eastAsia" w:ascii="宋体" w:hAnsi="宋体" w:eastAsia="宋体" w:cs="宋体"/>
          <w:sz w:val="24"/>
          <w:szCs w:val="24"/>
          <w:lang w:eastAsia="zh-CN"/>
        </w:rPr>
        <w:t>5</w:t>
      </w:r>
      <w:r>
        <w:rPr>
          <w:rFonts w:ascii="宋体" w:hAnsi="宋体" w:eastAsia="宋体" w:cs="宋体"/>
          <w:sz w:val="24"/>
          <w:szCs w:val="24"/>
          <w:lang w:eastAsia="zh-CN"/>
        </w:rPr>
        <w:t>款一项或多项违约责任</w:t>
      </w:r>
      <w:r>
        <w:rPr>
          <w:rFonts w:ascii="宋体" w:hAnsi="宋体" w:eastAsia="宋体" w:cs="宋体"/>
          <w:spacing w:val="-1"/>
          <w:sz w:val="24"/>
          <w:szCs w:val="24"/>
          <w:lang w:eastAsia="zh-CN"/>
        </w:rPr>
        <w:t>后，仍应继续履行合同规定的义务（甲</w:t>
      </w:r>
      <w:r>
        <w:rPr>
          <w:rFonts w:ascii="宋体" w:hAnsi="宋体" w:eastAsia="宋体" w:cs="宋体"/>
          <w:sz w:val="24"/>
          <w:szCs w:val="24"/>
          <w:lang w:eastAsia="zh-CN"/>
        </w:rPr>
        <w:t xml:space="preserve"> 方解除合同的除外）。甲方未能及时追究乙方的任何一项违约责</w:t>
      </w:r>
      <w:r>
        <w:rPr>
          <w:rFonts w:ascii="宋体" w:hAnsi="宋体" w:eastAsia="宋体" w:cs="宋体"/>
          <w:spacing w:val="-1"/>
          <w:sz w:val="24"/>
          <w:szCs w:val="24"/>
          <w:lang w:eastAsia="zh-CN"/>
        </w:rPr>
        <w:t>任并不表明甲方放弃追究乙</w:t>
      </w:r>
    </w:p>
    <w:p>
      <w:pPr>
        <w:spacing w:line="219" w:lineRule="auto"/>
        <w:ind w:left="9"/>
        <w:rPr>
          <w:rFonts w:hint="eastAsia" w:ascii="宋体" w:hAnsi="宋体" w:eastAsia="宋体" w:cs="宋体"/>
          <w:sz w:val="24"/>
          <w:szCs w:val="24"/>
          <w:lang w:eastAsia="zh-CN"/>
        </w:rPr>
      </w:pPr>
      <w:r>
        <w:rPr>
          <w:rFonts w:ascii="宋体" w:hAnsi="宋体" w:eastAsia="宋体" w:cs="宋体"/>
          <w:spacing w:val="-1"/>
          <w:sz w:val="24"/>
          <w:szCs w:val="24"/>
          <w:lang w:eastAsia="zh-CN"/>
        </w:rPr>
        <w:t>方该项或其他违约责任。</w:t>
      </w:r>
    </w:p>
    <w:p>
      <w:pPr>
        <w:spacing w:before="192" w:line="476" w:lineRule="exact"/>
        <w:ind w:right="1"/>
        <w:jc w:val="right"/>
        <w:rPr>
          <w:rFonts w:hint="eastAsia" w:ascii="宋体" w:hAnsi="宋体" w:eastAsia="宋体" w:cs="宋体"/>
          <w:sz w:val="24"/>
          <w:szCs w:val="24"/>
          <w:lang w:eastAsia="zh-CN"/>
        </w:rPr>
      </w:pPr>
      <w:r>
        <w:rPr>
          <w:rFonts w:hint="eastAsia" w:ascii="宋体" w:hAnsi="宋体" w:eastAsia="宋体" w:cs="宋体"/>
          <w:spacing w:val="-2"/>
          <w:position w:val="17"/>
          <w:sz w:val="24"/>
          <w:szCs w:val="24"/>
          <w:lang w:eastAsia="zh-CN"/>
        </w:rPr>
        <w:t>7</w:t>
      </w:r>
      <w:r>
        <w:rPr>
          <w:rFonts w:ascii="宋体" w:hAnsi="宋体" w:eastAsia="宋体" w:cs="宋体"/>
          <w:spacing w:val="-2"/>
          <w:position w:val="17"/>
          <w:sz w:val="24"/>
          <w:szCs w:val="24"/>
          <w:lang w:eastAsia="zh-CN"/>
        </w:rPr>
        <w:t>、乙方无故迟交当月检测报告，每逾期</w:t>
      </w:r>
      <w:r>
        <w:rPr>
          <w:rFonts w:ascii="宋体" w:hAnsi="宋体" w:eastAsia="宋体" w:cs="宋体"/>
          <w:spacing w:val="-33"/>
          <w:position w:val="17"/>
          <w:sz w:val="24"/>
          <w:szCs w:val="24"/>
          <w:lang w:eastAsia="zh-CN"/>
        </w:rPr>
        <w:t xml:space="preserve"> </w:t>
      </w:r>
      <w:r>
        <w:rPr>
          <w:rFonts w:ascii="宋体" w:hAnsi="宋体" w:eastAsia="宋体" w:cs="宋体"/>
          <w:spacing w:val="-2"/>
          <w:position w:val="17"/>
          <w:sz w:val="24"/>
          <w:szCs w:val="24"/>
          <w:lang w:eastAsia="zh-CN"/>
        </w:rPr>
        <w:t>1</w:t>
      </w:r>
      <w:r>
        <w:rPr>
          <w:rFonts w:ascii="宋体" w:hAnsi="宋体" w:eastAsia="宋体" w:cs="宋体"/>
          <w:spacing w:val="-46"/>
          <w:position w:val="17"/>
          <w:sz w:val="24"/>
          <w:szCs w:val="24"/>
          <w:lang w:eastAsia="zh-CN"/>
        </w:rPr>
        <w:t xml:space="preserve"> </w:t>
      </w:r>
      <w:r>
        <w:rPr>
          <w:rFonts w:ascii="宋体" w:hAnsi="宋体" w:eastAsia="宋体" w:cs="宋体"/>
          <w:spacing w:val="-2"/>
          <w:position w:val="17"/>
          <w:sz w:val="24"/>
          <w:szCs w:val="24"/>
          <w:lang w:eastAsia="zh-CN"/>
        </w:rPr>
        <w:t>天，甲方扣除合同总额</w:t>
      </w:r>
      <w:r>
        <w:rPr>
          <w:rFonts w:ascii="宋体" w:hAnsi="宋体" w:eastAsia="宋体" w:cs="宋体"/>
          <w:spacing w:val="-33"/>
          <w:position w:val="17"/>
          <w:sz w:val="24"/>
          <w:szCs w:val="24"/>
          <w:lang w:eastAsia="zh-CN"/>
        </w:rPr>
        <w:t xml:space="preserve"> </w:t>
      </w:r>
      <w:r>
        <w:rPr>
          <w:rFonts w:ascii="宋体" w:hAnsi="宋体" w:eastAsia="宋体" w:cs="宋体"/>
          <w:spacing w:val="-2"/>
          <w:position w:val="17"/>
          <w:sz w:val="24"/>
          <w:szCs w:val="24"/>
          <w:lang w:eastAsia="zh-CN"/>
        </w:rPr>
        <w:t>1‰费用，以此类</w:t>
      </w:r>
      <w:r>
        <w:rPr>
          <w:rFonts w:ascii="宋体" w:hAnsi="宋体" w:eastAsia="宋体" w:cs="宋体"/>
          <w:spacing w:val="-3"/>
          <w:position w:val="17"/>
          <w:sz w:val="24"/>
          <w:szCs w:val="24"/>
          <w:lang w:eastAsia="zh-CN"/>
        </w:rPr>
        <w:t>推。</w:t>
      </w:r>
    </w:p>
    <w:p>
      <w:pPr>
        <w:spacing w:line="219" w:lineRule="auto"/>
        <w:ind w:left="11"/>
        <w:rPr>
          <w:rFonts w:hint="eastAsia" w:ascii="宋体" w:hAnsi="宋体" w:eastAsia="宋体" w:cs="宋体"/>
          <w:sz w:val="24"/>
          <w:szCs w:val="24"/>
          <w:lang w:eastAsia="zh-CN"/>
        </w:rPr>
      </w:pPr>
      <w:r>
        <w:rPr>
          <w:rFonts w:ascii="宋体" w:hAnsi="宋体" w:eastAsia="宋体" w:cs="宋体"/>
          <w:spacing w:val="-1"/>
          <w:sz w:val="24"/>
          <w:szCs w:val="24"/>
          <w:lang w:eastAsia="zh-CN"/>
        </w:rPr>
        <w:t>如乙方无故逾期交付达</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10</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天，甲方有权解除合同</w:t>
      </w:r>
      <w:r>
        <w:rPr>
          <w:rFonts w:ascii="宋体" w:hAnsi="宋体" w:eastAsia="宋体" w:cs="宋体"/>
          <w:spacing w:val="-2"/>
          <w:sz w:val="24"/>
          <w:szCs w:val="24"/>
          <w:lang w:eastAsia="zh-CN"/>
        </w:rPr>
        <w:t>，解除合同的通知自到达乙方时生效。</w:t>
      </w:r>
    </w:p>
    <w:p>
      <w:pPr>
        <w:spacing w:before="192" w:line="478" w:lineRule="exact"/>
        <w:ind w:right="23"/>
        <w:jc w:val="right"/>
        <w:rPr>
          <w:rFonts w:hint="eastAsia" w:ascii="宋体" w:hAnsi="宋体" w:eastAsia="宋体" w:cs="宋体"/>
          <w:sz w:val="24"/>
          <w:szCs w:val="24"/>
          <w:lang w:eastAsia="zh-CN"/>
        </w:rPr>
      </w:pPr>
      <w:r>
        <w:rPr>
          <w:rFonts w:hint="eastAsia" w:ascii="宋体" w:hAnsi="宋体" w:eastAsia="宋体" w:cs="宋体"/>
          <w:spacing w:val="-3"/>
          <w:position w:val="18"/>
          <w:sz w:val="24"/>
          <w:szCs w:val="24"/>
          <w:lang w:eastAsia="zh-CN"/>
        </w:rPr>
        <w:t>8</w:t>
      </w:r>
      <w:r>
        <w:rPr>
          <w:rFonts w:ascii="宋体" w:hAnsi="宋体" w:eastAsia="宋体" w:cs="宋体"/>
          <w:spacing w:val="-3"/>
          <w:position w:val="18"/>
          <w:sz w:val="24"/>
          <w:szCs w:val="24"/>
          <w:lang w:eastAsia="zh-CN"/>
        </w:rPr>
        <w:t>、乙方交付的当月检测报告出现质量问题</w:t>
      </w:r>
      <w:r>
        <w:rPr>
          <w:rFonts w:ascii="宋体" w:hAnsi="宋体" w:eastAsia="宋体" w:cs="宋体"/>
          <w:spacing w:val="-33"/>
          <w:position w:val="18"/>
          <w:sz w:val="24"/>
          <w:szCs w:val="24"/>
          <w:lang w:eastAsia="zh-CN"/>
        </w:rPr>
        <w:t xml:space="preserve"> </w:t>
      </w:r>
      <w:r>
        <w:rPr>
          <w:rFonts w:ascii="宋体" w:hAnsi="宋体" w:eastAsia="宋体" w:cs="宋体"/>
          <w:spacing w:val="-3"/>
          <w:position w:val="18"/>
          <w:sz w:val="24"/>
          <w:szCs w:val="24"/>
          <w:lang w:eastAsia="zh-CN"/>
        </w:rPr>
        <w:t>1</w:t>
      </w:r>
      <w:r>
        <w:rPr>
          <w:rFonts w:ascii="宋体" w:hAnsi="宋体" w:eastAsia="宋体" w:cs="宋体"/>
          <w:spacing w:val="-46"/>
          <w:position w:val="18"/>
          <w:sz w:val="24"/>
          <w:szCs w:val="24"/>
          <w:lang w:eastAsia="zh-CN"/>
        </w:rPr>
        <w:t xml:space="preserve"> </w:t>
      </w:r>
      <w:r>
        <w:rPr>
          <w:rFonts w:ascii="宋体" w:hAnsi="宋体" w:eastAsia="宋体" w:cs="宋体"/>
          <w:spacing w:val="-3"/>
          <w:position w:val="18"/>
          <w:sz w:val="24"/>
          <w:szCs w:val="24"/>
          <w:lang w:eastAsia="zh-CN"/>
        </w:rPr>
        <w:t>处扣合同总额</w:t>
      </w:r>
      <w:r>
        <w:rPr>
          <w:rFonts w:ascii="宋体" w:hAnsi="宋体" w:eastAsia="宋体" w:cs="宋体"/>
          <w:spacing w:val="-46"/>
          <w:position w:val="18"/>
          <w:sz w:val="24"/>
          <w:szCs w:val="24"/>
          <w:lang w:eastAsia="zh-CN"/>
        </w:rPr>
        <w:t xml:space="preserve"> </w:t>
      </w:r>
      <w:r>
        <w:rPr>
          <w:rFonts w:ascii="宋体" w:hAnsi="宋体" w:eastAsia="宋体" w:cs="宋体"/>
          <w:spacing w:val="-3"/>
          <w:position w:val="18"/>
          <w:sz w:val="24"/>
          <w:szCs w:val="24"/>
          <w:lang w:eastAsia="zh-CN"/>
        </w:rPr>
        <w:t>5‰费用，出现</w:t>
      </w:r>
      <w:r>
        <w:rPr>
          <w:rFonts w:ascii="宋体" w:hAnsi="宋体" w:eastAsia="宋体" w:cs="宋体"/>
          <w:spacing w:val="-46"/>
          <w:position w:val="18"/>
          <w:sz w:val="24"/>
          <w:szCs w:val="24"/>
          <w:lang w:eastAsia="zh-CN"/>
        </w:rPr>
        <w:t xml:space="preserve"> </w:t>
      </w:r>
      <w:r>
        <w:rPr>
          <w:rFonts w:ascii="宋体" w:hAnsi="宋体" w:eastAsia="宋体" w:cs="宋体"/>
          <w:spacing w:val="-3"/>
          <w:position w:val="18"/>
          <w:sz w:val="24"/>
          <w:szCs w:val="24"/>
          <w:lang w:eastAsia="zh-CN"/>
        </w:rPr>
        <w:t>3</w:t>
      </w:r>
      <w:r>
        <w:rPr>
          <w:rFonts w:ascii="宋体" w:hAnsi="宋体" w:eastAsia="宋体" w:cs="宋体"/>
          <w:spacing w:val="-45"/>
          <w:position w:val="18"/>
          <w:sz w:val="24"/>
          <w:szCs w:val="24"/>
          <w:lang w:eastAsia="zh-CN"/>
        </w:rPr>
        <w:t xml:space="preserve"> </w:t>
      </w:r>
      <w:r>
        <w:rPr>
          <w:rFonts w:ascii="宋体" w:hAnsi="宋体" w:eastAsia="宋体" w:cs="宋体"/>
          <w:spacing w:val="-3"/>
          <w:position w:val="18"/>
          <w:sz w:val="24"/>
          <w:szCs w:val="24"/>
          <w:lang w:eastAsia="zh-CN"/>
        </w:rPr>
        <w:t>处及以上甲</w:t>
      </w:r>
    </w:p>
    <w:p>
      <w:pPr>
        <w:spacing w:line="219" w:lineRule="auto"/>
        <w:ind w:left="9"/>
        <w:rPr>
          <w:rFonts w:hint="eastAsia" w:ascii="宋体" w:hAnsi="宋体" w:eastAsia="宋体" w:cs="宋体"/>
          <w:sz w:val="24"/>
          <w:szCs w:val="24"/>
          <w:lang w:eastAsia="zh-CN"/>
        </w:rPr>
      </w:pPr>
      <w:r>
        <w:rPr>
          <w:rFonts w:ascii="宋体" w:hAnsi="宋体" w:eastAsia="宋体" w:cs="宋体"/>
          <w:spacing w:val="-1"/>
          <w:sz w:val="24"/>
          <w:szCs w:val="24"/>
          <w:lang w:eastAsia="zh-CN"/>
        </w:rPr>
        <w:t>方有权解除合同，乙方一并承担甲方组织验收产生的相关费用。</w:t>
      </w:r>
    </w:p>
    <w:p>
      <w:pPr>
        <w:spacing w:before="193" w:line="475" w:lineRule="exact"/>
        <w:ind w:right="61"/>
        <w:jc w:val="right"/>
        <w:rPr>
          <w:rFonts w:hint="eastAsia" w:ascii="宋体" w:hAnsi="宋体" w:eastAsia="宋体" w:cs="宋体"/>
          <w:sz w:val="24"/>
          <w:szCs w:val="24"/>
          <w:lang w:eastAsia="zh-CN"/>
        </w:rPr>
      </w:pPr>
      <w:r>
        <w:rPr>
          <w:rFonts w:hint="eastAsia" w:ascii="宋体" w:hAnsi="宋体" w:eastAsia="宋体" w:cs="宋体"/>
          <w:spacing w:val="-1"/>
          <w:position w:val="17"/>
          <w:sz w:val="24"/>
          <w:szCs w:val="24"/>
          <w:lang w:eastAsia="zh-CN"/>
        </w:rPr>
        <w:t>9</w:t>
      </w:r>
      <w:r>
        <w:rPr>
          <w:rFonts w:ascii="宋体" w:hAnsi="宋体" w:eastAsia="宋体" w:cs="宋体"/>
          <w:spacing w:val="-1"/>
          <w:position w:val="17"/>
          <w:sz w:val="24"/>
          <w:szCs w:val="24"/>
          <w:lang w:eastAsia="zh-CN"/>
        </w:rPr>
        <w:t>、乙方若超过</w:t>
      </w:r>
      <w:r>
        <w:rPr>
          <w:rFonts w:ascii="宋体" w:hAnsi="宋体" w:eastAsia="宋体" w:cs="宋体"/>
          <w:spacing w:val="-45"/>
          <w:position w:val="17"/>
          <w:sz w:val="24"/>
          <w:szCs w:val="24"/>
          <w:lang w:eastAsia="zh-CN"/>
        </w:rPr>
        <w:t xml:space="preserve"> </w:t>
      </w:r>
      <w:r>
        <w:rPr>
          <w:rFonts w:ascii="宋体" w:hAnsi="宋体" w:eastAsia="宋体" w:cs="宋体"/>
          <w:spacing w:val="-1"/>
          <w:position w:val="17"/>
          <w:sz w:val="24"/>
          <w:szCs w:val="24"/>
          <w:lang w:eastAsia="zh-CN"/>
        </w:rPr>
        <w:t>3</w:t>
      </w:r>
      <w:r>
        <w:rPr>
          <w:rFonts w:ascii="宋体" w:hAnsi="宋体" w:eastAsia="宋体" w:cs="宋体"/>
          <w:spacing w:val="-45"/>
          <w:position w:val="17"/>
          <w:sz w:val="24"/>
          <w:szCs w:val="24"/>
          <w:lang w:eastAsia="zh-CN"/>
        </w:rPr>
        <w:t xml:space="preserve"> </w:t>
      </w:r>
      <w:r>
        <w:rPr>
          <w:rFonts w:ascii="宋体" w:hAnsi="宋体" w:eastAsia="宋体" w:cs="宋体"/>
          <w:spacing w:val="-1"/>
          <w:position w:val="17"/>
          <w:sz w:val="24"/>
          <w:szCs w:val="24"/>
          <w:lang w:eastAsia="zh-CN"/>
        </w:rPr>
        <w:t>次不能按照响应文件中</w:t>
      </w:r>
      <w:r>
        <w:rPr>
          <w:rFonts w:ascii="宋体" w:hAnsi="宋体" w:eastAsia="宋体" w:cs="宋体"/>
          <w:spacing w:val="-2"/>
          <w:position w:val="17"/>
          <w:sz w:val="24"/>
          <w:szCs w:val="24"/>
          <w:lang w:eastAsia="zh-CN"/>
        </w:rPr>
        <w:t>承诺的时间及时到达现场并按甲方要</w:t>
      </w:r>
      <w:r>
        <w:rPr>
          <w:rFonts w:hint="eastAsia" w:ascii="宋体" w:hAnsi="宋体" w:eastAsia="宋体" w:cs="宋体"/>
          <w:spacing w:val="-2"/>
          <w:position w:val="17"/>
          <w:sz w:val="24"/>
          <w:szCs w:val="24"/>
          <w:lang w:eastAsia="zh-CN"/>
        </w:rPr>
        <w:t>求进</w:t>
      </w:r>
      <w:r>
        <w:rPr>
          <w:rFonts w:ascii="宋体" w:hAnsi="宋体" w:eastAsia="宋体" w:cs="宋体"/>
          <w:spacing w:val="-2"/>
          <w:position w:val="17"/>
          <w:sz w:val="24"/>
          <w:szCs w:val="24"/>
          <w:lang w:eastAsia="zh-CN"/>
        </w:rPr>
        <w:t>行检</w:t>
      </w:r>
    </w:p>
    <w:p>
      <w:pPr>
        <w:spacing w:before="1" w:line="219" w:lineRule="auto"/>
        <w:ind w:left="9"/>
        <w:rPr>
          <w:rFonts w:hint="eastAsia" w:ascii="宋体" w:hAnsi="宋体" w:eastAsia="宋体" w:cs="宋体"/>
          <w:sz w:val="24"/>
          <w:szCs w:val="24"/>
          <w:lang w:eastAsia="zh-CN"/>
        </w:rPr>
      </w:pPr>
      <w:r>
        <w:rPr>
          <w:rFonts w:ascii="宋体" w:hAnsi="宋体" w:eastAsia="宋体" w:cs="宋体"/>
          <w:spacing w:val="-1"/>
          <w:sz w:val="24"/>
          <w:szCs w:val="24"/>
          <w:lang w:eastAsia="zh-CN"/>
        </w:rPr>
        <w:t>测的，甲方有权解除合同。</w:t>
      </w:r>
    </w:p>
    <w:p>
      <w:pPr>
        <w:spacing w:before="192" w:line="478" w:lineRule="exact"/>
        <w:ind w:right="61"/>
        <w:jc w:val="right"/>
        <w:rPr>
          <w:rFonts w:hint="eastAsia" w:ascii="宋体" w:hAnsi="宋体" w:eastAsia="宋体" w:cs="宋体"/>
          <w:sz w:val="24"/>
          <w:szCs w:val="24"/>
          <w:lang w:eastAsia="zh-CN"/>
        </w:rPr>
      </w:pPr>
      <w:r>
        <w:rPr>
          <w:rFonts w:ascii="宋体" w:hAnsi="宋体" w:eastAsia="宋体" w:cs="宋体"/>
          <w:spacing w:val="-1"/>
          <w:position w:val="18"/>
          <w:sz w:val="24"/>
          <w:szCs w:val="24"/>
          <w:lang w:eastAsia="zh-CN"/>
        </w:rPr>
        <w:t>1</w:t>
      </w:r>
      <w:r>
        <w:rPr>
          <w:rFonts w:hint="eastAsia" w:ascii="宋体" w:hAnsi="宋体" w:eastAsia="宋体" w:cs="宋体"/>
          <w:spacing w:val="-1"/>
          <w:position w:val="18"/>
          <w:sz w:val="24"/>
          <w:szCs w:val="24"/>
          <w:lang w:eastAsia="zh-CN"/>
        </w:rPr>
        <w:t>0</w:t>
      </w:r>
      <w:r>
        <w:rPr>
          <w:rFonts w:ascii="宋体" w:hAnsi="宋体" w:eastAsia="宋体" w:cs="宋体"/>
          <w:spacing w:val="-1"/>
          <w:position w:val="18"/>
          <w:sz w:val="24"/>
          <w:szCs w:val="24"/>
          <w:lang w:eastAsia="zh-CN"/>
        </w:rPr>
        <w:t>、乙方投标属虚假承诺，或经权威部门监测不能满足招标文件要求，或是由于乙方的</w:t>
      </w:r>
    </w:p>
    <w:p>
      <w:pPr>
        <w:spacing w:before="1" w:line="217" w:lineRule="auto"/>
        <w:ind w:left="9"/>
        <w:rPr>
          <w:rFonts w:hint="eastAsia" w:ascii="宋体" w:hAnsi="宋体" w:eastAsia="宋体" w:cs="宋体"/>
          <w:sz w:val="24"/>
          <w:szCs w:val="24"/>
          <w:lang w:eastAsia="zh-CN"/>
        </w:rPr>
      </w:pPr>
      <w:r>
        <w:rPr>
          <w:rFonts w:ascii="宋体" w:hAnsi="宋体" w:eastAsia="宋体" w:cs="宋体"/>
          <w:spacing w:val="-1"/>
          <w:sz w:val="24"/>
          <w:szCs w:val="24"/>
          <w:lang w:eastAsia="zh-CN"/>
        </w:rPr>
        <w:t>过错造成合同无法继续履行的，应向甲方支付不少于合同总价</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30%赔偿金。</w:t>
      </w:r>
    </w:p>
    <w:p>
      <w:pPr>
        <w:spacing w:before="195" w:line="219" w:lineRule="auto"/>
        <w:ind w:left="490"/>
        <w:outlineLvl w:val="1"/>
        <w:rPr>
          <w:rFonts w:ascii="宋体" w:hAnsi="宋体" w:eastAsia="宋体" w:cs="宋体"/>
          <w:sz w:val="24"/>
          <w:szCs w:val="24"/>
        </w:rPr>
      </w:pPr>
      <w:bookmarkStart w:id="134" w:name="_Toc10794"/>
      <w:r>
        <w:rPr>
          <w:rFonts w:ascii="宋体" w:hAnsi="宋体" w:eastAsia="宋体" w:cs="宋体"/>
          <w:sz w:val="24"/>
          <w:szCs w:val="24"/>
          <w14:textOutline w14:w="4358" w14:cap="flat" w14:cmpd="sng">
            <w14:solidFill>
              <w14:srgbClr w14:val="000000"/>
            </w14:solidFill>
            <w14:prstDash w14:val="solid"/>
            <w14:miter w14:val="0"/>
          </w14:textOutline>
        </w:rPr>
        <w:t>第十一条合同的变更和终止</w:t>
      </w:r>
      <w:bookmarkEnd w:id="134"/>
    </w:p>
    <w:p>
      <w:pPr>
        <w:spacing w:before="190" w:line="477" w:lineRule="exact"/>
        <w:ind w:right="61"/>
        <w:jc w:val="right"/>
        <w:rPr>
          <w:rFonts w:ascii="宋体" w:hAnsi="宋体" w:eastAsia="宋体" w:cs="宋体"/>
          <w:sz w:val="24"/>
          <w:szCs w:val="24"/>
        </w:rPr>
      </w:pPr>
      <w:r>
        <w:rPr>
          <w:rFonts w:ascii="宋体" w:hAnsi="宋体" w:eastAsia="宋体" w:cs="宋体"/>
          <w:spacing w:val="-1"/>
          <w:position w:val="18"/>
          <w:sz w:val="24"/>
          <w:szCs w:val="24"/>
        </w:rPr>
        <w:t>1、除《政府采购法》第</w:t>
      </w:r>
      <w:r>
        <w:rPr>
          <w:rFonts w:ascii="宋体" w:hAnsi="宋体" w:eastAsia="宋体" w:cs="宋体"/>
          <w:spacing w:val="-46"/>
          <w:position w:val="18"/>
          <w:sz w:val="24"/>
          <w:szCs w:val="24"/>
        </w:rPr>
        <w:t xml:space="preserve"> </w:t>
      </w:r>
      <w:r>
        <w:rPr>
          <w:rFonts w:ascii="宋体" w:hAnsi="宋体" w:eastAsia="宋体" w:cs="宋体"/>
          <w:spacing w:val="-1"/>
          <w:position w:val="18"/>
          <w:sz w:val="24"/>
          <w:szCs w:val="24"/>
        </w:rPr>
        <w:t>50</w:t>
      </w:r>
      <w:r>
        <w:rPr>
          <w:rFonts w:ascii="宋体" w:hAnsi="宋体" w:eastAsia="宋体" w:cs="宋体"/>
          <w:spacing w:val="-49"/>
          <w:position w:val="18"/>
          <w:sz w:val="24"/>
          <w:szCs w:val="24"/>
        </w:rPr>
        <w:t xml:space="preserve"> </w:t>
      </w:r>
      <w:r>
        <w:rPr>
          <w:rFonts w:ascii="宋体" w:hAnsi="宋体" w:eastAsia="宋体" w:cs="宋体"/>
          <w:spacing w:val="-1"/>
          <w:position w:val="18"/>
          <w:sz w:val="24"/>
          <w:szCs w:val="24"/>
        </w:rPr>
        <w:t>条第二款规定的情形外，</w:t>
      </w:r>
      <w:r>
        <w:rPr>
          <w:rFonts w:ascii="宋体" w:hAnsi="宋体" w:eastAsia="宋体" w:cs="宋体"/>
          <w:spacing w:val="-2"/>
          <w:position w:val="18"/>
          <w:sz w:val="24"/>
          <w:szCs w:val="24"/>
        </w:rPr>
        <w:t>本合同一经签订，甲乙双方不得擅</w:t>
      </w:r>
    </w:p>
    <w:p>
      <w:pPr>
        <w:spacing w:line="220" w:lineRule="auto"/>
        <w:ind w:left="47"/>
        <w:rPr>
          <w:rFonts w:ascii="宋体" w:hAnsi="宋体" w:eastAsia="宋体" w:cs="宋体"/>
          <w:sz w:val="24"/>
          <w:szCs w:val="24"/>
        </w:rPr>
      </w:pPr>
      <w:r>
        <w:rPr>
          <w:rFonts w:ascii="宋体" w:hAnsi="宋体" w:eastAsia="宋体" w:cs="宋体"/>
          <w:spacing w:val="-5"/>
          <w:sz w:val="24"/>
          <w:szCs w:val="24"/>
        </w:rPr>
        <w:t>自变更、中止或终止合同。</w:t>
      </w:r>
    </w:p>
    <w:p>
      <w:pPr>
        <w:spacing w:before="191" w:line="367" w:lineRule="auto"/>
        <w:ind w:left="8" w:right="23" w:firstLine="482"/>
        <w:rPr>
          <w:rFonts w:ascii="宋体" w:hAnsi="宋体" w:eastAsia="宋体" w:cs="宋体"/>
          <w:sz w:val="24"/>
          <w:szCs w:val="24"/>
        </w:rPr>
      </w:pPr>
      <w:r>
        <w:rPr>
          <w:rFonts w:ascii="宋体" w:hAnsi="宋体" w:eastAsia="宋体" w:cs="宋体"/>
          <w:spacing w:val="-2"/>
          <w:sz w:val="24"/>
          <w:szCs w:val="24"/>
        </w:rPr>
        <w:t>2、除继续履行将损害国家利益和社会公众利益的</w:t>
      </w:r>
      <w:r>
        <w:rPr>
          <w:rFonts w:ascii="宋体" w:hAnsi="宋体" w:eastAsia="宋体" w:cs="宋体"/>
          <w:spacing w:val="-3"/>
          <w:sz w:val="24"/>
          <w:szCs w:val="24"/>
        </w:rPr>
        <w:t>，政府招标合同的双方当事人不得擅自</w:t>
      </w:r>
      <w:r>
        <w:rPr>
          <w:rFonts w:ascii="宋体" w:hAnsi="宋体" w:eastAsia="宋体" w:cs="宋体"/>
          <w:sz w:val="24"/>
          <w:szCs w:val="24"/>
        </w:rPr>
        <w:t xml:space="preserve"> 变更、中止或者终止合同。乙方除发生法律规定的不能预见、不能</w:t>
      </w:r>
      <w:r>
        <w:rPr>
          <w:rFonts w:ascii="宋体" w:hAnsi="宋体" w:eastAsia="宋体" w:cs="宋体"/>
          <w:spacing w:val="-1"/>
          <w:sz w:val="24"/>
          <w:szCs w:val="24"/>
        </w:rPr>
        <w:t>避免并不能克服的客观情</w:t>
      </w:r>
      <w:r>
        <w:rPr>
          <w:rFonts w:ascii="宋体" w:hAnsi="宋体" w:eastAsia="宋体" w:cs="宋体"/>
          <w:sz w:val="24"/>
          <w:szCs w:val="24"/>
        </w:rPr>
        <w:t xml:space="preserve"> 况外，不得放弃或拒绝签订合同。放弃或拒绝签订合同的，乙方不</w:t>
      </w:r>
      <w:r>
        <w:rPr>
          <w:rFonts w:ascii="宋体" w:hAnsi="宋体" w:eastAsia="宋体" w:cs="宋体"/>
          <w:spacing w:val="-1"/>
          <w:sz w:val="24"/>
          <w:szCs w:val="24"/>
        </w:rPr>
        <w:t>得参加对该项目重新开展</w:t>
      </w:r>
      <w:r>
        <w:rPr>
          <w:rFonts w:ascii="宋体" w:hAnsi="宋体" w:eastAsia="宋体" w:cs="宋体"/>
          <w:sz w:val="24"/>
          <w:szCs w:val="24"/>
        </w:rPr>
        <w:t xml:space="preserve"> 的招标活动。由财政部门按照《政府采购法》第七十七条第一款予</w:t>
      </w:r>
      <w:r>
        <w:rPr>
          <w:rFonts w:ascii="宋体" w:hAnsi="宋体" w:eastAsia="宋体" w:cs="宋体"/>
          <w:spacing w:val="-1"/>
          <w:sz w:val="24"/>
          <w:szCs w:val="24"/>
        </w:rPr>
        <w:t>以罚款，列入不良行为记</w:t>
      </w:r>
    </w:p>
    <w:p>
      <w:pPr>
        <w:spacing w:before="1" w:line="218" w:lineRule="auto"/>
        <w:ind w:left="9"/>
        <w:rPr>
          <w:rFonts w:ascii="宋体" w:hAnsi="宋体" w:eastAsia="宋体" w:cs="宋体"/>
          <w:sz w:val="24"/>
          <w:szCs w:val="24"/>
        </w:rPr>
      </w:pPr>
      <w:r>
        <w:rPr>
          <w:rFonts w:ascii="宋体" w:hAnsi="宋体" w:eastAsia="宋体" w:cs="宋体"/>
          <w:spacing w:val="-1"/>
          <w:sz w:val="24"/>
          <w:szCs w:val="24"/>
        </w:rPr>
        <w:t>录名单，在一至三年内禁止参加政府采购活动，并予以通报。</w:t>
      </w:r>
    </w:p>
    <w:p>
      <w:pPr>
        <w:spacing w:before="194" w:line="219" w:lineRule="auto"/>
        <w:ind w:left="490"/>
        <w:outlineLvl w:val="1"/>
        <w:rPr>
          <w:rFonts w:ascii="宋体" w:hAnsi="宋体" w:eastAsia="宋体" w:cs="宋体"/>
          <w:sz w:val="24"/>
          <w:szCs w:val="24"/>
        </w:rPr>
      </w:pPr>
      <w:bookmarkStart w:id="135" w:name="_Toc22469"/>
      <w:r>
        <w:rPr>
          <w:rFonts w:ascii="宋体" w:hAnsi="宋体" w:eastAsia="宋体" w:cs="宋体"/>
          <w:spacing w:val="-1"/>
          <w:sz w:val="24"/>
          <w:szCs w:val="24"/>
          <w14:textOutline w14:w="4358" w14:cap="flat" w14:cmpd="sng">
            <w14:solidFill>
              <w14:srgbClr w14:val="000000"/>
            </w14:solidFill>
            <w14:prstDash w14:val="solid"/>
            <w14:miter w14:val="0"/>
          </w14:textOutline>
        </w:rPr>
        <w:t>第十二条合同的转让</w:t>
      </w:r>
      <w:bookmarkEnd w:id="135"/>
    </w:p>
    <w:p>
      <w:pPr>
        <w:spacing w:before="191" w:line="219" w:lineRule="auto"/>
        <w:ind w:left="511"/>
        <w:rPr>
          <w:rFonts w:ascii="宋体" w:hAnsi="宋体" w:eastAsia="宋体" w:cs="宋体"/>
          <w:sz w:val="24"/>
          <w:szCs w:val="24"/>
        </w:rPr>
      </w:pPr>
      <w:r>
        <w:rPr>
          <w:rFonts w:ascii="宋体" w:hAnsi="宋体" w:eastAsia="宋体" w:cs="宋体"/>
          <w:spacing w:val="-2"/>
          <w:sz w:val="24"/>
          <w:szCs w:val="24"/>
        </w:rPr>
        <w:t>乙方不得擅自部分或全部转让其应履行的合同义务。</w:t>
      </w:r>
    </w:p>
    <w:p>
      <w:pPr>
        <w:spacing w:before="193" w:line="219" w:lineRule="auto"/>
        <w:ind w:left="490"/>
        <w:outlineLvl w:val="1"/>
        <w:rPr>
          <w:rFonts w:ascii="宋体" w:hAnsi="宋体" w:eastAsia="宋体" w:cs="宋体"/>
          <w:sz w:val="24"/>
          <w:szCs w:val="24"/>
        </w:rPr>
      </w:pPr>
      <w:bookmarkStart w:id="136" w:name="_Toc19389"/>
      <w:r>
        <w:rPr>
          <w:rFonts w:ascii="宋体" w:hAnsi="宋体" w:eastAsia="宋体" w:cs="宋体"/>
          <w:spacing w:val="-1"/>
          <w:sz w:val="24"/>
          <w:szCs w:val="24"/>
          <w14:textOutline w14:w="4358" w14:cap="flat" w14:cmpd="sng">
            <w14:solidFill>
              <w14:srgbClr w14:val="000000"/>
            </w14:solidFill>
            <w14:prstDash w14:val="solid"/>
            <w14:miter w14:val="0"/>
          </w14:textOutline>
        </w:rPr>
        <w:t>第十三条争议的解决</w:t>
      </w:r>
      <w:bookmarkEnd w:id="136"/>
    </w:p>
    <w:p>
      <w:pPr>
        <w:spacing w:before="192" w:line="478" w:lineRule="exact"/>
        <w:jc w:val="right"/>
        <w:rPr>
          <w:rFonts w:ascii="宋体" w:hAnsi="宋体" w:eastAsia="宋体" w:cs="宋体"/>
          <w:sz w:val="24"/>
          <w:szCs w:val="24"/>
        </w:rPr>
      </w:pPr>
      <w:r>
        <w:rPr>
          <w:rFonts w:ascii="宋体" w:hAnsi="宋体" w:eastAsia="宋体" w:cs="宋体"/>
          <w:spacing w:val="-2"/>
          <w:position w:val="18"/>
          <w:sz w:val="24"/>
          <w:szCs w:val="24"/>
        </w:rPr>
        <w:t>1、因履行本合同引起的或与本合同有关的争议，甲、乙双方应首先</w:t>
      </w:r>
      <w:r>
        <w:rPr>
          <w:rFonts w:ascii="宋体" w:hAnsi="宋体" w:eastAsia="宋体" w:cs="宋体"/>
          <w:spacing w:val="-3"/>
          <w:position w:val="18"/>
          <w:sz w:val="24"/>
          <w:szCs w:val="24"/>
        </w:rPr>
        <w:t>通过友好协商解决，</w:t>
      </w:r>
    </w:p>
    <w:p>
      <w:pPr>
        <w:spacing w:line="218" w:lineRule="auto"/>
        <w:ind w:left="11"/>
        <w:rPr>
          <w:rFonts w:ascii="宋体" w:hAnsi="宋体" w:eastAsia="宋体" w:cs="宋体"/>
          <w:sz w:val="24"/>
          <w:szCs w:val="24"/>
        </w:rPr>
      </w:pPr>
      <w:r>
        <w:rPr>
          <w:rFonts w:ascii="宋体" w:hAnsi="宋体" w:eastAsia="宋体" w:cs="宋体"/>
          <w:spacing w:val="-1"/>
          <w:sz w:val="24"/>
          <w:szCs w:val="24"/>
        </w:rPr>
        <w:t>如果协商不能解决争议，则采取以下第（1）种方式解决争议：</w:t>
      </w:r>
    </w:p>
    <w:p>
      <w:pPr>
        <w:spacing w:before="191" w:line="219" w:lineRule="auto"/>
        <w:ind w:left="499"/>
        <w:rPr>
          <w:rFonts w:ascii="宋体" w:hAnsi="宋体" w:eastAsia="宋体" w:cs="宋体"/>
          <w:sz w:val="24"/>
          <w:szCs w:val="24"/>
        </w:rPr>
      </w:pPr>
      <w:r>
        <w:rPr>
          <w:rFonts w:ascii="宋体" w:hAnsi="宋体" w:eastAsia="宋体" w:cs="宋体"/>
          <w:spacing w:val="-1"/>
          <w:sz w:val="24"/>
          <w:szCs w:val="24"/>
        </w:rPr>
        <w:t>（1）向甲方所在地有管辖权的人民法院提起诉讼；</w:t>
      </w:r>
    </w:p>
    <w:p>
      <w:pPr>
        <w:spacing w:line="219" w:lineRule="auto"/>
        <w:rPr>
          <w:rFonts w:ascii="宋体" w:hAnsi="宋体" w:eastAsia="宋体" w:cs="宋体"/>
          <w:sz w:val="24"/>
          <w:szCs w:val="24"/>
        </w:rPr>
        <w:sectPr>
          <w:headerReference r:id="rId34" w:type="default"/>
          <w:footerReference r:id="rId35" w:type="default"/>
          <w:pgSz w:w="11905" w:h="16839"/>
          <w:pgMar w:top="1117" w:right="1110" w:bottom="1030" w:left="1134" w:header="878" w:footer="864" w:gutter="0"/>
          <w:pgNumType w:fmt="decimal"/>
          <w:cols w:space="720" w:num="1"/>
        </w:sectPr>
      </w:pPr>
    </w:p>
    <w:p>
      <w:pPr>
        <w:pStyle w:val="3"/>
        <w:spacing w:line="337" w:lineRule="auto"/>
      </w:pPr>
    </w:p>
    <w:p>
      <w:pPr>
        <w:spacing w:before="78" w:line="477" w:lineRule="exact"/>
        <w:ind w:left="499"/>
        <w:rPr>
          <w:rFonts w:ascii="宋体" w:hAnsi="宋体" w:eastAsia="宋体" w:cs="宋体"/>
          <w:sz w:val="24"/>
          <w:szCs w:val="24"/>
        </w:rPr>
      </w:pPr>
      <w:r>
        <w:rPr>
          <w:rFonts w:ascii="宋体" w:hAnsi="宋体" w:eastAsia="宋体" w:cs="宋体"/>
          <w:spacing w:val="-1"/>
          <w:position w:val="18"/>
          <w:sz w:val="24"/>
          <w:szCs w:val="24"/>
        </w:rPr>
        <w:t>（2）向南京仲裁委员会按其仲裁规则申请仲裁。</w:t>
      </w:r>
    </w:p>
    <w:p>
      <w:pPr>
        <w:spacing w:line="218" w:lineRule="auto"/>
        <w:ind w:left="491"/>
        <w:outlineLvl w:val="2"/>
        <w:rPr>
          <w:rFonts w:ascii="宋体" w:hAnsi="宋体" w:eastAsia="宋体" w:cs="宋体"/>
          <w:sz w:val="24"/>
          <w:szCs w:val="24"/>
        </w:rPr>
      </w:pPr>
      <w:bookmarkStart w:id="137" w:name="_Toc18543"/>
      <w:r>
        <w:rPr>
          <w:rFonts w:ascii="宋体" w:hAnsi="宋体" w:eastAsia="宋体" w:cs="宋体"/>
          <w:spacing w:val="-1"/>
          <w:sz w:val="24"/>
          <w:szCs w:val="24"/>
        </w:rPr>
        <w:t>2、在仲裁期间，本合同应继续履行。</w:t>
      </w:r>
      <w:bookmarkEnd w:id="137"/>
    </w:p>
    <w:p>
      <w:pPr>
        <w:spacing w:before="193" w:line="219" w:lineRule="auto"/>
        <w:ind w:left="490"/>
        <w:outlineLvl w:val="1"/>
        <w:rPr>
          <w:rFonts w:ascii="宋体" w:hAnsi="宋体" w:eastAsia="宋体" w:cs="宋体"/>
          <w:sz w:val="24"/>
          <w:szCs w:val="24"/>
        </w:rPr>
      </w:pPr>
      <w:bookmarkStart w:id="138" w:name="_Toc7097"/>
      <w:r>
        <w:rPr>
          <w:rFonts w:ascii="宋体" w:hAnsi="宋体" w:eastAsia="宋体" w:cs="宋体"/>
          <w:spacing w:val="-1"/>
          <w:sz w:val="24"/>
          <w:szCs w:val="24"/>
          <w14:textOutline w14:w="4358" w14:cap="flat" w14:cmpd="sng">
            <w14:solidFill>
              <w14:srgbClr w14:val="000000"/>
            </w14:solidFill>
            <w14:prstDash w14:val="solid"/>
            <w14:miter w14:val="0"/>
          </w14:textOutline>
        </w:rPr>
        <w:t>第十四条诚实信用</w:t>
      </w:r>
      <w:bookmarkEnd w:id="138"/>
    </w:p>
    <w:p>
      <w:pPr>
        <w:spacing w:before="193" w:line="475" w:lineRule="exact"/>
        <w:ind w:right="38"/>
        <w:jc w:val="right"/>
        <w:rPr>
          <w:rFonts w:ascii="宋体" w:hAnsi="宋体" w:eastAsia="宋体" w:cs="宋体"/>
          <w:sz w:val="24"/>
          <w:szCs w:val="24"/>
        </w:rPr>
      </w:pPr>
      <w:r>
        <w:rPr>
          <w:rFonts w:ascii="宋体" w:hAnsi="宋体" w:eastAsia="宋体" w:cs="宋体"/>
          <w:spacing w:val="-1"/>
          <w:position w:val="17"/>
          <w:sz w:val="24"/>
          <w:szCs w:val="24"/>
        </w:rPr>
        <w:t>乙方应诚实信用，严格按照招标文件要求和投标承诺履行合同，不向甲方进行商业贿赂</w:t>
      </w:r>
    </w:p>
    <w:p>
      <w:pPr>
        <w:spacing w:before="1" w:line="218" w:lineRule="auto"/>
        <w:ind w:left="11"/>
        <w:rPr>
          <w:rFonts w:ascii="宋体" w:hAnsi="宋体" w:eastAsia="宋体" w:cs="宋体"/>
          <w:sz w:val="24"/>
          <w:szCs w:val="24"/>
        </w:rPr>
      </w:pPr>
      <w:r>
        <w:rPr>
          <w:rFonts w:ascii="宋体" w:hAnsi="宋体" w:eastAsia="宋体" w:cs="宋体"/>
          <w:spacing w:val="-2"/>
          <w:sz w:val="24"/>
          <w:szCs w:val="24"/>
        </w:rPr>
        <w:t>或者提供不正当利益。</w:t>
      </w:r>
    </w:p>
    <w:p>
      <w:pPr>
        <w:spacing w:before="193" w:line="219" w:lineRule="auto"/>
        <w:ind w:left="490"/>
        <w:outlineLvl w:val="1"/>
        <w:rPr>
          <w:rFonts w:ascii="宋体" w:hAnsi="宋体" w:eastAsia="宋体" w:cs="宋体"/>
          <w:sz w:val="24"/>
          <w:szCs w:val="24"/>
        </w:rPr>
      </w:pPr>
      <w:bookmarkStart w:id="139" w:name="_Toc3119"/>
      <w:r>
        <w:rPr>
          <w:rFonts w:ascii="宋体" w:hAnsi="宋体" w:eastAsia="宋体" w:cs="宋体"/>
          <w:sz w:val="24"/>
          <w:szCs w:val="24"/>
          <w14:textOutline w14:w="4358" w14:cap="flat" w14:cmpd="sng">
            <w14:solidFill>
              <w14:srgbClr w14:val="000000"/>
            </w14:solidFill>
            <w14:prstDash w14:val="solid"/>
            <w14:miter w14:val="0"/>
          </w14:textOutline>
        </w:rPr>
        <w:t>第十五条合同生效及其他</w:t>
      </w:r>
      <w:bookmarkEnd w:id="139"/>
    </w:p>
    <w:p>
      <w:pPr>
        <w:spacing w:before="192" w:line="219" w:lineRule="auto"/>
        <w:ind w:left="505"/>
        <w:outlineLvl w:val="2"/>
        <w:rPr>
          <w:rFonts w:ascii="宋体" w:hAnsi="宋体" w:eastAsia="宋体" w:cs="宋体"/>
          <w:sz w:val="24"/>
          <w:szCs w:val="24"/>
        </w:rPr>
      </w:pPr>
      <w:bookmarkStart w:id="140" w:name="_Toc26754"/>
      <w:r>
        <w:rPr>
          <w:rFonts w:ascii="宋体" w:hAnsi="宋体" w:eastAsia="宋体" w:cs="宋体"/>
          <w:spacing w:val="-2"/>
          <w:sz w:val="24"/>
          <w:szCs w:val="24"/>
        </w:rPr>
        <w:t>1、本合同自签订之日起生效。</w:t>
      </w:r>
      <w:bookmarkEnd w:id="140"/>
    </w:p>
    <w:p>
      <w:pPr>
        <w:spacing w:before="194" w:line="475" w:lineRule="exact"/>
        <w:jc w:val="right"/>
        <w:rPr>
          <w:rFonts w:ascii="宋体" w:hAnsi="宋体" w:eastAsia="宋体" w:cs="宋体"/>
          <w:sz w:val="24"/>
          <w:szCs w:val="24"/>
        </w:rPr>
      </w:pPr>
      <w:r>
        <w:rPr>
          <w:rFonts w:ascii="宋体" w:hAnsi="宋体" w:eastAsia="宋体" w:cs="宋体"/>
          <w:spacing w:val="-2"/>
          <w:position w:val="17"/>
          <w:sz w:val="24"/>
          <w:szCs w:val="24"/>
        </w:rPr>
        <w:t>2、本合同一式陆份，甲乙双方各执贰份，招标代</w:t>
      </w:r>
      <w:r>
        <w:rPr>
          <w:rFonts w:ascii="宋体" w:hAnsi="宋体" w:eastAsia="宋体" w:cs="宋体"/>
          <w:spacing w:val="-3"/>
          <w:position w:val="17"/>
          <w:sz w:val="24"/>
          <w:szCs w:val="24"/>
        </w:rPr>
        <w:t>理单位执壹份，壹份报送采购监督管理</w:t>
      </w:r>
    </w:p>
    <w:p>
      <w:pPr>
        <w:spacing w:line="219" w:lineRule="auto"/>
        <w:ind w:left="10"/>
        <w:rPr>
          <w:rFonts w:ascii="宋体" w:hAnsi="宋体" w:eastAsia="宋体" w:cs="宋体"/>
          <w:sz w:val="24"/>
          <w:szCs w:val="24"/>
        </w:rPr>
      </w:pPr>
      <w:r>
        <w:rPr>
          <w:rFonts w:ascii="宋体" w:hAnsi="宋体" w:eastAsia="宋体" w:cs="宋体"/>
          <w:spacing w:val="-2"/>
          <w:sz w:val="24"/>
          <w:szCs w:val="24"/>
        </w:rPr>
        <w:t>等部门备案。</w:t>
      </w:r>
    </w:p>
    <w:p>
      <w:pPr>
        <w:pStyle w:val="3"/>
        <w:spacing w:line="275" w:lineRule="auto"/>
      </w:pPr>
    </w:p>
    <w:p>
      <w:pPr>
        <w:spacing w:before="79" w:line="219" w:lineRule="auto"/>
        <w:ind w:left="413"/>
        <w:outlineLvl w:val="2"/>
        <w:rPr>
          <w:rFonts w:ascii="宋体" w:hAnsi="宋体" w:eastAsia="宋体" w:cs="宋体"/>
          <w:sz w:val="24"/>
          <w:szCs w:val="24"/>
        </w:rPr>
      </w:pPr>
      <w:bookmarkStart w:id="141" w:name="_Toc17495"/>
      <w:r>
        <w:rPr>
          <w:rFonts w:ascii="宋体" w:hAnsi="宋体" w:eastAsia="宋体" w:cs="宋体"/>
          <w:spacing w:val="-1"/>
          <w:sz w:val="24"/>
          <w:szCs w:val="24"/>
        </w:rPr>
        <w:t>3、本合同应按照中华人民共和国的现行法律进行解释。</w:t>
      </w:r>
      <w:bookmarkEnd w:id="141"/>
    </w:p>
    <w:p>
      <w:pPr>
        <w:spacing w:before="127"/>
      </w:pPr>
    </w:p>
    <w:p>
      <w:pPr>
        <w:sectPr>
          <w:headerReference r:id="rId36" w:type="default"/>
          <w:footerReference r:id="rId37" w:type="default"/>
          <w:pgSz w:w="11905" w:h="16839"/>
          <w:pgMar w:top="1117" w:right="1133" w:bottom="1030" w:left="1134" w:header="878" w:footer="864" w:gutter="0"/>
          <w:pgNumType w:fmt="decimal"/>
          <w:cols w:equalWidth="0" w:num="1">
            <w:col w:w="9638"/>
          </w:cols>
        </w:sectPr>
      </w:pPr>
    </w:p>
    <w:p>
      <w:pPr>
        <w:spacing w:before="47" w:line="219" w:lineRule="auto"/>
        <w:ind w:left="39"/>
        <w:rPr>
          <w:rFonts w:ascii="宋体" w:hAnsi="宋体" w:eastAsia="宋体" w:cs="宋体"/>
          <w:sz w:val="24"/>
          <w:szCs w:val="24"/>
        </w:rPr>
      </w:pPr>
      <w:r>
        <w:rPr>
          <w:rFonts w:ascii="宋体" w:hAnsi="宋体" w:eastAsia="宋体" w:cs="宋体"/>
          <w:spacing w:val="-10"/>
          <w:sz w:val="24"/>
          <w:szCs w:val="24"/>
        </w:rPr>
        <w:t>甲方签章：广州南沙旅游发展有限公司</w:t>
      </w:r>
    </w:p>
    <w:p>
      <w:pPr>
        <w:pStyle w:val="3"/>
        <w:spacing w:line="280" w:lineRule="auto"/>
      </w:pPr>
    </w:p>
    <w:p>
      <w:pPr>
        <w:pStyle w:val="3"/>
        <w:spacing w:line="281" w:lineRule="auto"/>
      </w:pPr>
    </w:p>
    <w:p>
      <w:pPr>
        <w:spacing w:before="79" w:line="219" w:lineRule="auto"/>
        <w:ind w:left="9"/>
        <w:rPr>
          <w:rFonts w:ascii="宋体" w:hAnsi="宋体" w:eastAsia="宋体" w:cs="宋体"/>
          <w:sz w:val="24"/>
          <w:szCs w:val="24"/>
        </w:rPr>
      </w:pPr>
      <w:r>
        <w:rPr>
          <w:rFonts w:ascii="宋体" w:hAnsi="宋体" w:eastAsia="宋体" w:cs="宋体"/>
          <w:spacing w:val="-8"/>
          <w:sz w:val="24"/>
          <w:szCs w:val="24"/>
        </w:rPr>
        <w:t>法定代表或委托代表人：</w:t>
      </w:r>
    </w:p>
    <w:p>
      <w:pPr>
        <w:pStyle w:val="3"/>
        <w:spacing w:line="278" w:lineRule="auto"/>
      </w:pPr>
    </w:p>
    <w:p>
      <w:pPr>
        <w:pStyle w:val="3"/>
        <w:spacing w:line="279" w:lineRule="auto"/>
      </w:pPr>
    </w:p>
    <w:p>
      <w:pPr>
        <w:spacing w:before="78" w:line="220" w:lineRule="auto"/>
        <w:ind w:left="9"/>
        <w:rPr>
          <w:rFonts w:ascii="宋体" w:hAnsi="宋体" w:eastAsia="宋体" w:cs="宋体"/>
          <w:sz w:val="24"/>
          <w:szCs w:val="24"/>
        </w:rPr>
      </w:pPr>
      <w:r>
        <w:rPr>
          <w:rFonts w:ascii="宋体" w:hAnsi="宋体" w:eastAsia="宋体" w:cs="宋体"/>
          <w:spacing w:val="-7"/>
          <w:sz w:val="24"/>
          <w:szCs w:val="24"/>
        </w:rPr>
        <w:t>开户银行：</w:t>
      </w:r>
    </w:p>
    <w:p>
      <w:pPr>
        <w:pStyle w:val="3"/>
        <w:spacing w:line="318" w:lineRule="auto"/>
      </w:pPr>
    </w:p>
    <w:p>
      <w:pPr>
        <w:pStyle w:val="3"/>
        <w:spacing w:line="319" w:lineRule="auto"/>
      </w:pPr>
    </w:p>
    <w:p>
      <w:pPr>
        <w:spacing w:before="79" w:line="220" w:lineRule="auto"/>
        <w:ind w:left="412"/>
        <w:rPr>
          <w:rFonts w:ascii="宋体" w:hAnsi="宋体" w:eastAsia="宋体" w:cs="宋体"/>
          <w:sz w:val="24"/>
          <w:szCs w:val="24"/>
        </w:rPr>
      </w:pPr>
      <w:r>
        <w:rPr>
          <w:rFonts w:ascii="宋体" w:hAnsi="宋体" w:eastAsia="宋体" w:cs="宋体"/>
          <w:spacing w:val="-8"/>
          <w:sz w:val="24"/>
          <w:szCs w:val="24"/>
        </w:rPr>
        <w:t>账户：</w:t>
      </w:r>
    </w:p>
    <w:p>
      <w:pPr>
        <w:pStyle w:val="3"/>
        <w:spacing w:line="279" w:lineRule="auto"/>
      </w:pPr>
    </w:p>
    <w:p>
      <w:pPr>
        <w:pStyle w:val="3"/>
        <w:spacing w:line="280" w:lineRule="auto"/>
      </w:pPr>
    </w:p>
    <w:p>
      <w:pPr>
        <w:spacing w:before="78" w:line="184" w:lineRule="auto"/>
        <w:ind w:left="409"/>
        <w:rPr>
          <w:rFonts w:ascii="宋体" w:hAnsi="宋体" w:eastAsia="宋体" w:cs="宋体"/>
          <w:sz w:val="24"/>
          <w:szCs w:val="24"/>
        </w:rPr>
      </w:pPr>
      <w:r>
        <w:rPr>
          <w:rFonts w:ascii="宋体" w:hAnsi="宋体" w:eastAsia="宋体" w:cs="宋体"/>
          <w:spacing w:val="-8"/>
          <w:sz w:val="24"/>
          <w:szCs w:val="24"/>
        </w:rPr>
        <w:t>本合同签订日期：2024</w:t>
      </w:r>
      <w:r>
        <w:rPr>
          <w:rFonts w:ascii="宋体" w:hAnsi="宋体" w:eastAsia="宋体" w:cs="宋体"/>
          <w:spacing w:val="-39"/>
          <w:sz w:val="24"/>
          <w:szCs w:val="24"/>
        </w:rPr>
        <w:t xml:space="preserve"> </w:t>
      </w:r>
      <w:r>
        <w:rPr>
          <w:rFonts w:ascii="宋体" w:hAnsi="宋体" w:eastAsia="宋体" w:cs="宋体"/>
          <w:spacing w:val="-8"/>
          <w:sz w:val="24"/>
          <w:szCs w:val="24"/>
        </w:rPr>
        <w:t>年</w:t>
      </w:r>
      <w:r>
        <w:rPr>
          <w:rFonts w:ascii="宋体" w:hAnsi="宋体" w:eastAsia="宋体" w:cs="宋体"/>
          <w:spacing w:val="103"/>
          <w:sz w:val="24"/>
          <w:szCs w:val="24"/>
        </w:rPr>
        <w:t xml:space="preserve"> </w:t>
      </w:r>
      <w:r>
        <w:rPr>
          <w:rFonts w:ascii="宋体" w:hAnsi="宋体" w:eastAsia="宋体" w:cs="宋体"/>
          <w:spacing w:val="-8"/>
          <w:sz w:val="24"/>
          <w:szCs w:val="24"/>
        </w:rPr>
        <w:t>月     日</w:t>
      </w:r>
    </w:p>
    <w:p>
      <w:pPr>
        <w:pStyle w:val="3"/>
        <w:spacing w:line="14" w:lineRule="auto"/>
        <w:rPr>
          <w:sz w:val="2"/>
        </w:rPr>
      </w:pPr>
      <w:r>
        <w:rPr>
          <w:sz w:val="2"/>
          <w:szCs w:val="2"/>
        </w:rPr>
        <w:br w:type="column"/>
      </w:r>
    </w:p>
    <w:p>
      <w:pPr>
        <w:spacing w:before="46" w:line="219" w:lineRule="auto"/>
        <w:ind w:left="22"/>
        <w:rPr>
          <w:rFonts w:ascii="宋体" w:hAnsi="宋体" w:eastAsia="宋体" w:cs="宋体"/>
          <w:sz w:val="24"/>
          <w:szCs w:val="24"/>
        </w:rPr>
      </w:pPr>
      <w:r>
        <w:rPr>
          <w:rFonts w:ascii="宋体" w:hAnsi="宋体" w:eastAsia="宋体" w:cs="宋体"/>
          <w:spacing w:val="-12"/>
          <w:sz w:val="24"/>
          <w:szCs w:val="24"/>
        </w:rPr>
        <w:t>乙方签章：</w:t>
      </w:r>
    </w:p>
    <w:p>
      <w:pPr>
        <w:pStyle w:val="3"/>
        <w:spacing w:line="280" w:lineRule="auto"/>
      </w:pPr>
    </w:p>
    <w:p>
      <w:pPr>
        <w:pStyle w:val="3"/>
        <w:spacing w:line="281" w:lineRule="auto"/>
      </w:pPr>
    </w:p>
    <w:p>
      <w:pPr>
        <w:spacing w:before="78" w:line="219" w:lineRule="auto"/>
        <w:rPr>
          <w:rFonts w:ascii="宋体" w:hAnsi="宋体" w:eastAsia="宋体" w:cs="宋体"/>
          <w:sz w:val="24"/>
          <w:szCs w:val="24"/>
        </w:rPr>
      </w:pPr>
      <w:r>
        <w:rPr>
          <w:rFonts w:ascii="宋体" w:hAnsi="宋体" w:eastAsia="宋体" w:cs="宋体"/>
          <w:spacing w:val="-8"/>
          <w:sz w:val="24"/>
          <w:szCs w:val="24"/>
        </w:rPr>
        <w:t>法定代表或委托代表人：</w:t>
      </w:r>
    </w:p>
    <w:p>
      <w:pPr>
        <w:pStyle w:val="3"/>
        <w:spacing w:line="278" w:lineRule="auto"/>
      </w:pPr>
    </w:p>
    <w:p>
      <w:pPr>
        <w:pStyle w:val="3"/>
        <w:spacing w:line="279" w:lineRule="auto"/>
      </w:pPr>
    </w:p>
    <w:p>
      <w:pPr>
        <w:spacing w:before="79" w:line="220" w:lineRule="auto"/>
        <w:rPr>
          <w:rFonts w:ascii="宋体" w:hAnsi="宋体" w:eastAsia="宋体" w:cs="宋体"/>
          <w:sz w:val="24"/>
          <w:szCs w:val="24"/>
        </w:rPr>
      </w:pPr>
      <w:r>
        <w:rPr>
          <w:rFonts w:ascii="宋体" w:hAnsi="宋体" w:eastAsia="宋体" w:cs="宋体"/>
          <w:spacing w:val="-7"/>
          <w:sz w:val="24"/>
          <w:szCs w:val="24"/>
        </w:rPr>
        <w:t>开户银行：</w:t>
      </w:r>
    </w:p>
    <w:p>
      <w:pPr>
        <w:pStyle w:val="3"/>
        <w:spacing w:line="318" w:lineRule="auto"/>
      </w:pPr>
    </w:p>
    <w:p>
      <w:pPr>
        <w:pStyle w:val="3"/>
        <w:spacing w:line="319" w:lineRule="auto"/>
      </w:pPr>
    </w:p>
    <w:p>
      <w:pPr>
        <w:spacing w:before="78" w:line="220" w:lineRule="auto"/>
        <w:ind w:left="401"/>
        <w:rPr>
          <w:rFonts w:ascii="宋体" w:hAnsi="宋体" w:eastAsia="宋体" w:cs="宋体"/>
          <w:sz w:val="24"/>
          <w:szCs w:val="24"/>
        </w:rPr>
      </w:pPr>
      <w:r>
        <w:rPr>
          <w:rFonts w:ascii="宋体" w:hAnsi="宋体" w:eastAsia="宋体" w:cs="宋体"/>
          <w:spacing w:val="-8"/>
          <w:sz w:val="24"/>
          <w:szCs w:val="24"/>
        </w:rPr>
        <w:t>账户：</w:t>
      </w:r>
    </w:p>
    <w:p>
      <w:pPr>
        <w:spacing w:line="220" w:lineRule="auto"/>
        <w:rPr>
          <w:rFonts w:ascii="宋体" w:hAnsi="宋体" w:eastAsia="宋体" w:cs="宋体"/>
          <w:sz w:val="24"/>
          <w:szCs w:val="24"/>
        </w:rPr>
        <w:sectPr>
          <w:type w:val="continuous"/>
          <w:pgSz w:w="11905" w:h="16839"/>
          <w:pgMar w:top="1117" w:right="1133" w:bottom="1030" w:left="1134" w:header="878" w:footer="864" w:gutter="0"/>
          <w:pgNumType w:fmt="decimal"/>
          <w:cols w:equalWidth="0" w:num="2">
            <w:col w:w="4870" w:space="100"/>
            <w:col w:w="4668"/>
          </w:cols>
        </w:sectPr>
      </w:pPr>
    </w:p>
    <w:p>
      <w:pPr>
        <w:pStyle w:val="3"/>
        <w:spacing w:line="280" w:lineRule="auto"/>
      </w:pPr>
    </w:p>
    <w:p>
      <w:pPr>
        <w:pStyle w:val="3"/>
        <w:spacing w:line="281" w:lineRule="auto"/>
      </w:pPr>
    </w:p>
    <w:p>
      <w:pPr>
        <w:spacing w:before="98" w:line="219" w:lineRule="auto"/>
        <w:ind w:left="3416"/>
        <w:outlineLvl w:val="0"/>
        <w:rPr>
          <w:rFonts w:ascii="宋体" w:hAnsi="宋体" w:eastAsia="宋体" w:cs="宋体"/>
          <w:sz w:val="30"/>
          <w:szCs w:val="30"/>
        </w:rPr>
      </w:pPr>
      <w:bookmarkStart w:id="142" w:name="_Toc12445"/>
      <w:r>
        <w:rPr>
          <w:rFonts w:ascii="宋体" w:hAnsi="宋体" w:eastAsia="宋体" w:cs="宋体"/>
          <w:sz w:val="30"/>
          <w:szCs w:val="30"/>
          <w14:textOutline w14:w="5448" w14:cap="flat" w14:cmpd="sng">
            <w14:solidFill>
              <w14:srgbClr w14:val="000000"/>
            </w14:solidFill>
            <w14:prstDash w14:val="solid"/>
            <w14:miter w14:val="0"/>
          </w14:textOutline>
        </w:rPr>
        <w:t>第四章</w:t>
      </w:r>
      <w:r>
        <w:rPr>
          <w:rFonts w:ascii="宋体" w:hAnsi="宋体" w:eastAsia="宋体" w:cs="宋体"/>
          <w:sz w:val="30"/>
          <w:szCs w:val="30"/>
        </w:rPr>
        <w:t xml:space="preserve"> </w:t>
      </w:r>
      <w:r>
        <w:rPr>
          <w:rFonts w:ascii="宋体" w:hAnsi="宋体" w:eastAsia="宋体" w:cs="宋体"/>
          <w:sz w:val="30"/>
          <w:szCs w:val="30"/>
          <w14:textOutline w14:w="5448" w14:cap="flat" w14:cmpd="sng">
            <w14:solidFill>
              <w14:srgbClr w14:val="000000"/>
            </w14:solidFill>
            <w14:prstDash w14:val="solid"/>
            <w14:miter w14:val="0"/>
          </w14:textOutline>
        </w:rPr>
        <w:t>开标、评标和定标</w:t>
      </w:r>
      <w:bookmarkEnd w:id="142"/>
    </w:p>
    <w:p>
      <w:pPr>
        <w:spacing w:before="217" w:line="220" w:lineRule="auto"/>
        <w:ind w:left="542"/>
        <w:outlineLvl w:val="1"/>
        <w:rPr>
          <w:rFonts w:ascii="宋体" w:hAnsi="宋体" w:eastAsia="宋体" w:cs="宋体"/>
          <w:sz w:val="24"/>
          <w:szCs w:val="24"/>
        </w:rPr>
      </w:pPr>
      <w:bookmarkStart w:id="143" w:name="_Toc13808"/>
      <w:r>
        <w:rPr>
          <w:rFonts w:ascii="宋体" w:hAnsi="宋体" w:eastAsia="宋体" w:cs="宋体"/>
          <w:spacing w:val="-6"/>
          <w:sz w:val="24"/>
          <w:szCs w:val="24"/>
          <w14:textOutline w14:w="4358" w14:cap="flat" w14:cmpd="sng">
            <w14:solidFill>
              <w14:srgbClr w14:val="000000"/>
            </w14:solidFill>
            <w14:prstDash w14:val="solid"/>
            <w14:miter w14:val="0"/>
          </w14:textOutline>
        </w:rPr>
        <w:t>一、</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开标</w:t>
      </w:r>
      <w:bookmarkEnd w:id="143"/>
    </w:p>
    <w:p>
      <w:pPr>
        <w:spacing w:before="181" w:line="466" w:lineRule="exact"/>
        <w:ind w:left="550"/>
        <w:rPr>
          <w:rFonts w:ascii="宋体" w:hAnsi="宋体" w:eastAsia="宋体" w:cs="宋体"/>
          <w:sz w:val="24"/>
          <w:szCs w:val="24"/>
        </w:rPr>
      </w:pPr>
      <w:r>
        <w:rPr>
          <w:rFonts w:ascii="宋体" w:hAnsi="宋体" w:eastAsia="宋体" w:cs="宋体"/>
          <w:spacing w:val="-1"/>
          <w:position w:val="17"/>
          <w:sz w:val="24"/>
          <w:szCs w:val="24"/>
        </w:rPr>
        <w:t>（一） 本次招标采用一次开标形式。开标时，开启唱标文件，由招标代理机</w:t>
      </w:r>
      <w:r>
        <w:rPr>
          <w:rFonts w:ascii="宋体" w:hAnsi="宋体" w:eastAsia="宋体" w:cs="宋体"/>
          <w:spacing w:val="-2"/>
          <w:position w:val="17"/>
          <w:sz w:val="24"/>
          <w:szCs w:val="24"/>
        </w:rPr>
        <w:t>构工作人员</w:t>
      </w:r>
    </w:p>
    <w:p>
      <w:pPr>
        <w:spacing w:before="1" w:line="217" w:lineRule="auto"/>
        <w:ind w:left="117"/>
        <w:rPr>
          <w:rFonts w:ascii="宋体" w:hAnsi="宋体" w:eastAsia="宋体" w:cs="宋体"/>
          <w:sz w:val="24"/>
          <w:szCs w:val="24"/>
        </w:rPr>
      </w:pPr>
      <w:r>
        <w:rPr>
          <w:rFonts w:ascii="宋体" w:hAnsi="宋体" w:eastAsia="宋体" w:cs="宋体"/>
          <w:spacing w:val="-1"/>
          <w:sz w:val="24"/>
          <w:szCs w:val="24"/>
        </w:rPr>
        <w:t>解密《开标一览表》中的投标报价。</w:t>
      </w:r>
    </w:p>
    <w:p>
      <w:pPr>
        <w:spacing w:before="184" w:line="468" w:lineRule="exact"/>
        <w:ind w:left="550"/>
        <w:outlineLvl w:val="2"/>
        <w:rPr>
          <w:rFonts w:ascii="宋体" w:hAnsi="宋体" w:eastAsia="宋体" w:cs="宋体"/>
          <w:sz w:val="24"/>
          <w:szCs w:val="24"/>
        </w:rPr>
      </w:pPr>
      <w:bookmarkStart w:id="144" w:name="_Toc11063"/>
      <w:r>
        <w:rPr>
          <w:rFonts w:ascii="宋体" w:hAnsi="宋体" w:eastAsia="宋体" w:cs="宋体"/>
          <w:spacing w:val="-1"/>
          <w:position w:val="17"/>
          <w:sz w:val="24"/>
          <w:szCs w:val="24"/>
        </w:rPr>
        <w:t>（二） 招标代理机构按招标公告规定的时间进行线上开标，评标委员会专家</w:t>
      </w:r>
      <w:r>
        <w:rPr>
          <w:rFonts w:ascii="宋体" w:hAnsi="宋体" w:eastAsia="宋体" w:cs="宋体"/>
          <w:spacing w:val="-2"/>
          <w:position w:val="17"/>
          <w:sz w:val="24"/>
          <w:szCs w:val="24"/>
        </w:rPr>
        <w:t>成员不参与</w:t>
      </w:r>
      <w:bookmarkEnd w:id="144"/>
    </w:p>
    <w:p>
      <w:pPr>
        <w:spacing w:line="220" w:lineRule="auto"/>
        <w:ind w:left="119"/>
        <w:rPr>
          <w:rFonts w:ascii="宋体" w:hAnsi="宋体" w:eastAsia="宋体" w:cs="宋体"/>
          <w:sz w:val="24"/>
          <w:szCs w:val="24"/>
        </w:rPr>
      </w:pPr>
      <w:r>
        <w:rPr>
          <w:rFonts w:ascii="宋体" w:hAnsi="宋体" w:eastAsia="宋体" w:cs="宋体"/>
          <w:spacing w:val="-3"/>
          <w:sz w:val="24"/>
          <w:szCs w:val="24"/>
        </w:rPr>
        <w:t>开标过程。</w:t>
      </w:r>
    </w:p>
    <w:p>
      <w:pPr>
        <w:spacing w:before="179" w:line="359" w:lineRule="auto"/>
        <w:ind w:left="119" w:right="110" w:firstLine="430"/>
        <w:rPr>
          <w:rFonts w:ascii="宋体" w:hAnsi="宋体" w:eastAsia="宋体" w:cs="宋体"/>
          <w:sz w:val="24"/>
          <w:szCs w:val="24"/>
        </w:rPr>
      </w:pPr>
      <w:r>
        <w:rPr>
          <w:rFonts w:ascii="宋体" w:hAnsi="宋体" w:eastAsia="宋体" w:cs="宋体"/>
          <w:spacing w:val="-1"/>
          <w:sz w:val="24"/>
          <w:szCs w:val="24"/>
        </w:rPr>
        <w:t>（三） 开标时，投标人应由相关授权人员上传投标文件并在指定时间进行解</w:t>
      </w:r>
      <w:r>
        <w:rPr>
          <w:rFonts w:ascii="宋体" w:hAnsi="宋体" w:eastAsia="宋体" w:cs="宋体"/>
          <w:spacing w:val="-2"/>
          <w:sz w:val="24"/>
          <w:szCs w:val="24"/>
        </w:rPr>
        <w:t>密。对开标</w:t>
      </w:r>
      <w:r>
        <w:rPr>
          <w:rFonts w:ascii="宋体" w:hAnsi="宋体" w:eastAsia="宋体" w:cs="宋体"/>
          <w:sz w:val="24"/>
          <w:szCs w:val="24"/>
        </w:rPr>
        <w:t xml:space="preserve"> </w:t>
      </w:r>
      <w:r>
        <w:rPr>
          <w:rFonts w:ascii="宋体" w:hAnsi="宋体" w:eastAsia="宋体" w:cs="宋体"/>
          <w:spacing w:val="-2"/>
          <w:sz w:val="24"/>
          <w:szCs w:val="24"/>
        </w:rPr>
        <w:t>有异议的投标人代表应凭法定代表人/负责人证明书原件、授权委托</w:t>
      </w:r>
      <w:r>
        <w:rPr>
          <w:rFonts w:ascii="宋体" w:hAnsi="宋体" w:eastAsia="宋体" w:cs="宋体"/>
          <w:spacing w:val="-3"/>
          <w:sz w:val="24"/>
          <w:szCs w:val="24"/>
        </w:rPr>
        <w:t>证明书原件（委托授权代</w:t>
      </w:r>
    </w:p>
    <w:p>
      <w:pPr>
        <w:spacing w:before="1" w:line="218" w:lineRule="auto"/>
        <w:ind w:left="117"/>
        <w:rPr>
          <w:rFonts w:ascii="宋体" w:hAnsi="宋体" w:eastAsia="宋体" w:cs="宋体"/>
          <w:sz w:val="24"/>
          <w:szCs w:val="24"/>
        </w:rPr>
      </w:pPr>
      <w:r>
        <w:rPr>
          <w:rFonts w:ascii="宋体" w:hAnsi="宋体" w:eastAsia="宋体" w:cs="宋体"/>
          <w:spacing w:val="-1"/>
          <w:sz w:val="24"/>
          <w:szCs w:val="24"/>
        </w:rPr>
        <w:t>表出席开标会的）、本人身份证明原件，提出异议。</w:t>
      </w:r>
    </w:p>
    <w:p>
      <w:pPr>
        <w:spacing w:before="182" w:line="360" w:lineRule="auto"/>
        <w:ind w:left="120" w:right="113" w:firstLine="429"/>
        <w:rPr>
          <w:rFonts w:ascii="宋体" w:hAnsi="宋体" w:eastAsia="宋体" w:cs="宋体"/>
          <w:sz w:val="24"/>
          <w:szCs w:val="24"/>
        </w:rPr>
      </w:pPr>
      <w:r>
        <w:rPr>
          <w:rFonts w:ascii="宋体" w:hAnsi="宋体" w:eastAsia="宋体" w:cs="宋体"/>
          <w:spacing w:val="-1"/>
          <w:sz w:val="24"/>
          <w:szCs w:val="24"/>
        </w:rPr>
        <w:t>（四） 开标时，由招标人工作人员检查投标文件的加密情况。经确认无</w:t>
      </w:r>
      <w:r>
        <w:rPr>
          <w:rFonts w:ascii="宋体" w:hAnsi="宋体" w:eastAsia="宋体" w:cs="宋体"/>
          <w:spacing w:val="-2"/>
          <w:sz w:val="24"/>
          <w:szCs w:val="24"/>
        </w:rPr>
        <w:t>误后，将各投标</w:t>
      </w:r>
      <w:r>
        <w:rPr>
          <w:rFonts w:ascii="宋体" w:hAnsi="宋体" w:eastAsia="宋体" w:cs="宋体"/>
          <w:sz w:val="24"/>
          <w:szCs w:val="24"/>
        </w:rPr>
        <w:t xml:space="preserve"> </w:t>
      </w:r>
      <w:r>
        <w:rPr>
          <w:rFonts w:ascii="宋体" w:hAnsi="宋体" w:eastAsia="宋体" w:cs="宋体"/>
          <w:spacing w:val="1"/>
          <w:sz w:val="24"/>
          <w:szCs w:val="24"/>
        </w:rPr>
        <w:t>文件按顺序进行解密，展示投标人名称和《开标一览</w:t>
      </w:r>
      <w:r>
        <w:rPr>
          <w:rFonts w:ascii="宋体" w:hAnsi="宋体" w:eastAsia="宋体" w:cs="宋体"/>
          <w:sz w:val="24"/>
          <w:szCs w:val="24"/>
        </w:rPr>
        <w:t>表》内容。未公布的投标价格、价格折</w:t>
      </w:r>
    </w:p>
    <w:p>
      <w:pPr>
        <w:spacing w:line="218" w:lineRule="auto"/>
        <w:ind w:left="122"/>
        <w:rPr>
          <w:rFonts w:ascii="宋体" w:hAnsi="宋体" w:eastAsia="宋体" w:cs="宋体"/>
          <w:sz w:val="24"/>
          <w:szCs w:val="24"/>
        </w:rPr>
      </w:pPr>
      <w:r>
        <w:rPr>
          <w:rFonts w:ascii="宋体" w:hAnsi="宋体" w:eastAsia="宋体" w:cs="宋体"/>
          <w:spacing w:val="-1"/>
          <w:sz w:val="24"/>
          <w:szCs w:val="24"/>
        </w:rPr>
        <w:t>扣和招标文件允许提供的备选投标方案等实质内容，评标时不予承认。</w:t>
      </w:r>
    </w:p>
    <w:p>
      <w:pPr>
        <w:spacing w:before="182" w:line="219" w:lineRule="auto"/>
        <w:ind w:left="550"/>
        <w:rPr>
          <w:rFonts w:ascii="宋体" w:hAnsi="宋体" w:eastAsia="宋体" w:cs="宋体"/>
          <w:sz w:val="24"/>
          <w:szCs w:val="24"/>
        </w:rPr>
      </w:pPr>
      <w:r>
        <w:rPr>
          <w:rFonts w:ascii="宋体" w:hAnsi="宋体" w:eastAsia="宋体" w:cs="宋体"/>
          <w:spacing w:val="-1"/>
          <w:sz w:val="24"/>
          <w:szCs w:val="24"/>
        </w:rPr>
        <w:t>（五） 逾时提交或撤回的投标文件将不予以解密。</w:t>
      </w:r>
    </w:p>
    <w:p>
      <w:pPr>
        <w:spacing w:before="182" w:line="219" w:lineRule="auto"/>
        <w:ind w:left="550"/>
        <w:rPr>
          <w:rFonts w:ascii="宋体" w:hAnsi="宋体" w:eastAsia="宋体" w:cs="宋体"/>
          <w:sz w:val="24"/>
          <w:szCs w:val="24"/>
        </w:rPr>
      </w:pPr>
      <w:r>
        <w:rPr>
          <w:rFonts w:ascii="宋体" w:hAnsi="宋体" w:eastAsia="宋体" w:cs="宋体"/>
          <w:spacing w:val="-1"/>
          <w:sz w:val="24"/>
          <w:szCs w:val="24"/>
        </w:rPr>
        <w:t>（六） 招标代理机构将记录开标的有关内容，存档备查。</w:t>
      </w:r>
    </w:p>
    <w:p>
      <w:pPr>
        <w:spacing w:before="182" w:line="220" w:lineRule="auto"/>
        <w:ind w:left="542"/>
        <w:outlineLvl w:val="1"/>
        <w:rPr>
          <w:rFonts w:ascii="宋体" w:hAnsi="宋体" w:eastAsia="宋体" w:cs="宋体"/>
          <w:sz w:val="24"/>
          <w:szCs w:val="24"/>
        </w:rPr>
      </w:pPr>
      <w:bookmarkStart w:id="145" w:name="_Toc20623"/>
      <w:r>
        <w:rPr>
          <w:rFonts w:ascii="宋体" w:hAnsi="宋体" w:eastAsia="宋体" w:cs="宋体"/>
          <w:spacing w:val="-6"/>
          <w:sz w:val="24"/>
          <w:szCs w:val="24"/>
          <w14:textOutline w14:w="4358" w14:cap="flat" w14:cmpd="sng">
            <w14:solidFill>
              <w14:srgbClr w14:val="000000"/>
            </w14:solidFill>
            <w14:prstDash w14:val="solid"/>
            <w14:miter w14:val="0"/>
          </w14:textOutline>
        </w:rPr>
        <w:t>二、</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评标</w:t>
      </w:r>
      <w:bookmarkEnd w:id="145"/>
    </w:p>
    <w:p>
      <w:pPr>
        <w:spacing w:before="182" w:line="220" w:lineRule="auto"/>
        <w:ind w:left="550"/>
        <w:outlineLvl w:val="2"/>
        <w:rPr>
          <w:rFonts w:ascii="宋体" w:hAnsi="宋体" w:eastAsia="宋体" w:cs="宋体"/>
          <w:sz w:val="24"/>
          <w:szCs w:val="24"/>
        </w:rPr>
      </w:pPr>
      <w:bookmarkStart w:id="146" w:name="_Toc21035"/>
      <w:r>
        <w:rPr>
          <w:rFonts w:ascii="宋体" w:hAnsi="宋体" w:eastAsia="宋体" w:cs="宋体"/>
          <w:spacing w:val="-2"/>
          <w:sz w:val="24"/>
          <w:szCs w:val="24"/>
        </w:rPr>
        <w:t>（一） 评标原则和评标方法</w:t>
      </w:r>
      <w:bookmarkEnd w:id="146"/>
    </w:p>
    <w:p>
      <w:pPr>
        <w:spacing w:before="180" w:line="468" w:lineRule="exact"/>
        <w:ind w:left="556"/>
        <w:rPr>
          <w:rFonts w:ascii="宋体" w:hAnsi="宋体" w:eastAsia="宋体" w:cs="宋体"/>
          <w:sz w:val="24"/>
          <w:szCs w:val="24"/>
        </w:rPr>
      </w:pPr>
      <w:r>
        <w:rPr>
          <w:rFonts w:ascii="宋体" w:hAnsi="宋体" w:eastAsia="宋体" w:cs="宋体"/>
          <w:spacing w:val="-3"/>
          <w:position w:val="17"/>
          <w:sz w:val="24"/>
          <w:szCs w:val="24"/>
        </w:rPr>
        <w:t>1.</w:t>
      </w:r>
      <w:r>
        <w:rPr>
          <w:rFonts w:ascii="宋体" w:hAnsi="宋体" w:eastAsia="宋体" w:cs="宋体"/>
          <w:spacing w:val="70"/>
          <w:position w:val="17"/>
          <w:sz w:val="24"/>
          <w:szCs w:val="24"/>
        </w:rPr>
        <w:t xml:space="preserve"> </w:t>
      </w:r>
      <w:r>
        <w:rPr>
          <w:rFonts w:ascii="宋体" w:hAnsi="宋体" w:eastAsia="宋体" w:cs="宋体"/>
          <w:spacing w:val="-3"/>
          <w:position w:val="17"/>
          <w:sz w:val="24"/>
          <w:szCs w:val="24"/>
        </w:rPr>
        <w:t>基本原则：依据《中华人民共和国招标投标法》以及国家和地方政府有关招标</w:t>
      </w:r>
      <w:r>
        <w:rPr>
          <w:rFonts w:ascii="宋体" w:hAnsi="宋体" w:eastAsia="宋体" w:cs="宋体"/>
          <w:spacing w:val="-4"/>
          <w:position w:val="17"/>
          <w:sz w:val="24"/>
          <w:szCs w:val="24"/>
        </w:rPr>
        <w:t>投标法</w:t>
      </w:r>
    </w:p>
    <w:p>
      <w:pPr>
        <w:spacing w:line="219" w:lineRule="auto"/>
        <w:ind w:left="119"/>
        <w:rPr>
          <w:rFonts w:ascii="宋体" w:hAnsi="宋体" w:eastAsia="宋体" w:cs="宋体"/>
          <w:sz w:val="24"/>
          <w:szCs w:val="24"/>
        </w:rPr>
      </w:pPr>
      <w:r>
        <w:rPr>
          <w:rFonts w:ascii="宋体" w:hAnsi="宋体" w:eastAsia="宋体" w:cs="宋体"/>
          <w:spacing w:val="-1"/>
          <w:sz w:val="24"/>
          <w:szCs w:val="24"/>
        </w:rPr>
        <w:t>规的有关规定，遵循“公开、公平、公正、择优、</w:t>
      </w:r>
      <w:r>
        <w:rPr>
          <w:rFonts w:ascii="宋体" w:hAnsi="宋体" w:eastAsia="宋体" w:cs="宋体"/>
          <w:spacing w:val="-2"/>
          <w:sz w:val="24"/>
          <w:szCs w:val="24"/>
        </w:rPr>
        <w:t>信用</w:t>
      </w:r>
      <w:r>
        <w:rPr>
          <w:rFonts w:ascii="宋体" w:hAnsi="宋体" w:eastAsia="宋体" w:cs="宋体"/>
          <w:spacing w:val="-88"/>
          <w:sz w:val="24"/>
          <w:szCs w:val="24"/>
        </w:rPr>
        <w:t xml:space="preserve"> </w:t>
      </w:r>
      <w:r>
        <w:rPr>
          <w:rFonts w:ascii="宋体" w:hAnsi="宋体" w:eastAsia="宋体" w:cs="宋体"/>
          <w:spacing w:val="-2"/>
          <w:sz w:val="24"/>
          <w:szCs w:val="24"/>
        </w:rPr>
        <w:t>”的原则进行评标。</w:t>
      </w:r>
    </w:p>
    <w:p>
      <w:pPr>
        <w:spacing w:before="180" w:line="468" w:lineRule="exact"/>
        <w:ind w:left="550"/>
        <w:outlineLvl w:val="2"/>
        <w:rPr>
          <w:rFonts w:ascii="宋体" w:hAnsi="宋体" w:eastAsia="宋体" w:cs="宋体"/>
          <w:sz w:val="24"/>
          <w:szCs w:val="24"/>
        </w:rPr>
      </w:pPr>
      <w:bookmarkStart w:id="147" w:name="_Toc13530"/>
      <w:r>
        <w:rPr>
          <w:rFonts w:ascii="宋体" w:hAnsi="宋体" w:eastAsia="宋体" w:cs="宋体"/>
          <w:spacing w:val="-1"/>
          <w:position w:val="17"/>
          <w:sz w:val="24"/>
          <w:szCs w:val="24"/>
        </w:rPr>
        <w:t>（二） 本次评标采用综合评分法。评标以招标文件规定的条件为依据。评分</w:t>
      </w:r>
      <w:r>
        <w:rPr>
          <w:rFonts w:ascii="宋体" w:hAnsi="宋体" w:eastAsia="宋体" w:cs="宋体"/>
          <w:spacing w:val="-2"/>
          <w:position w:val="17"/>
          <w:sz w:val="24"/>
          <w:szCs w:val="24"/>
        </w:rPr>
        <w:t>比重构成如</w:t>
      </w:r>
      <w:bookmarkEnd w:id="147"/>
    </w:p>
    <w:p>
      <w:pPr>
        <w:spacing w:before="1" w:line="220" w:lineRule="auto"/>
        <w:ind w:left="126"/>
        <w:rPr>
          <w:rFonts w:ascii="宋体" w:hAnsi="宋体" w:eastAsia="宋体" w:cs="宋体"/>
          <w:sz w:val="24"/>
          <w:szCs w:val="24"/>
        </w:rPr>
      </w:pPr>
      <w:r>
        <w:rPr>
          <w:rFonts w:ascii="宋体" w:hAnsi="宋体" w:eastAsia="宋体" w:cs="宋体"/>
          <w:spacing w:val="-9"/>
          <w:sz w:val="24"/>
          <w:szCs w:val="24"/>
        </w:rPr>
        <w:t>下：</w:t>
      </w:r>
    </w:p>
    <w:p>
      <w:pPr>
        <w:spacing w:line="144" w:lineRule="exact"/>
      </w:pPr>
    </w:p>
    <w:tbl>
      <w:tblPr>
        <w:tblStyle w:val="7"/>
        <w:tblW w:w="98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6"/>
        <w:gridCol w:w="2687"/>
        <w:gridCol w:w="2508"/>
        <w:gridCol w:w="23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6" w:type="dxa"/>
            <w:vAlign w:val="top"/>
          </w:tcPr>
          <w:p>
            <w:pPr>
              <w:spacing w:before="41" w:line="220" w:lineRule="auto"/>
              <w:ind w:left="689"/>
              <w:rPr>
                <w:rFonts w:ascii="宋体" w:hAnsi="宋体" w:eastAsia="宋体" w:cs="宋体"/>
                <w:sz w:val="24"/>
                <w:szCs w:val="24"/>
              </w:rPr>
            </w:pPr>
            <w:r>
              <w:rPr>
                <w:rFonts w:ascii="宋体" w:hAnsi="宋体" w:eastAsia="宋体" w:cs="宋体"/>
                <w:spacing w:val="-3"/>
                <w:sz w:val="24"/>
                <w:szCs w:val="24"/>
              </w:rPr>
              <w:t>评分项目</w:t>
            </w:r>
          </w:p>
        </w:tc>
        <w:tc>
          <w:tcPr>
            <w:tcW w:w="2687" w:type="dxa"/>
            <w:vAlign w:val="top"/>
          </w:tcPr>
          <w:p>
            <w:pPr>
              <w:spacing w:before="42" w:line="219" w:lineRule="auto"/>
              <w:ind w:left="870"/>
              <w:rPr>
                <w:rFonts w:ascii="宋体" w:hAnsi="宋体" w:eastAsia="宋体" w:cs="宋体"/>
                <w:sz w:val="24"/>
                <w:szCs w:val="24"/>
              </w:rPr>
            </w:pPr>
            <w:r>
              <w:rPr>
                <w:rFonts w:ascii="宋体" w:hAnsi="宋体" w:eastAsia="宋体" w:cs="宋体"/>
                <w:spacing w:val="-3"/>
                <w:sz w:val="24"/>
                <w:szCs w:val="24"/>
              </w:rPr>
              <w:t>技术评分</w:t>
            </w:r>
          </w:p>
        </w:tc>
        <w:tc>
          <w:tcPr>
            <w:tcW w:w="2508" w:type="dxa"/>
            <w:vAlign w:val="top"/>
          </w:tcPr>
          <w:p>
            <w:pPr>
              <w:spacing w:before="42" w:line="219" w:lineRule="auto"/>
              <w:ind w:left="786"/>
              <w:rPr>
                <w:rFonts w:ascii="宋体" w:hAnsi="宋体" w:eastAsia="宋体" w:cs="宋体"/>
                <w:sz w:val="24"/>
                <w:szCs w:val="24"/>
              </w:rPr>
            </w:pPr>
            <w:r>
              <w:rPr>
                <w:rFonts w:ascii="宋体" w:hAnsi="宋体" w:eastAsia="宋体" w:cs="宋体"/>
                <w:spacing w:val="-4"/>
                <w:sz w:val="24"/>
                <w:szCs w:val="24"/>
              </w:rPr>
              <w:t>商务评分</w:t>
            </w:r>
          </w:p>
        </w:tc>
        <w:tc>
          <w:tcPr>
            <w:tcW w:w="2332" w:type="dxa"/>
            <w:vAlign w:val="top"/>
          </w:tcPr>
          <w:p>
            <w:pPr>
              <w:spacing w:before="41" w:line="218" w:lineRule="auto"/>
              <w:ind w:left="693"/>
              <w:rPr>
                <w:rFonts w:ascii="宋体" w:hAnsi="宋体" w:eastAsia="宋体" w:cs="宋体"/>
                <w:sz w:val="24"/>
                <w:szCs w:val="24"/>
              </w:rPr>
            </w:pPr>
            <w:r>
              <w:rPr>
                <w:rFonts w:ascii="宋体" w:hAnsi="宋体" w:eastAsia="宋体" w:cs="宋体"/>
                <w:spacing w:val="-3"/>
                <w:sz w:val="24"/>
                <w:szCs w:val="24"/>
              </w:rPr>
              <w:t>价格评分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326" w:type="dxa"/>
            <w:vAlign w:val="top"/>
          </w:tcPr>
          <w:p>
            <w:pPr>
              <w:spacing w:before="38" w:line="219" w:lineRule="auto"/>
              <w:ind w:left="932"/>
              <w:rPr>
                <w:rFonts w:ascii="宋体" w:hAnsi="宋体" w:eastAsia="宋体" w:cs="宋体"/>
                <w:sz w:val="24"/>
                <w:szCs w:val="24"/>
              </w:rPr>
            </w:pPr>
            <w:r>
              <w:rPr>
                <w:rFonts w:ascii="宋体" w:hAnsi="宋体" w:eastAsia="宋体" w:cs="宋体"/>
                <w:spacing w:val="-7"/>
                <w:sz w:val="24"/>
                <w:szCs w:val="24"/>
              </w:rPr>
              <w:t>分值</w:t>
            </w:r>
          </w:p>
        </w:tc>
        <w:tc>
          <w:tcPr>
            <w:tcW w:w="2687" w:type="dxa"/>
            <w:vAlign w:val="top"/>
          </w:tcPr>
          <w:p>
            <w:pPr>
              <w:spacing w:before="75" w:line="183" w:lineRule="auto"/>
              <w:ind w:left="1234"/>
              <w:rPr>
                <w:rFonts w:hint="default" w:ascii="宋体" w:hAnsi="宋体" w:eastAsia="宋体" w:cs="宋体"/>
                <w:sz w:val="24"/>
                <w:szCs w:val="24"/>
                <w:lang w:val="en-US" w:eastAsia="zh-CN"/>
              </w:rPr>
            </w:pPr>
            <w:r>
              <w:rPr>
                <w:rFonts w:hint="eastAsia" w:ascii="宋体" w:hAnsi="宋体" w:eastAsia="宋体" w:cs="宋体"/>
                <w:spacing w:val="-8"/>
                <w:sz w:val="24"/>
                <w:szCs w:val="24"/>
                <w:lang w:val="en-US" w:eastAsia="zh-CN"/>
              </w:rPr>
              <w:t>40</w:t>
            </w:r>
          </w:p>
        </w:tc>
        <w:tc>
          <w:tcPr>
            <w:tcW w:w="2508" w:type="dxa"/>
            <w:vAlign w:val="top"/>
          </w:tcPr>
          <w:p>
            <w:pPr>
              <w:spacing w:before="75" w:line="183" w:lineRule="auto"/>
              <w:ind w:left="1146"/>
              <w:rPr>
                <w:rFonts w:hint="default" w:ascii="宋体" w:hAnsi="宋体" w:eastAsia="宋体" w:cs="宋体"/>
                <w:sz w:val="24"/>
                <w:szCs w:val="24"/>
                <w:lang w:val="en-US" w:eastAsia="zh-CN"/>
              </w:rPr>
            </w:pPr>
            <w:r>
              <w:rPr>
                <w:rFonts w:hint="eastAsia" w:ascii="宋体" w:hAnsi="宋体" w:eastAsia="宋体" w:cs="宋体"/>
                <w:spacing w:val="-8"/>
                <w:sz w:val="24"/>
                <w:szCs w:val="24"/>
                <w:lang w:val="en-US" w:eastAsia="zh-CN"/>
              </w:rPr>
              <w:t>30</w:t>
            </w:r>
          </w:p>
        </w:tc>
        <w:tc>
          <w:tcPr>
            <w:tcW w:w="2332" w:type="dxa"/>
            <w:vAlign w:val="top"/>
          </w:tcPr>
          <w:p>
            <w:pPr>
              <w:spacing w:before="75" w:line="183" w:lineRule="auto"/>
              <w:ind w:left="1057"/>
              <w:rPr>
                <w:rFonts w:ascii="宋体" w:hAnsi="宋体" w:eastAsia="宋体" w:cs="宋体"/>
                <w:sz w:val="24"/>
                <w:szCs w:val="24"/>
              </w:rPr>
            </w:pPr>
            <w:r>
              <w:rPr>
                <w:rFonts w:ascii="宋体" w:hAnsi="宋体" w:eastAsia="宋体" w:cs="宋体"/>
                <w:spacing w:val="-8"/>
                <w:sz w:val="24"/>
                <w:szCs w:val="24"/>
              </w:rPr>
              <w:t>30</w:t>
            </w:r>
          </w:p>
        </w:tc>
      </w:tr>
    </w:tbl>
    <w:p>
      <w:pPr>
        <w:spacing w:before="35" w:line="359" w:lineRule="auto"/>
        <w:ind w:left="132" w:right="110" w:firstLine="418"/>
        <w:jc w:val="both"/>
        <w:rPr>
          <w:rFonts w:ascii="宋体" w:hAnsi="宋体" w:eastAsia="宋体" w:cs="宋体"/>
          <w:sz w:val="24"/>
          <w:szCs w:val="24"/>
        </w:rPr>
      </w:pPr>
      <w:r>
        <w:rPr>
          <w:rFonts w:ascii="宋体" w:hAnsi="宋体" w:eastAsia="宋体" w:cs="宋体"/>
          <w:spacing w:val="-1"/>
          <w:sz w:val="24"/>
          <w:szCs w:val="24"/>
        </w:rPr>
        <w:t>（三） 本次招标由招标人依法组建评标委员会。评标委员会由招标人的代表</w:t>
      </w:r>
      <w:r>
        <w:rPr>
          <w:rFonts w:ascii="宋体" w:hAnsi="宋体" w:eastAsia="宋体" w:cs="宋体"/>
          <w:spacing w:val="-2"/>
          <w:sz w:val="24"/>
          <w:szCs w:val="24"/>
        </w:rPr>
        <w:t>和从专家库</w:t>
      </w:r>
      <w:r>
        <w:rPr>
          <w:rFonts w:ascii="宋体" w:hAnsi="宋体" w:eastAsia="宋体" w:cs="宋体"/>
          <w:sz w:val="24"/>
          <w:szCs w:val="24"/>
        </w:rPr>
        <w:t xml:space="preserve"> 随机抽取的专家组成，如招标人不派代表参加评审，则评标委员会全部由从专家库随机抽取</w:t>
      </w:r>
      <w:r>
        <w:rPr>
          <w:rFonts w:ascii="宋体" w:hAnsi="宋体" w:eastAsia="宋体" w:cs="宋体"/>
          <w:spacing w:val="12"/>
          <w:sz w:val="24"/>
          <w:szCs w:val="24"/>
        </w:rPr>
        <w:t xml:space="preserve"> </w:t>
      </w:r>
      <w:r>
        <w:rPr>
          <w:rFonts w:ascii="宋体" w:hAnsi="宋体" w:eastAsia="宋体" w:cs="宋体"/>
          <w:sz w:val="24"/>
          <w:szCs w:val="24"/>
        </w:rPr>
        <w:t>的专家组成。评委会将本着公平、公正、科学、择优的原则，严格按照法律法规和招标文件</w:t>
      </w:r>
    </w:p>
    <w:p>
      <w:pPr>
        <w:spacing w:before="1" w:line="218" w:lineRule="auto"/>
        <w:ind w:left="122"/>
        <w:rPr>
          <w:rFonts w:ascii="宋体" w:hAnsi="宋体" w:eastAsia="宋体" w:cs="宋体"/>
          <w:sz w:val="24"/>
          <w:szCs w:val="24"/>
        </w:rPr>
      </w:pPr>
      <w:r>
        <w:rPr>
          <w:rFonts w:ascii="宋体" w:hAnsi="宋体" w:eastAsia="宋体" w:cs="宋体"/>
          <w:sz w:val="24"/>
          <w:szCs w:val="24"/>
        </w:rPr>
        <w:t>设定的程序和规则推荐评审结果，任何单位和个人不得非</w:t>
      </w:r>
      <w:r>
        <w:rPr>
          <w:rFonts w:ascii="宋体" w:hAnsi="宋体" w:eastAsia="宋体" w:cs="宋体"/>
          <w:spacing w:val="-1"/>
          <w:sz w:val="24"/>
          <w:szCs w:val="24"/>
        </w:rPr>
        <w:t>法干预或者影响评标过程和结果。</w:t>
      </w:r>
    </w:p>
    <w:p>
      <w:pPr>
        <w:spacing w:before="184" w:line="468" w:lineRule="exact"/>
        <w:ind w:left="550"/>
        <w:outlineLvl w:val="2"/>
        <w:rPr>
          <w:rFonts w:ascii="宋体" w:hAnsi="宋体" w:eastAsia="宋体" w:cs="宋体"/>
          <w:sz w:val="24"/>
          <w:szCs w:val="24"/>
        </w:rPr>
      </w:pPr>
      <w:bookmarkStart w:id="148" w:name="_Toc24823"/>
      <w:r>
        <w:rPr>
          <w:rFonts w:ascii="宋体" w:hAnsi="宋体" w:eastAsia="宋体" w:cs="宋体"/>
          <w:spacing w:val="2"/>
          <w:position w:val="17"/>
          <w:sz w:val="24"/>
          <w:szCs w:val="24"/>
        </w:rPr>
        <w:t>（四）评标专家有下列情形之一的，受到邀请应主动提出回避，招标当事人也可以</w:t>
      </w:r>
      <w:r>
        <w:rPr>
          <w:rFonts w:ascii="宋体" w:hAnsi="宋体" w:eastAsia="宋体" w:cs="宋体"/>
          <w:spacing w:val="1"/>
          <w:position w:val="17"/>
          <w:sz w:val="24"/>
          <w:szCs w:val="24"/>
        </w:rPr>
        <w:t>要求</w:t>
      </w:r>
      <w:bookmarkEnd w:id="148"/>
    </w:p>
    <w:p>
      <w:pPr>
        <w:spacing w:line="220" w:lineRule="auto"/>
        <w:ind w:left="542"/>
        <w:rPr>
          <w:rFonts w:ascii="宋体" w:hAnsi="宋体" w:eastAsia="宋体" w:cs="宋体"/>
          <w:sz w:val="24"/>
          <w:szCs w:val="24"/>
        </w:rPr>
      </w:pPr>
      <w:r>
        <w:rPr>
          <w:rFonts w:ascii="宋体" w:hAnsi="宋体" w:eastAsia="宋体" w:cs="宋体"/>
          <w:spacing w:val="-2"/>
          <w:sz w:val="24"/>
          <w:szCs w:val="24"/>
        </w:rPr>
        <w:t>该评标专家回避：</w:t>
      </w:r>
    </w:p>
    <w:p>
      <w:pPr>
        <w:spacing w:before="179" w:line="219" w:lineRule="auto"/>
        <w:ind w:left="556"/>
        <w:rPr>
          <w:rFonts w:ascii="宋体" w:hAnsi="宋体" w:eastAsia="宋体" w:cs="宋体"/>
          <w:sz w:val="24"/>
          <w:szCs w:val="24"/>
        </w:rPr>
      </w:pPr>
      <w:r>
        <w:rPr>
          <w:rFonts w:ascii="宋体" w:hAnsi="宋体" w:eastAsia="宋体" w:cs="宋体"/>
          <w:spacing w:val="-2"/>
          <w:sz w:val="24"/>
          <w:szCs w:val="24"/>
        </w:rPr>
        <w:t>1.</w:t>
      </w:r>
      <w:r>
        <w:rPr>
          <w:rFonts w:ascii="宋体" w:hAnsi="宋体" w:eastAsia="宋体" w:cs="宋体"/>
          <w:spacing w:val="-33"/>
          <w:sz w:val="24"/>
          <w:szCs w:val="24"/>
        </w:rPr>
        <w:t xml:space="preserve"> </w:t>
      </w:r>
      <w:r>
        <w:rPr>
          <w:rFonts w:ascii="宋体" w:hAnsi="宋体" w:eastAsia="宋体" w:cs="宋体"/>
          <w:spacing w:val="-2"/>
          <w:sz w:val="24"/>
          <w:szCs w:val="24"/>
        </w:rPr>
        <w:t>三年内曾在参加本招标项目的投标人中任职或担任顾问的；</w:t>
      </w:r>
    </w:p>
    <w:p>
      <w:pPr>
        <w:spacing w:line="219" w:lineRule="auto"/>
        <w:rPr>
          <w:rFonts w:ascii="宋体" w:hAnsi="宋体" w:eastAsia="宋体" w:cs="宋体"/>
          <w:sz w:val="24"/>
          <w:szCs w:val="24"/>
        </w:rPr>
        <w:sectPr>
          <w:headerReference r:id="rId38" w:type="default"/>
          <w:footerReference r:id="rId39" w:type="default"/>
          <w:pgSz w:w="11905" w:h="16839"/>
          <w:pgMar w:top="1117" w:right="1023" w:bottom="1030" w:left="1023" w:header="878" w:footer="864" w:gutter="0"/>
          <w:pgNumType w:fmt="decimal"/>
          <w:cols w:space="720" w:num="1"/>
        </w:sectPr>
      </w:pPr>
    </w:p>
    <w:p>
      <w:pPr>
        <w:pStyle w:val="3"/>
        <w:spacing w:line="256" w:lineRule="auto"/>
      </w:pPr>
    </w:p>
    <w:p>
      <w:pPr>
        <w:spacing w:before="78" w:line="465" w:lineRule="exact"/>
        <w:ind w:left="431"/>
        <w:rPr>
          <w:rFonts w:ascii="宋体" w:hAnsi="宋体" w:eastAsia="宋体" w:cs="宋体"/>
          <w:sz w:val="24"/>
          <w:szCs w:val="24"/>
        </w:rPr>
      </w:pPr>
      <w:r>
        <w:rPr>
          <w:rFonts w:ascii="宋体" w:hAnsi="宋体" w:eastAsia="宋体" w:cs="宋体"/>
          <w:spacing w:val="-1"/>
          <w:position w:val="17"/>
          <w:sz w:val="24"/>
          <w:szCs w:val="24"/>
        </w:rPr>
        <w:t>2.</w:t>
      </w:r>
      <w:r>
        <w:rPr>
          <w:rFonts w:ascii="宋体" w:hAnsi="宋体" w:eastAsia="宋体" w:cs="宋体"/>
          <w:spacing w:val="-43"/>
          <w:position w:val="17"/>
          <w:sz w:val="24"/>
          <w:szCs w:val="24"/>
        </w:rPr>
        <w:t xml:space="preserve"> </w:t>
      </w:r>
      <w:r>
        <w:rPr>
          <w:rFonts w:ascii="宋体" w:hAnsi="宋体" w:eastAsia="宋体" w:cs="宋体"/>
          <w:spacing w:val="-1"/>
          <w:position w:val="17"/>
          <w:sz w:val="24"/>
          <w:szCs w:val="24"/>
        </w:rPr>
        <w:t>配偶或直系亲属在参加本招标项目的投标人中任职或担任顾问的；</w:t>
      </w:r>
    </w:p>
    <w:p>
      <w:pPr>
        <w:spacing w:line="218" w:lineRule="auto"/>
        <w:ind w:left="432"/>
        <w:rPr>
          <w:rFonts w:ascii="宋体" w:hAnsi="宋体" w:eastAsia="宋体" w:cs="宋体"/>
          <w:sz w:val="24"/>
          <w:szCs w:val="24"/>
        </w:rPr>
      </w:pPr>
      <w:r>
        <w:rPr>
          <w:rFonts w:ascii="宋体" w:hAnsi="宋体" w:eastAsia="宋体" w:cs="宋体"/>
          <w:spacing w:val="-1"/>
          <w:sz w:val="24"/>
          <w:szCs w:val="24"/>
        </w:rPr>
        <w:t>3.</w:t>
      </w:r>
      <w:r>
        <w:rPr>
          <w:rFonts w:ascii="宋体" w:hAnsi="宋体" w:eastAsia="宋体" w:cs="宋体"/>
          <w:spacing w:val="-45"/>
          <w:sz w:val="24"/>
          <w:szCs w:val="24"/>
        </w:rPr>
        <w:t xml:space="preserve"> </w:t>
      </w:r>
      <w:r>
        <w:rPr>
          <w:rFonts w:ascii="宋体" w:hAnsi="宋体" w:eastAsia="宋体" w:cs="宋体"/>
          <w:spacing w:val="-1"/>
          <w:sz w:val="24"/>
          <w:szCs w:val="24"/>
        </w:rPr>
        <w:t>与参加本招标项目投标人发生过法律纠纷或存在其他利益纠纷的；</w:t>
      </w:r>
    </w:p>
    <w:p>
      <w:pPr>
        <w:spacing w:before="183" w:line="219" w:lineRule="auto"/>
        <w:ind w:left="427"/>
        <w:rPr>
          <w:rFonts w:ascii="宋体" w:hAnsi="宋体" w:eastAsia="宋体" w:cs="宋体"/>
          <w:sz w:val="24"/>
          <w:szCs w:val="24"/>
        </w:rPr>
      </w:pPr>
      <w:r>
        <w:rPr>
          <w:rFonts w:ascii="宋体" w:hAnsi="宋体" w:eastAsia="宋体" w:cs="宋体"/>
          <w:spacing w:val="-1"/>
          <w:sz w:val="24"/>
          <w:szCs w:val="24"/>
        </w:rPr>
        <w:t>4.</w:t>
      </w:r>
      <w:r>
        <w:rPr>
          <w:rFonts w:ascii="宋体" w:hAnsi="宋体" w:eastAsia="宋体" w:cs="宋体"/>
          <w:spacing w:val="-45"/>
          <w:sz w:val="24"/>
          <w:szCs w:val="24"/>
        </w:rPr>
        <w:t xml:space="preserve"> </w:t>
      </w:r>
      <w:r>
        <w:rPr>
          <w:rFonts w:ascii="宋体" w:hAnsi="宋体" w:eastAsia="宋体" w:cs="宋体"/>
          <w:spacing w:val="-1"/>
          <w:sz w:val="24"/>
          <w:szCs w:val="24"/>
        </w:rPr>
        <w:t>评标委员会中，同一任职单位评标专家超过一名的；</w:t>
      </w:r>
    </w:p>
    <w:p>
      <w:pPr>
        <w:spacing w:before="181" w:line="468" w:lineRule="exact"/>
        <w:ind w:right="2"/>
        <w:jc w:val="right"/>
        <w:rPr>
          <w:rFonts w:ascii="宋体" w:hAnsi="宋体" w:eastAsia="宋体" w:cs="宋体"/>
          <w:sz w:val="24"/>
          <w:szCs w:val="24"/>
        </w:rPr>
      </w:pPr>
      <w:r>
        <w:rPr>
          <w:rFonts w:ascii="宋体" w:hAnsi="宋体" w:eastAsia="宋体" w:cs="宋体"/>
          <w:position w:val="17"/>
          <w:sz w:val="24"/>
          <w:szCs w:val="24"/>
        </w:rPr>
        <w:t>5.</w:t>
      </w:r>
      <w:r>
        <w:rPr>
          <w:rFonts w:ascii="宋体" w:hAnsi="宋体" w:eastAsia="宋体" w:cs="宋体"/>
          <w:spacing w:val="-40"/>
          <w:position w:val="17"/>
          <w:sz w:val="24"/>
          <w:szCs w:val="24"/>
        </w:rPr>
        <w:t xml:space="preserve"> </w:t>
      </w:r>
      <w:r>
        <w:rPr>
          <w:rFonts w:ascii="宋体" w:hAnsi="宋体" w:eastAsia="宋体" w:cs="宋体"/>
          <w:position w:val="17"/>
          <w:sz w:val="24"/>
          <w:szCs w:val="24"/>
        </w:rPr>
        <w:t>任职单位与招标人或参加本招标项目的投标人存在行政隶属、控股或参股关系的（不</w:t>
      </w:r>
    </w:p>
    <w:p>
      <w:pPr>
        <w:spacing w:line="219" w:lineRule="auto"/>
        <w:ind w:left="8"/>
        <w:rPr>
          <w:rFonts w:ascii="宋体" w:hAnsi="宋体" w:eastAsia="宋体" w:cs="宋体"/>
          <w:sz w:val="24"/>
          <w:szCs w:val="24"/>
        </w:rPr>
      </w:pPr>
      <w:r>
        <w:rPr>
          <w:rFonts w:ascii="宋体" w:hAnsi="宋体" w:eastAsia="宋体" w:cs="宋体"/>
          <w:spacing w:val="-2"/>
          <w:sz w:val="24"/>
          <w:szCs w:val="24"/>
        </w:rPr>
        <w:t>含招标人代表</w:t>
      </w:r>
      <w:r>
        <w:rPr>
          <w:rFonts w:ascii="宋体" w:hAnsi="宋体" w:eastAsia="宋体" w:cs="宋体"/>
          <w:sz w:val="24"/>
          <w:szCs w:val="24"/>
        </w:rPr>
        <w:t>）；</w:t>
      </w:r>
    </w:p>
    <w:p>
      <w:pPr>
        <w:spacing w:before="181" w:line="468" w:lineRule="exact"/>
        <w:ind w:left="430"/>
        <w:rPr>
          <w:rFonts w:ascii="宋体" w:hAnsi="宋体" w:eastAsia="宋体" w:cs="宋体"/>
          <w:sz w:val="24"/>
          <w:szCs w:val="24"/>
        </w:rPr>
      </w:pPr>
      <w:r>
        <w:rPr>
          <w:rFonts w:ascii="宋体" w:hAnsi="宋体" w:eastAsia="宋体" w:cs="宋体"/>
          <w:spacing w:val="-1"/>
          <w:position w:val="17"/>
          <w:sz w:val="24"/>
          <w:szCs w:val="24"/>
        </w:rPr>
        <w:t>6.</w:t>
      </w:r>
      <w:r>
        <w:rPr>
          <w:rFonts w:ascii="宋体" w:hAnsi="宋体" w:eastAsia="宋体" w:cs="宋体"/>
          <w:spacing w:val="82"/>
          <w:position w:val="17"/>
          <w:sz w:val="24"/>
          <w:szCs w:val="24"/>
        </w:rPr>
        <w:t xml:space="preserve"> </w:t>
      </w:r>
      <w:r>
        <w:rPr>
          <w:rFonts w:ascii="宋体" w:hAnsi="宋体" w:eastAsia="宋体" w:cs="宋体"/>
          <w:spacing w:val="-1"/>
          <w:position w:val="17"/>
          <w:sz w:val="24"/>
          <w:szCs w:val="24"/>
        </w:rPr>
        <w:t>参与本招标项目招标文件、招标需求、招标方式的论证和咨询服务工作的；</w:t>
      </w:r>
    </w:p>
    <w:p>
      <w:pPr>
        <w:spacing w:before="1" w:line="218" w:lineRule="auto"/>
        <w:ind w:left="433"/>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47"/>
          <w:sz w:val="24"/>
          <w:szCs w:val="24"/>
        </w:rPr>
        <w:t xml:space="preserve"> </w:t>
      </w:r>
      <w:r>
        <w:rPr>
          <w:rFonts w:ascii="宋体" w:hAnsi="宋体" w:eastAsia="宋体" w:cs="宋体"/>
          <w:spacing w:val="-1"/>
          <w:sz w:val="24"/>
          <w:szCs w:val="24"/>
        </w:rPr>
        <w:t>法律、法规、规章规定应当回避以及其他可能影响公正评审的。</w:t>
      </w:r>
    </w:p>
    <w:p>
      <w:pPr>
        <w:spacing w:before="181" w:line="468" w:lineRule="exact"/>
        <w:ind w:left="439"/>
        <w:rPr>
          <w:rFonts w:ascii="宋体" w:hAnsi="宋体" w:eastAsia="宋体" w:cs="宋体"/>
          <w:sz w:val="24"/>
          <w:szCs w:val="24"/>
        </w:rPr>
      </w:pPr>
      <w:r>
        <w:rPr>
          <w:rFonts w:ascii="宋体" w:hAnsi="宋体" w:eastAsia="宋体" w:cs="宋体"/>
          <w:spacing w:val="-1"/>
          <w:position w:val="17"/>
          <w:sz w:val="24"/>
          <w:szCs w:val="24"/>
        </w:rPr>
        <w:t>（六）对不同文字文本投标文件的解释发生异议的，以中文文本为准。</w:t>
      </w:r>
    </w:p>
    <w:p>
      <w:pPr>
        <w:spacing w:before="1" w:line="217" w:lineRule="auto"/>
        <w:ind w:left="439"/>
        <w:outlineLvl w:val="2"/>
        <w:rPr>
          <w:rFonts w:ascii="宋体" w:hAnsi="宋体" w:eastAsia="宋体" w:cs="宋体"/>
          <w:sz w:val="24"/>
          <w:szCs w:val="24"/>
        </w:rPr>
      </w:pPr>
      <w:bookmarkStart w:id="149" w:name="_Toc26"/>
      <w:r>
        <w:rPr>
          <w:rFonts w:ascii="宋体" w:hAnsi="宋体" w:eastAsia="宋体" w:cs="宋体"/>
          <w:spacing w:val="-3"/>
          <w:sz w:val="24"/>
          <w:szCs w:val="24"/>
        </w:rPr>
        <w:t>（七）价格修正</w:t>
      </w:r>
      <w:bookmarkEnd w:id="149"/>
    </w:p>
    <w:p>
      <w:pPr>
        <w:spacing w:before="182" w:line="468" w:lineRule="exact"/>
        <w:jc w:val="right"/>
        <w:rPr>
          <w:rFonts w:ascii="宋体" w:hAnsi="宋体" w:eastAsia="宋体" w:cs="宋体"/>
          <w:sz w:val="24"/>
          <w:szCs w:val="24"/>
        </w:rPr>
      </w:pPr>
      <w:r>
        <w:rPr>
          <w:rFonts w:ascii="宋体" w:hAnsi="宋体" w:eastAsia="宋体" w:cs="宋体"/>
          <w:position w:val="17"/>
          <w:sz w:val="24"/>
          <w:szCs w:val="24"/>
        </w:rPr>
        <w:t>1.评审小组将详细分析、核对每一份投标分项报价表，看其是否有计算上或累加上的算</w:t>
      </w:r>
    </w:p>
    <w:p>
      <w:pPr>
        <w:spacing w:before="1" w:line="219" w:lineRule="auto"/>
        <w:ind w:left="10"/>
        <w:rPr>
          <w:rFonts w:ascii="宋体" w:hAnsi="宋体" w:eastAsia="宋体" w:cs="宋体"/>
          <w:sz w:val="24"/>
          <w:szCs w:val="24"/>
        </w:rPr>
      </w:pPr>
      <w:r>
        <w:rPr>
          <w:rFonts w:ascii="宋体" w:hAnsi="宋体" w:eastAsia="宋体" w:cs="宋体"/>
          <w:spacing w:val="-1"/>
          <w:sz w:val="24"/>
          <w:szCs w:val="24"/>
        </w:rPr>
        <w:t>术误差，并加以修正。修正误差的原则如下：</w:t>
      </w:r>
    </w:p>
    <w:p>
      <w:pPr>
        <w:spacing w:before="181" w:line="219" w:lineRule="auto"/>
        <w:ind w:left="491"/>
        <w:rPr>
          <w:rFonts w:ascii="宋体" w:hAnsi="宋体" w:eastAsia="宋体" w:cs="宋体"/>
          <w:sz w:val="24"/>
          <w:szCs w:val="24"/>
        </w:rPr>
      </w:pPr>
      <w:r>
        <w:rPr>
          <w:rFonts w:ascii="宋体" w:hAnsi="宋体" w:eastAsia="宋体" w:cs="宋体"/>
          <w:spacing w:val="-1"/>
          <w:sz w:val="24"/>
          <w:szCs w:val="24"/>
        </w:rPr>
        <w:t>2.大写金额与小写金额不一致的，以大写金额为准；</w:t>
      </w:r>
    </w:p>
    <w:p>
      <w:pPr>
        <w:spacing w:before="183" w:line="468" w:lineRule="exact"/>
        <w:jc w:val="right"/>
        <w:rPr>
          <w:rFonts w:ascii="宋体" w:hAnsi="宋体" w:eastAsia="宋体" w:cs="宋体"/>
          <w:sz w:val="24"/>
          <w:szCs w:val="24"/>
        </w:rPr>
      </w:pPr>
      <w:r>
        <w:rPr>
          <w:rFonts w:ascii="宋体" w:hAnsi="宋体" w:eastAsia="宋体" w:cs="宋体"/>
          <w:spacing w:val="1"/>
          <w:position w:val="17"/>
          <w:sz w:val="24"/>
          <w:szCs w:val="24"/>
        </w:rPr>
        <w:t>3.总价金额与按单价汇总金额不一致的，以单价为</w:t>
      </w:r>
      <w:r>
        <w:rPr>
          <w:rFonts w:ascii="宋体" w:hAnsi="宋体" w:eastAsia="宋体" w:cs="宋体"/>
          <w:position w:val="17"/>
          <w:sz w:val="24"/>
          <w:szCs w:val="24"/>
        </w:rPr>
        <w:t>准，修正总价（单价小数点明显错位</w:t>
      </w:r>
    </w:p>
    <w:p>
      <w:pPr>
        <w:spacing w:line="219" w:lineRule="auto"/>
        <w:ind w:left="27"/>
        <w:rPr>
          <w:rFonts w:ascii="宋体" w:hAnsi="宋体" w:eastAsia="宋体" w:cs="宋体"/>
          <w:sz w:val="24"/>
          <w:szCs w:val="24"/>
        </w:rPr>
      </w:pPr>
      <w:r>
        <w:rPr>
          <w:rFonts w:ascii="宋体" w:hAnsi="宋体" w:eastAsia="宋体" w:cs="宋体"/>
          <w:spacing w:val="-10"/>
          <w:sz w:val="24"/>
          <w:szCs w:val="24"/>
        </w:rPr>
        <w:t>的除外</w:t>
      </w:r>
      <w:r>
        <w:rPr>
          <w:rFonts w:ascii="宋体" w:hAnsi="宋体" w:eastAsia="宋体" w:cs="宋体"/>
          <w:sz w:val="24"/>
          <w:szCs w:val="24"/>
        </w:rPr>
        <w:t>）；</w:t>
      </w:r>
    </w:p>
    <w:p>
      <w:pPr>
        <w:spacing w:before="180" w:line="218" w:lineRule="auto"/>
        <w:ind w:left="487"/>
        <w:rPr>
          <w:rFonts w:ascii="宋体" w:hAnsi="宋体" w:eastAsia="宋体" w:cs="宋体"/>
          <w:sz w:val="24"/>
          <w:szCs w:val="24"/>
        </w:rPr>
      </w:pPr>
      <w:r>
        <w:rPr>
          <w:rFonts w:ascii="宋体" w:hAnsi="宋体" w:eastAsia="宋体" w:cs="宋体"/>
          <w:sz w:val="24"/>
          <w:szCs w:val="24"/>
        </w:rPr>
        <w:t>4.分项报价表合计总报价与系统显示不同的，以分项报</w:t>
      </w:r>
      <w:r>
        <w:rPr>
          <w:rFonts w:ascii="宋体" w:hAnsi="宋体" w:eastAsia="宋体" w:cs="宋体"/>
          <w:spacing w:val="-1"/>
          <w:sz w:val="24"/>
          <w:szCs w:val="24"/>
        </w:rPr>
        <w:t>价表合计总报价为准。</w:t>
      </w:r>
    </w:p>
    <w:p>
      <w:pPr>
        <w:spacing w:before="185" w:line="466" w:lineRule="exact"/>
        <w:jc w:val="right"/>
        <w:rPr>
          <w:rFonts w:ascii="宋体" w:hAnsi="宋体" w:eastAsia="宋体" w:cs="宋体"/>
          <w:sz w:val="24"/>
          <w:szCs w:val="24"/>
        </w:rPr>
      </w:pPr>
      <w:r>
        <w:rPr>
          <w:rFonts w:ascii="宋体" w:hAnsi="宋体" w:eastAsia="宋体" w:cs="宋体"/>
          <w:spacing w:val="1"/>
          <w:position w:val="17"/>
          <w:sz w:val="24"/>
          <w:szCs w:val="24"/>
        </w:rPr>
        <w:t>5.评审小组按上述修正误差的原则调整的价格对其</w:t>
      </w:r>
      <w:r>
        <w:rPr>
          <w:rFonts w:ascii="宋体" w:hAnsi="宋体" w:eastAsia="宋体" w:cs="宋体"/>
          <w:position w:val="17"/>
          <w:sz w:val="24"/>
          <w:szCs w:val="24"/>
        </w:rPr>
        <w:t>报价人具有约束力。如果报价人不接</w:t>
      </w:r>
    </w:p>
    <w:p>
      <w:pPr>
        <w:spacing w:before="1" w:line="217" w:lineRule="auto"/>
        <w:ind w:left="12"/>
        <w:rPr>
          <w:rFonts w:ascii="宋体" w:hAnsi="宋体" w:eastAsia="宋体" w:cs="宋体"/>
          <w:sz w:val="24"/>
          <w:szCs w:val="24"/>
        </w:rPr>
      </w:pPr>
      <w:r>
        <w:rPr>
          <w:rFonts w:ascii="宋体" w:hAnsi="宋体" w:eastAsia="宋体" w:cs="宋体"/>
          <w:spacing w:val="-1"/>
          <w:sz w:val="24"/>
          <w:szCs w:val="24"/>
        </w:rPr>
        <w:t>受修正后的价格，其报价将被拒绝。</w:t>
      </w:r>
    </w:p>
    <w:p>
      <w:pPr>
        <w:spacing w:before="182" w:line="218" w:lineRule="auto"/>
        <w:ind w:left="490"/>
        <w:rPr>
          <w:rFonts w:ascii="宋体" w:hAnsi="宋体" w:eastAsia="宋体" w:cs="宋体"/>
          <w:sz w:val="24"/>
          <w:szCs w:val="24"/>
        </w:rPr>
      </w:pPr>
      <w:r>
        <w:rPr>
          <w:rFonts w:ascii="宋体" w:hAnsi="宋体" w:eastAsia="宋体" w:cs="宋体"/>
          <w:spacing w:val="-1"/>
          <w:sz w:val="24"/>
          <w:szCs w:val="24"/>
        </w:rPr>
        <w:t>6.超过最高限价的报价将被拒绝。</w:t>
      </w:r>
    </w:p>
    <w:p>
      <w:pPr>
        <w:spacing w:before="185" w:line="220" w:lineRule="auto"/>
        <w:ind w:left="428"/>
        <w:outlineLvl w:val="1"/>
        <w:rPr>
          <w:rFonts w:ascii="宋体" w:hAnsi="宋体" w:eastAsia="宋体" w:cs="宋体"/>
          <w:sz w:val="24"/>
          <w:szCs w:val="24"/>
        </w:rPr>
      </w:pPr>
      <w:bookmarkStart w:id="150" w:name="_Toc6258"/>
      <w:r>
        <w:rPr>
          <w:rFonts w:ascii="宋体" w:hAnsi="宋体" w:eastAsia="宋体" w:cs="宋体"/>
          <w:spacing w:val="-1"/>
          <w:sz w:val="24"/>
          <w:szCs w:val="24"/>
          <w14:textOutline w14:w="4358" w14:cap="flat" w14:cmpd="sng">
            <w14:solidFill>
              <w14:srgbClr w14:val="000000"/>
            </w14:solidFill>
            <w14:prstDash w14:val="solid"/>
            <w14:miter w14:val="0"/>
          </w14:textOutline>
        </w:rPr>
        <w:t>三、</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评标程序</w:t>
      </w:r>
      <w:bookmarkEnd w:id="150"/>
    </w:p>
    <w:p>
      <w:pPr>
        <w:spacing w:before="182" w:line="219" w:lineRule="auto"/>
        <w:ind w:left="439"/>
        <w:outlineLvl w:val="2"/>
        <w:rPr>
          <w:rFonts w:ascii="宋体" w:hAnsi="宋体" w:eastAsia="宋体" w:cs="宋体"/>
          <w:sz w:val="24"/>
          <w:szCs w:val="24"/>
        </w:rPr>
      </w:pPr>
      <w:bookmarkStart w:id="151" w:name="_Toc3477"/>
      <w:r>
        <w:rPr>
          <w:rFonts w:ascii="宋体" w:hAnsi="宋体" w:eastAsia="宋体" w:cs="宋体"/>
          <w:spacing w:val="-2"/>
          <w:sz w:val="24"/>
          <w:szCs w:val="24"/>
          <w14:textOutline w14:w="4358" w14:cap="flat" w14:cmpd="sng">
            <w14:solidFill>
              <w14:srgbClr w14:val="000000"/>
            </w14:solidFill>
            <w14:prstDash w14:val="solid"/>
            <w14:miter w14:val="0"/>
          </w14:textOutline>
        </w:rPr>
        <w:t>（一）</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投标文件初审</w:t>
      </w:r>
      <w:bookmarkEnd w:id="151"/>
    </w:p>
    <w:p>
      <w:pPr>
        <w:spacing w:before="181" w:line="468" w:lineRule="exact"/>
        <w:jc w:val="right"/>
        <w:rPr>
          <w:rFonts w:ascii="宋体" w:hAnsi="宋体" w:eastAsia="宋体" w:cs="宋体"/>
          <w:sz w:val="24"/>
          <w:szCs w:val="24"/>
        </w:rPr>
      </w:pPr>
      <w:r>
        <w:rPr>
          <w:rFonts w:ascii="宋体" w:hAnsi="宋体" w:eastAsia="宋体" w:cs="宋体"/>
          <w:spacing w:val="-1"/>
          <w:position w:val="17"/>
          <w:sz w:val="24"/>
          <w:szCs w:val="24"/>
        </w:rPr>
        <w:t>1. 评标委员会将根据评审细则的规定，对投标文件进行资格性审</w:t>
      </w:r>
      <w:r>
        <w:rPr>
          <w:rFonts w:ascii="宋体" w:hAnsi="宋体" w:eastAsia="宋体" w:cs="宋体"/>
          <w:spacing w:val="-2"/>
          <w:position w:val="17"/>
          <w:sz w:val="24"/>
          <w:szCs w:val="24"/>
        </w:rPr>
        <w:t>查。出现不符合下列情</w:t>
      </w:r>
    </w:p>
    <w:p>
      <w:pPr>
        <w:spacing w:line="219" w:lineRule="auto"/>
        <w:ind w:left="11"/>
        <w:rPr>
          <w:rFonts w:ascii="宋体" w:hAnsi="宋体" w:eastAsia="宋体" w:cs="宋体"/>
          <w:sz w:val="24"/>
          <w:szCs w:val="24"/>
        </w:rPr>
      </w:pPr>
      <w:r>
        <w:rPr>
          <w:rFonts w:ascii="宋体" w:hAnsi="宋体" w:eastAsia="宋体" w:cs="宋体"/>
          <w:spacing w:val="-1"/>
          <w:sz w:val="24"/>
          <w:szCs w:val="24"/>
        </w:rPr>
        <w:t>形之一的，该投标人作无效投标处理。《资格性审查表》如下：</w:t>
      </w:r>
    </w:p>
    <w:p>
      <w:pPr>
        <w:spacing w:line="219" w:lineRule="auto"/>
        <w:rPr>
          <w:rFonts w:ascii="宋体" w:hAnsi="宋体" w:eastAsia="宋体" w:cs="宋体"/>
          <w:sz w:val="24"/>
          <w:szCs w:val="24"/>
        </w:rPr>
        <w:sectPr>
          <w:headerReference r:id="rId40" w:type="default"/>
          <w:footerReference r:id="rId41" w:type="default"/>
          <w:pgSz w:w="11905" w:h="16839"/>
          <w:pgMar w:top="1117" w:right="1133" w:bottom="1030" w:left="1134" w:header="878" w:footer="864" w:gutter="0"/>
          <w:pgNumType w:fmt="decimal"/>
          <w:cols w:space="720" w:num="1"/>
        </w:sectPr>
      </w:pPr>
    </w:p>
    <w:p>
      <w:pPr>
        <w:pStyle w:val="3"/>
        <w:spacing w:line="246" w:lineRule="auto"/>
      </w:pPr>
    </w:p>
    <w:p>
      <w:pPr>
        <w:spacing w:before="101" w:line="225" w:lineRule="auto"/>
        <w:ind w:left="3879"/>
        <w:rPr>
          <w:rFonts w:ascii="宋体" w:hAnsi="宋体" w:eastAsia="宋体" w:cs="宋体"/>
          <w:sz w:val="31"/>
          <w:szCs w:val="31"/>
        </w:rPr>
      </w:pPr>
      <w:r>
        <w:rPr>
          <w:rFonts w:ascii="宋体" w:hAnsi="宋体" w:eastAsia="宋体" w:cs="宋体"/>
          <w:spacing w:val="6"/>
          <w:sz w:val="31"/>
          <w:szCs w:val="31"/>
          <w14:textOutline w14:w="5793" w14:cap="flat" w14:cmpd="sng">
            <w14:solidFill>
              <w14:srgbClr w14:val="000000"/>
            </w14:solidFill>
            <w14:prstDash w14:val="solid"/>
            <w14:miter w14:val="0"/>
          </w14:textOutline>
        </w:rPr>
        <w:t>资格性审查表</w:t>
      </w:r>
    </w:p>
    <w:p>
      <w:pPr>
        <w:spacing w:line="195" w:lineRule="exact"/>
      </w:pPr>
    </w:p>
    <w:tbl>
      <w:tblPr>
        <w:tblStyle w:val="7"/>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pPr>
              <w:spacing w:before="190"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pPr>
              <w:spacing w:before="191"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794" w:type="dxa"/>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8" w:line="184" w:lineRule="auto"/>
              <w:ind w:left="212"/>
              <w:rPr>
                <w:rFonts w:ascii="宋体" w:hAnsi="宋体" w:eastAsia="宋体" w:cs="宋体"/>
                <w:sz w:val="24"/>
                <w:szCs w:val="24"/>
              </w:rPr>
            </w:pPr>
            <w:r>
              <w:rPr>
                <w:rFonts w:ascii="宋体" w:hAnsi="宋体" w:eastAsia="宋体" w:cs="宋体"/>
                <w:spacing w:val="-14"/>
                <w:sz w:val="24"/>
                <w:szCs w:val="24"/>
              </w:rPr>
              <w:t>1.</w:t>
            </w:r>
          </w:p>
        </w:tc>
        <w:tc>
          <w:tcPr>
            <w:tcW w:w="8755" w:type="dxa"/>
            <w:vAlign w:val="top"/>
          </w:tcPr>
          <w:p>
            <w:pPr>
              <w:spacing w:before="117" w:line="367" w:lineRule="auto"/>
              <w:ind w:left="112" w:right="106" w:firstLine="3"/>
              <w:jc w:val="both"/>
              <w:rPr>
                <w:rFonts w:ascii="宋体" w:hAnsi="宋体" w:eastAsia="宋体" w:cs="宋体"/>
                <w:sz w:val="24"/>
                <w:szCs w:val="24"/>
              </w:rPr>
            </w:pPr>
            <w:r>
              <w:rPr>
                <w:rFonts w:ascii="宋体" w:hAnsi="宋体" w:eastAsia="宋体" w:cs="宋体"/>
                <w:spacing w:val="-3"/>
                <w:sz w:val="24"/>
                <w:szCs w:val="24"/>
              </w:rPr>
              <w:t>投标人必须为中华人民共和国境内注册成立、合法存续的法人或非</w:t>
            </w:r>
            <w:r>
              <w:rPr>
                <w:rFonts w:ascii="宋体" w:hAnsi="宋体" w:eastAsia="宋体" w:cs="宋体"/>
                <w:spacing w:val="-4"/>
                <w:sz w:val="24"/>
                <w:szCs w:val="24"/>
              </w:rPr>
              <w:t>法人组织。分公</w:t>
            </w:r>
            <w:r>
              <w:rPr>
                <w:rFonts w:ascii="宋体" w:hAnsi="宋体" w:eastAsia="宋体" w:cs="宋体"/>
                <w:sz w:val="24"/>
                <w:szCs w:val="24"/>
              </w:rPr>
              <w:t xml:space="preserve"> </w:t>
            </w:r>
            <w:r>
              <w:rPr>
                <w:rFonts w:ascii="宋体" w:hAnsi="宋体" w:eastAsia="宋体" w:cs="宋体"/>
                <w:spacing w:val="-3"/>
                <w:sz w:val="24"/>
                <w:szCs w:val="24"/>
              </w:rPr>
              <w:t>司投标的，必须由具有法人资格的总公司授权。提供事业单位登记管理部门</w:t>
            </w:r>
            <w:r>
              <w:rPr>
                <w:rFonts w:ascii="宋体" w:hAnsi="宋体" w:eastAsia="宋体" w:cs="宋体"/>
                <w:spacing w:val="-4"/>
                <w:sz w:val="24"/>
                <w:szCs w:val="24"/>
              </w:rPr>
              <w:t>核发且</w:t>
            </w:r>
            <w:r>
              <w:rPr>
                <w:rFonts w:ascii="宋体" w:hAnsi="宋体" w:eastAsia="宋体" w:cs="宋体"/>
                <w:sz w:val="24"/>
                <w:szCs w:val="24"/>
              </w:rPr>
              <w:t xml:space="preserve"> </w:t>
            </w:r>
            <w:r>
              <w:rPr>
                <w:rFonts w:ascii="宋体" w:hAnsi="宋体" w:eastAsia="宋体" w:cs="宋体"/>
                <w:spacing w:val="4"/>
                <w:sz w:val="24"/>
                <w:szCs w:val="24"/>
              </w:rPr>
              <w:t>在有效期内的事业单位法人证书复印件加盖公章或工商</w:t>
            </w:r>
            <w:r>
              <w:rPr>
                <w:rFonts w:ascii="宋体" w:hAnsi="宋体" w:eastAsia="宋体" w:cs="宋体"/>
                <w:spacing w:val="3"/>
                <w:sz w:val="24"/>
                <w:szCs w:val="24"/>
              </w:rPr>
              <w:t>行政管理部门核发的有效</w:t>
            </w:r>
          </w:p>
          <w:p>
            <w:pPr>
              <w:spacing w:line="218" w:lineRule="auto"/>
              <w:ind w:left="120"/>
              <w:rPr>
                <w:rFonts w:ascii="宋体" w:hAnsi="宋体" w:eastAsia="宋体" w:cs="宋体"/>
                <w:sz w:val="24"/>
                <w:szCs w:val="24"/>
              </w:rPr>
            </w:pPr>
            <w:r>
              <w:rPr>
                <w:rFonts w:ascii="宋体" w:hAnsi="宋体" w:eastAsia="宋体" w:cs="宋体"/>
                <w:spacing w:val="-2"/>
                <w:sz w:val="24"/>
                <w:szCs w:val="24"/>
              </w:rPr>
              <w:t>营业执照复印件加盖公章。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794" w:type="dxa"/>
            <w:vAlign w:val="top"/>
          </w:tcPr>
          <w:p>
            <w:pPr>
              <w:spacing w:line="306" w:lineRule="auto"/>
              <w:rPr>
                <w:rFonts w:ascii="Arial"/>
                <w:sz w:val="21"/>
              </w:rPr>
            </w:pPr>
          </w:p>
          <w:p>
            <w:pPr>
              <w:spacing w:before="78" w:line="183" w:lineRule="auto"/>
              <w:ind w:left="197"/>
              <w:rPr>
                <w:rFonts w:ascii="宋体" w:hAnsi="宋体" w:eastAsia="宋体" w:cs="宋体"/>
                <w:sz w:val="24"/>
                <w:szCs w:val="24"/>
              </w:rPr>
            </w:pPr>
            <w:r>
              <w:rPr>
                <w:rFonts w:ascii="宋体" w:hAnsi="宋体" w:eastAsia="宋体" w:cs="宋体"/>
                <w:spacing w:val="-7"/>
                <w:sz w:val="24"/>
                <w:szCs w:val="24"/>
              </w:rPr>
              <w:t>2.</w:t>
            </w:r>
          </w:p>
        </w:tc>
        <w:tc>
          <w:tcPr>
            <w:tcW w:w="8755" w:type="dxa"/>
            <w:vAlign w:val="top"/>
          </w:tcPr>
          <w:p>
            <w:pPr>
              <w:spacing w:before="38" w:line="466" w:lineRule="exact"/>
              <w:ind w:left="116"/>
              <w:rPr>
                <w:rFonts w:ascii="宋体" w:hAnsi="宋体" w:eastAsia="宋体" w:cs="宋体"/>
                <w:sz w:val="24"/>
                <w:szCs w:val="24"/>
              </w:rPr>
            </w:pPr>
            <w:r>
              <w:rPr>
                <w:rFonts w:ascii="宋体" w:hAnsi="宋体" w:eastAsia="宋体" w:cs="宋体"/>
                <w:spacing w:val="-3"/>
                <w:position w:val="17"/>
                <w:sz w:val="24"/>
                <w:szCs w:val="24"/>
              </w:rPr>
              <w:t>投标人没有处于被责令停业或破产状态，且资产未被重组、接管和</w:t>
            </w:r>
            <w:r>
              <w:rPr>
                <w:rFonts w:ascii="宋体" w:hAnsi="宋体" w:eastAsia="宋体" w:cs="宋体"/>
                <w:spacing w:val="-4"/>
                <w:position w:val="17"/>
                <w:sz w:val="24"/>
                <w:szCs w:val="24"/>
              </w:rPr>
              <w:t>冻结，声明在投</w:t>
            </w:r>
          </w:p>
          <w:p>
            <w:pPr>
              <w:spacing w:line="219" w:lineRule="auto"/>
              <w:ind w:left="114"/>
              <w:rPr>
                <w:rFonts w:ascii="宋体" w:hAnsi="宋体" w:eastAsia="宋体" w:cs="宋体"/>
                <w:sz w:val="24"/>
                <w:szCs w:val="24"/>
              </w:rPr>
            </w:pPr>
            <w:r>
              <w:rPr>
                <w:rFonts w:ascii="宋体" w:hAnsi="宋体" w:eastAsia="宋体" w:cs="宋体"/>
                <w:spacing w:val="-2"/>
                <w:sz w:val="24"/>
                <w:szCs w:val="24"/>
              </w:rPr>
              <w:t>标活动中</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年内没有重大违法活动和涉嫌违规行为。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794"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78" w:line="183" w:lineRule="auto"/>
              <w:ind w:left="199"/>
              <w:rPr>
                <w:rFonts w:ascii="宋体" w:hAnsi="宋体" w:eastAsia="宋体" w:cs="宋体"/>
                <w:sz w:val="24"/>
                <w:szCs w:val="24"/>
              </w:rPr>
            </w:pPr>
            <w:r>
              <w:rPr>
                <w:rFonts w:ascii="宋体" w:hAnsi="宋体" w:eastAsia="宋体" w:cs="宋体"/>
                <w:spacing w:val="-8"/>
                <w:sz w:val="24"/>
                <w:szCs w:val="24"/>
              </w:rPr>
              <w:t>3.</w:t>
            </w:r>
          </w:p>
        </w:tc>
        <w:tc>
          <w:tcPr>
            <w:tcW w:w="8755" w:type="dxa"/>
            <w:vAlign w:val="top"/>
          </w:tcPr>
          <w:p>
            <w:pPr>
              <w:spacing w:before="38" w:line="359" w:lineRule="auto"/>
              <w:ind w:left="116" w:right="106"/>
              <w:jc w:val="both"/>
              <w:rPr>
                <w:rFonts w:ascii="宋体" w:hAnsi="宋体" w:eastAsia="宋体" w:cs="宋体"/>
                <w:sz w:val="24"/>
                <w:szCs w:val="24"/>
              </w:rPr>
            </w:pPr>
            <w:r>
              <w:rPr>
                <w:rFonts w:ascii="宋体" w:hAnsi="宋体" w:eastAsia="宋体" w:cs="宋体"/>
                <w:spacing w:val="-3"/>
                <w:sz w:val="24"/>
                <w:szCs w:val="24"/>
              </w:rPr>
              <w:t>投标人未被列入“信用中国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”网站(www.creditchina.gov.cn)组记录失信被执</w:t>
            </w:r>
            <w:r>
              <w:rPr>
                <w:rFonts w:ascii="宋体" w:hAnsi="宋体" w:eastAsia="宋体" w:cs="宋体"/>
                <w:spacing w:val="-4"/>
                <w:sz w:val="24"/>
                <w:szCs w:val="24"/>
              </w:rPr>
              <w:t>行人</w:t>
            </w:r>
            <w:r>
              <w:rPr>
                <w:rFonts w:ascii="宋体" w:hAnsi="宋体" w:eastAsia="宋体" w:cs="宋体"/>
                <w:sz w:val="24"/>
                <w:szCs w:val="24"/>
              </w:rPr>
              <w:t xml:space="preserve"> </w:t>
            </w:r>
            <w:r>
              <w:rPr>
                <w:rFonts w:ascii="宋体" w:hAnsi="宋体" w:eastAsia="宋体" w:cs="宋体"/>
                <w:spacing w:val="-4"/>
                <w:sz w:val="24"/>
                <w:szCs w:val="24"/>
              </w:rPr>
              <w:t>或重大税收违法案件当事人名单</w:t>
            </w:r>
            <w:r>
              <w:rPr>
                <w:rFonts w:ascii="宋体" w:hAnsi="宋体" w:eastAsia="宋体" w:cs="宋体"/>
                <w:spacing w:val="-88"/>
                <w:sz w:val="24"/>
                <w:szCs w:val="24"/>
              </w:rPr>
              <w:t xml:space="preserve"> </w:t>
            </w:r>
            <w:r>
              <w:rPr>
                <w:rFonts w:ascii="宋体" w:hAnsi="宋体" w:eastAsia="宋体" w:cs="宋体"/>
                <w:spacing w:val="-4"/>
                <w:sz w:val="24"/>
                <w:szCs w:val="24"/>
              </w:rPr>
              <w:t>”，投标人须提供《信用记录承诺函》</w:t>
            </w:r>
            <w:r>
              <w:rPr>
                <w:rFonts w:ascii="宋体" w:hAnsi="宋体" w:eastAsia="宋体" w:cs="宋体"/>
                <w:spacing w:val="-5"/>
                <w:sz w:val="24"/>
                <w:szCs w:val="24"/>
              </w:rPr>
              <w:t>附“信用中</w:t>
            </w:r>
            <w:r>
              <w:rPr>
                <w:rFonts w:ascii="宋体" w:hAnsi="宋体" w:eastAsia="宋体" w:cs="宋体"/>
                <w:sz w:val="24"/>
                <w:szCs w:val="24"/>
              </w:rPr>
              <w:t xml:space="preserve"> </w:t>
            </w:r>
            <w:r>
              <w:rPr>
                <w:rFonts w:ascii="宋体" w:hAnsi="宋体" w:eastAsia="宋体" w:cs="宋体"/>
                <w:spacing w:val="-3"/>
                <w:sz w:val="24"/>
                <w:szCs w:val="24"/>
              </w:rPr>
              <w:t>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”网站（www.creditchina.gov.cn）的信用记录查询结果截图并打印</w:t>
            </w:r>
            <w:r>
              <w:rPr>
                <w:rFonts w:ascii="宋体" w:hAnsi="宋体" w:eastAsia="宋体" w:cs="宋体"/>
                <w:spacing w:val="-4"/>
                <w:sz w:val="24"/>
                <w:szCs w:val="24"/>
              </w:rPr>
              <w:t>页面加盖公</w:t>
            </w:r>
          </w:p>
          <w:p>
            <w:pPr>
              <w:spacing w:line="218" w:lineRule="auto"/>
              <w:ind w:left="121"/>
              <w:rPr>
                <w:rFonts w:ascii="宋体" w:hAnsi="宋体" w:eastAsia="宋体" w:cs="宋体"/>
                <w:sz w:val="24"/>
                <w:szCs w:val="24"/>
              </w:rPr>
            </w:pPr>
            <w:r>
              <w:rPr>
                <w:rFonts w:ascii="宋体" w:hAnsi="宋体" w:eastAsia="宋体" w:cs="宋体"/>
                <w:spacing w:val="-9"/>
                <w:sz w:val="24"/>
                <w:szCs w:val="24"/>
              </w:rPr>
              <w:t>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spacing w:before="161" w:line="183" w:lineRule="auto"/>
              <w:ind w:left="193"/>
              <w:rPr>
                <w:rFonts w:ascii="宋体" w:hAnsi="宋体" w:eastAsia="宋体" w:cs="宋体"/>
                <w:sz w:val="24"/>
                <w:szCs w:val="24"/>
              </w:rPr>
            </w:pPr>
            <w:r>
              <w:rPr>
                <w:rFonts w:ascii="宋体" w:hAnsi="宋体" w:eastAsia="宋体" w:cs="宋体"/>
                <w:spacing w:val="-5"/>
                <w:sz w:val="24"/>
                <w:szCs w:val="24"/>
              </w:rPr>
              <w:t>4.</w:t>
            </w:r>
          </w:p>
        </w:tc>
        <w:tc>
          <w:tcPr>
            <w:tcW w:w="8755" w:type="dxa"/>
            <w:vAlign w:val="top"/>
          </w:tcPr>
          <w:p>
            <w:pPr>
              <w:spacing w:before="43" w:line="219" w:lineRule="auto"/>
              <w:ind w:left="116"/>
              <w:rPr>
                <w:rFonts w:ascii="宋体" w:hAnsi="宋体" w:eastAsia="宋体" w:cs="宋体"/>
                <w:sz w:val="24"/>
                <w:szCs w:val="24"/>
              </w:rPr>
            </w:pPr>
            <w:r>
              <w:rPr>
                <w:rFonts w:ascii="宋体" w:hAnsi="宋体" w:eastAsia="宋体" w:cs="宋体"/>
                <w:spacing w:val="-1"/>
                <w:sz w:val="24"/>
                <w:szCs w:val="24"/>
              </w:rPr>
              <w:t>投标人出具的《公平竞争承诺书》。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spacing w:before="162" w:line="182" w:lineRule="auto"/>
              <w:ind w:left="199"/>
              <w:rPr>
                <w:rFonts w:ascii="宋体" w:hAnsi="宋体" w:eastAsia="宋体" w:cs="宋体"/>
                <w:sz w:val="24"/>
                <w:szCs w:val="24"/>
              </w:rPr>
            </w:pPr>
            <w:r>
              <w:rPr>
                <w:rFonts w:ascii="宋体" w:hAnsi="宋体" w:eastAsia="宋体" w:cs="宋体"/>
                <w:spacing w:val="-8"/>
                <w:sz w:val="24"/>
                <w:szCs w:val="24"/>
              </w:rPr>
              <w:t>5.</w:t>
            </w:r>
          </w:p>
        </w:tc>
        <w:tc>
          <w:tcPr>
            <w:tcW w:w="8755" w:type="dxa"/>
            <w:vAlign w:val="top"/>
          </w:tcPr>
          <w:p>
            <w:pPr>
              <w:spacing w:before="44" w:line="219" w:lineRule="auto"/>
              <w:ind w:left="139"/>
              <w:rPr>
                <w:rFonts w:ascii="宋体" w:hAnsi="宋体" w:eastAsia="宋体" w:cs="宋体"/>
                <w:sz w:val="24"/>
                <w:szCs w:val="24"/>
              </w:rPr>
            </w:pPr>
            <w:r>
              <w:rPr>
                <w:rFonts w:ascii="宋体" w:hAnsi="宋体" w:eastAsia="宋体" w:cs="宋体"/>
                <w:spacing w:val="-3"/>
                <w:sz w:val="24"/>
                <w:szCs w:val="24"/>
              </w:rPr>
              <w:t>已办理报名手续并购买招标文件。</w:t>
            </w:r>
          </w:p>
        </w:tc>
      </w:tr>
    </w:tbl>
    <w:p>
      <w:pPr>
        <w:pStyle w:val="3"/>
        <w:spacing w:line="422" w:lineRule="auto"/>
      </w:pPr>
    </w:p>
    <w:p>
      <w:pPr>
        <w:spacing w:before="78" w:line="359" w:lineRule="auto"/>
        <w:ind w:left="10" w:right="82" w:firstLine="420"/>
        <w:jc w:val="both"/>
        <w:rPr>
          <w:rFonts w:ascii="宋体" w:hAnsi="宋体" w:eastAsia="宋体" w:cs="宋体"/>
          <w:sz w:val="24"/>
          <w:szCs w:val="24"/>
        </w:rPr>
      </w:pPr>
      <w:r>
        <w:rPr>
          <w:rFonts w:ascii="宋体" w:hAnsi="宋体" w:eastAsia="宋体" w:cs="宋体"/>
          <w:spacing w:val="2"/>
          <w:sz w:val="24"/>
          <w:szCs w:val="24"/>
        </w:rPr>
        <w:t>2.评标委员会进行资格性审查时认定投标人不合格的，评标委员会应当场电话告知投标</w:t>
      </w:r>
      <w:r>
        <w:rPr>
          <w:rFonts w:ascii="宋体" w:hAnsi="宋体" w:eastAsia="宋体" w:cs="宋体"/>
          <w:spacing w:val="4"/>
          <w:sz w:val="24"/>
          <w:szCs w:val="24"/>
        </w:rPr>
        <w:t xml:space="preserve"> </w:t>
      </w:r>
      <w:r>
        <w:rPr>
          <w:rFonts w:ascii="宋体" w:hAnsi="宋体" w:eastAsia="宋体" w:cs="宋体"/>
          <w:spacing w:val="1"/>
          <w:sz w:val="24"/>
          <w:szCs w:val="24"/>
        </w:rPr>
        <w:t>人，投标人可在限定时间内以电话方式进行澄清，评</w:t>
      </w:r>
      <w:r>
        <w:rPr>
          <w:rFonts w:ascii="宋体" w:hAnsi="宋体" w:eastAsia="宋体" w:cs="宋体"/>
          <w:sz w:val="24"/>
          <w:szCs w:val="24"/>
        </w:rPr>
        <w:t>标委员会不再接受其他外部资料。如遇</w:t>
      </w:r>
    </w:p>
    <w:p>
      <w:pPr>
        <w:spacing w:line="218" w:lineRule="auto"/>
        <w:jc w:val="right"/>
        <w:rPr>
          <w:rFonts w:ascii="宋体" w:hAnsi="宋体" w:eastAsia="宋体" w:cs="宋体"/>
          <w:sz w:val="24"/>
          <w:szCs w:val="24"/>
        </w:rPr>
      </w:pPr>
      <w:r>
        <w:rPr>
          <w:rFonts w:ascii="宋体" w:hAnsi="宋体" w:eastAsia="宋体" w:cs="宋体"/>
          <w:spacing w:val="-4"/>
          <w:sz w:val="24"/>
          <w:szCs w:val="24"/>
        </w:rPr>
        <w:t>无法联系投标人达</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次，评审委员会主任（组长）现场宣布不合格结果，视为已通知投标人。</w:t>
      </w:r>
    </w:p>
    <w:p>
      <w:pPr>
        <w:spacing w:before="182" w:line="219" w:lineRule="auto"/>
        <w:ind w:left="432"/>
        <w:rPr>
          <w:rFonts w:ascii="宋体" w:hAnsi="宋体" w:eastAsia="宋体" w:cs="宋体"/>
          <w:sz w:val="24"/>
          <w:szCs w:val="24"/>
        </w:rPr>
      </w:pPr>
      <w:r>
        <w:rPr>
          <w:rFonts w:ascii="宋体" w:hAnsi="宋体" w:eastAsia="宋体" w:cs="宋体"/>
          <w:spacing w:val="-1"/>
          <w:sz w:val="24"/>
          <w:szCs w:val="24"/>
        </w:rPr>
        <w:t>3.不通过资格性审查或投标无效的，不作符合性审查。</w:t>
      </w:r>
    </w:p>
    <w:p>
      <w:pPr>
        <w:spacing w:line="219" w:lineRule="auto"/>
        <w:rPr>
          <w:rFonts w:ascii="宋体" w:hAnsi="宋体" w:eastAsia="宋体" w:cs="宋体"/>
          <w:sz w:val="24"/>
          <w:szCs w:val="24"/>
        </w:rPr>
        <w:sectPr>
          <w:headerReference r:id="rId42" w:type="default"/>
          <w:footerReference r:id="rId43" w:type="default"/>
          <w:pgSz w:w="11905" w:h="16839"/>
          <w:pgMar w:top="1117" w:right="1053" w:bottom="1030" w:left="1134" w:header="878" w:footer="864" w:gutter="0"/>
          <w:pgNumType w:fmt="decimal"/>
          <w:cols w:space="720" w:num="1"/>
        </w:sectPr>
      </w:pPr>
    </w:p>
    <w:p>
      <w:pPr>
        <w:pStyle w:val="3"/>
        <w:spacing w:line="256" w:lineRule="auto"/>
      </w:pPr>
    </w:p>
    <w:p>
      <w:pPr>
        <w:spacing w:before="78" w:line="219" w:lineRule="auto"/>
        <w:ind w:left="439"/>
        <w:outlineLvl w:val="2"/>
        <w:rPr>
          <w:rFonts w:ascii="宋体" w:hAnsi="宋体" w:eastAsia="宋体" w:cs="宋体"/>
          <w:sz w:val="24"/>
          <w:szCs w:val="24"/>
        </w:rPr>
      </w:pPr>
      <w:bookmarkStart w:id="152" w:name="_Toc21845"/>
      <w:r>
        <w:rPr>
          <w:rFonts w:ascii="宋体" w:hAnsi="宋体" w:eastAsia="宋体" w:cs="宋体"/>
          <w:spacing w:val="-2"/>
          <w:sz w:val="24"/>
          <w:szCs w:val="24"/>
          <w14:textOutline w14:w="4358" w14:cap="flat" w14:cmpd="sng">
            <w14:solidFill>
              <w14:srgbClr w14:val="000000"/>
            </w14:solidFill>
            <w14:prstDash w14:val="solid"/>
            <w14:miter w14:val="0"/>
          </w14:textOutline>
        </w:rPr>
        <w:t>（二）</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符合性审查</w:t>
      </w:r>
      <w:bookmarkEnd w:id="152"/>
    </w:p>
    <w:p>
      <w:pPr>
        <w:spacing w:before="180" w:line="468" w:lineRule="exact"/>
        <w:ind w:left="445"/>
        <w:rPr>
          <w:rFonts w:ascii="宋体" w:hAnsi="宋体" w:eastAsia="宋体" w:cs="宋体"/>
          <w:sz w:val="24"/>
          <w:szCs w:val="24"/>
        </w:rPr>
      </w:pPr>
      <w:r>
        <w:rPr>
          <w:rFonts w:ascii="宋体" w:hAnsi="宋体" w:eastAsia="宋体" w:cs="宋体"/>
          <w:spacing w:val="-3"/>
          <w:position w:val="17"/>
          <w:sz w:val="24"/>
          <w:szCs w:val="24"/>
        </w:rPr>
        <w:t>1.</w:t>
      </w:r>
      <w:r>
        <w:rPr>
          <w:rFonts w:ascii="宋体" w:hAnsi="宋体" w:eastAsia="宋体" w:cs="宋体"/>
          <w:spacing w:val="69"/>
          <w:position w:val="17"/>
          <w:sz w:val="24"/>
          <w:szCs w:val="24"/>
        </w:rPr>
        <w:t xml:space="preserve"> </w:t>
      </w:r>
      <w:r>
        <w:rPr>
          <w:rFonts w:ascii="宋体" w:hAnsi="宋体" w:eastAsia="宋体" w:cs="宋体"/>
          <w:spacing w:val="-3"/>
          <w:position w:val="17"/>
          <w:sz w:val="24"/>
          <w:szCs w:val="24"/>
        </w:rPr>
        <w:t>评标委员会将根据评审细则的规定，对投标文件进行符合性审查。出现不符合下</w:t>
      </w:r>
      <w:r>
        <w:rPr>
          <w:rFonts w:ascii="宋体" w:hAnsi="宋体" w:eastAsia="宋体" w:cs="宋体"/>
          <w:spacing w:val="-4"/>
          <w:position w:val="17"/>
          <w:sz w:val="24"/>
          <w:szCs w:val="24"/>
        </w:rPr>
        <w:t>列情</w:t>
      </w:r>
    </w:p>
    <w:p>
      <w:pPr>
        <w:spacing w:line="219" w:lineRule="auto"/>
        <w:ind w:left="11"/>
        <w:rPr>
          <w:rFonts w:ascii="宋体" w:hAnsi="宋体" w:eastAsia="宋体" w:cs="宋体"/>
          <w:sz w:val="24"/>
          <w:szCs w:val="24"/>
        </w:rPr>
      </w:pPr>
      <w:r>
        <w:rPr>
          <w:rFonts w:ascii="宋体" w:hAnsi="宋体" w:eastAsia="宋体" w:cs="宋体"/>
          <w:spacing w:val="-1"/>
          <w:sz w:val="24"/>
          <w:szCs w:val="24"/>
        </w:rPr>
        <w:t>形之一的，该投标人作无效投标处理。《符合性审查表》如下：</w:t>
      </w:r>
    </w:p>
    <w:p>
      <w:pPr>
        <w:spacing w:line="146" w:lineRule="exact"/>
      </w:pPr>
    </w:p>
    <w:tbl>
      <w:tblPr>
        <w:tblStyle w:val="7"/>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pPr>
              <w:spacing w:before="193"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4" w:line="184" w:lineRule="auto"/>
              <w:ind w:left="212"/>
              <w:rPr>
                <w:rFonts w:ascii="宋体" w:hAnsi="宋体" w:eastAsia="宋体" w:cs="宋体"/>
                <w:sz w:val="24"/>
                <w:szCs w:val="24"/>
              </w:rPr>
            </w:pPr>
            <w:r>
              <w:rPr>
                <w:rFonts w:ascii="宋体" w:hAnsi="宋体" w:eastAsia="宋体" w:cs="宋体"/>
                <w:spacing w:val="-14"/>
                <w:sz w:val="24"/>
                <w:szCs w:val="24"/>
              </w:rPr>
              <w:t>1.</w:t>
            </w:r>
          </w:p>
        </w:tc>
        <w:tc>
          <w:tcPr>
            <w:tcW w:w="8755" w:type="dxa"/>
            <w:vAlign w:val="top"/>
          </w:tcPr>
          <w:p>
            <w:pPr>
              <w:spacing w:before="117" w:line="219" w:lineRule="auto"/>
              <w:ind w:left="330"/>
              <w:rPr>
                <w:rFonts w:ascii="宋体" w:hAnsi="宋体" w:eastAsia="宋体" w:cs="宋体"/>
                <w:sz w:val="24"/>
                <w:szCs w:val="24"/>
              </w:rPr>
            </w:pPr>
            <w:r>
              <w:rPr>
                <w:rFonts w:ascii="宋体" w:hAnsi="宋体" w:eastAsia="宋体" w:cs="宋体"/>
                <w:spacing w:val="-1"/>
                <w:sz w:val="24"/>
                <w:szCs w:val="24"/>
              </w:rPr>
              <w:t>法定代表人证明书及法定代表人身份证复印件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7" w:line="183" w:lineRule="auto"/>
              <w:ind w:left="197"/>
              <w:rPr>
                <w:rFonts w:ascii="宋体" w:hAnsi="宋体" w:eastAsia="宋体" w:cs="宋体"/>
                <w:sz w:val="24"/>
                <w:szCs w:val="24"/>
              </w:rPr>
            </w:pPr>
            <w:r>
              <w:rPr>
                <w:rFonts w:ascii="宋体" w:hAnsi="宋体" w:eastAsia="宋体" w:cs="宋体"/>
                <w:spacing w:val="-7"/>
                <w:sz w:val="24"/>
                <w:szCs w:val="24"/>
              </w:rPr>
              <w:t>2.</w:t>
            </w:r>
          </w:p>
        </w:tc>
        <w:tc>
          <w:tcPr>
            <w:tcW w:w="8755" w:type="dxa"/>
            <w:vAlign w:val="top"/>
          </w:tcPr>
          <w:p>
            <w:pPr>
              <w:spacing w:before="118" w:line="219" w:lineRule="auto"/>
              <w:ind w:left="328"/>
              <w:rPr>
                <w:rFonts w:ascii="宋体" w:hAnsi="宋体" w:eastAsia="宋体" w:cs="宋体"/>
                <w:sz w:val="24"/>
                <w:szCs w:val="24"/>
              </w:rPr>
            </w:pPr>
            <w:r>
              <w:rPr>
                <w:rFonts w:ascii="宋体" w:hAnsi="宋体" w:eastAsia="宋体" w:cs="宋体"/>
                <w:sz w:val="24"/>
                <w:szCs w:val="24"/>
              </w:rPr>
              <w:t>授权委托书及授权委托人身份证复印件（法人本人</w:t>
            </w:r>
            <w:r>
              <w:rPr>
                <w:rFonts w:ascii="宋体" w:hAnsi="宋体" w:eastAsia="宋体" w:cs="宋体"/>
                <w:spacing w:val="-1"/>
                <w:sz w:val="24"/>
                <w:szCs w:val="24"/>
              </w:rPr>
              <w:t>参与投标可以不提供）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8" w:line="183" w:lineRule="auto"/>
              <w:ind w:left="199"/>
              <w:rPr>
                <w:rFonts w:ascii="宋体" w:hAnsi="宋体" w:eastAsia="宋体" w:cs="宋体"/>
                <w:sz w:val="24"/>
                <w:szCs w:val="24"/>
              </w:rPr>
            </w:pPr>
            <w:r>
              <w:rPr>
                <w:rFonts w:ascii="宋体" w:hAnsi="宋体" w:eastAsia="宋体" w:cs="宋体"/>
                <w:spacing w:val="-8"/>
                <w:sz w:val="24"/>
                <w:szCs w:val="24"/>
              </w:rPr>
              <w:t>3.</w:t>
            </w:r>
          </w:p>
        </w:tc>
        <w:tc>
          <w:tcPr>
            <w:tcW w:w="8755" w:type="dxa"/>
            <w:vAlign w:val="top"/>
          </w:tcPr>
          <w:p>
            <w:pPr>
              <w:spacing w:before="120" w:line="218" w:lineRule="auto"/>
              <w:ind w:left="332"/>
              <w:rPr>
                <w:rFonts w:ascii="宋体" w:hAnsi="宋体" w:eastAsia="宋体" w:cs="宋体"/>
                <w:sz w:val="24"/>
                <w:szCs w:val="24"/>
              </w:rPr>
            </w:pPr>
            <w:r>
              <w:rPr>
                <w:rFonts w:ascii="宋体" w:hAnsi="宋体" w:eastAsia="宋体" w:cs="宋体"/>
                <w:spacing w:val="-1"/>
                <w:sz w:val="24"/>
                <w:szCs w:val="24"/>
              </w:rPr>
              <w:t>投标报价确定且不高于最高限价。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spacing w:before="159" w:line="183" w:lineRule="auto"/>
              <w:ind w:left="193"/>
              <w:rPr>
                <w:rFonts w:ascii="宋体" w:hAnsi="宋体" w:eastAsia="宋体" w:cs="宋体"/>
                <w:sz w:val="24"/>
                <w:szCs w:val="24"/>
              </w:rPr>
            </w:pPr>
            <w:r>
              <w:rPr>
                <w:rFonts w:ascii="宋体" w:hAnsi="宋体" w:eastAsia="宋体" w:cs="宋体"/>
                <w:spacing w:val="-5"/>
                <w:sz w:val="24"/>
                <w:szCs w:val="24"/>
              </w:rPr>
              <w:t>4.</w:t>
            </w:r>
          </w:p>
        </w:tc>
        <w:tc>
          <w:tcPr>
            <w:tcW w:w="8755" w:type="dxa"/>
            <w:vAlign w:val="top"/>
          </w:tcPr>
          <w:p>
            <w:pPr>
              <w:spacing w:before="121" w:line="219" w:lineRule="auto"/>
              <w:ind w:left="330"/>
              <w:rPr>
                <w:rFonts w:ascii="宋体" w:hAnsi="宋体" w:eastAsia="宋体" w:cs="宋体"/>
                <w:sz w:val="24"/>
                <w:szCs w:val="24"/>
              </w:rPr>
            </w:pPr>
            <w:r>
              <w:rPr>
                <w:rFonts w:ascii="宋体" w:hAnsi="宋体" w:eastAsia="宋体" w:cs="宋体"/>
                <w:spacing w:val="-1"/>
                <w:sz w:val="24"/>
                <w:szCs w:val="24"/>
              </w:rPr>
              <w:t>有盖章、签署要求的格式文件已按要求盖章、签署。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94" w:type="dxa"/>
            <w:vAlign w:val="top"/>
          </w:tcPr>
          <w:p>
            <w:pPr>
              <w:spacing w:line="318" w:lineRule="auto"/>
              <w:rPr>
                <w:rFonts w:ascii="Arial"/>
                <w:sz w:val="21"/>
              </w:rPr>
            </w:pPr>
          </w:p>
          <w:p>
            <w:pPr>
              <w:spacing w:before="78" w:line="182" w:lineRule="auto"/>
              <w:ind w:left="199"/>
              <w:rPr>
                <w:rFonts w:ascii="宋体" w:hAnsi="宋体" w:eastAsia="宋体" w:cs="宋体"/>
                <w:sz w:val="24"/>
                <w:szCs w:val="24"/>
              </w:rPr>
            </w:pPr>
            <w:r>
              <w:rPr>
                <w:rFonts w:ascii="宋体" w:hAnsi="宋体" w:eastAsia="宋体" w:cs="宋体"/>
                <w:spacing w:val="-8"/>
                <w:sz w:val="24"/>
                <w:szCs w:val="24"/>
              </w:rPr>
              <w:t>5.</w:t>
            </w:r>
          </w:p>
        </w:tc>
        <w:tc>
          <w:tcPr>
            <w:tcW w:w="8755" w:type="dxa"/>
            <w:vAlign w:val="top"/>
          </w:tcPr>
          <w:p>
            <w:pPr>
              <w:spacing w:before="121" w:line="478" w:lineRule="exact"/>
              <w:ind w:left="331"/>
              <w:rPr>
                <w:rFonts w:ascii="宋体" w:hAnsi="宋体" w:eastAsia="宋体" w:cs="宋体"/>
                <w:sz w:val="24"/>
                <w:szCs w:val="24"/>
              </w:rPr>
            </w:pPr>
            <w:r>
              <w:rPr>
                <w:rFonts w:ascii="宋体" w:hAnsi="宋体" w:eastAsia="宋体" w:cs="宋体"/>
                <w:spacing w:val="1"/>
                <w:position w:val="18"/>
                <w:sz w:val="24"/>
                <w:szCs w:val="24"/>
              </w:rPr>
              <w:t>完全满足招标文件中带★号的条款和用户需求书中的招标需求，</w:t>
            </w:r>
            <w:r>
              <w:rPr>
                <w:rFonts w:ascii="宋体" w:hAnsi="宋体" w:eastAsia="宋体" w:cs="宋体"/>
                <w:position w:val="18"/>
                <w:sz w:val="24"/>
                <w:szCs w:val="24"/>
              </w:rPr>
              <w:t>无重大偏离(审</w:t>
            </w:r>
          </w:p>
          <w:p>
            <w:pPr>
              <w:spacing w:line="219" w:lineRule="auto"/>
              <w:ind w:left="332"/>
              <w:rPr>
                <w:rFonts w:ascii="宋体" w:hAnsi="宋体" w:eastAsia="宋体" w:cs="宋体"/>
                <w:sz w:val="24"/>
                <w:szCs w:val="24"/>
              </w:rPr>
            </w:pPr>
            <w:r>
              <w:rPr>
                <w:rFonts w:ascii="宋体" w:hAnsi="宋体" w:eastAsia="宋体" w:cs="宋体"/>
                <w:spacing w:val="-1"/>
                <w:sz w:val="24"/>
                <w:szCs w:val="24"/>
              </w:rPr>
              <w:t>查《实质性响应条款一览表》)。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spacing w:before="161" w:line="183" w:lineRule="auto"/>
              <w:ind w:left="196"/>
              <w:rPr>
                <w:rFonts w:ascii="宋体" w:hAnsi="宋体" w:eastAsia="宋体" w:cs="宋体"/>
                <w:sz w:val="24"/>
                <w:szCs w:val="24"/>
              </w:rPr>
            </w:pPr>
            <w:r>
              <w:rPr>
                <w:rFonts w:ascii="宋体" w:hAnsi="宋体" w:eastAsia="宋体" w:cs="宋体"/>
                <w:spacing w:val="-6"/>
                <w:sz w:val="24"/>
                <w:szCs w:val="24"/>
              </w:rPr>
              <w:t>6.</w:t>
            </w:r>
          </w:p>
        </w:tc>
        <w:tc>
          <w:tcPr>
            <w:tcW w:w="8755" w:type="dxa"/>
            <w:vAlign w:val="top"/>
          </w:tcPr>
          <w:p>
            <w:pPr>
              <w:spacing w:before="124" w:line="219" w:lineRule="auto"/>
              <w:ind w:left="333"/>
              <w:rPr>
                <w:rFonts w:ascii="宋体" w:hAnsi="宋体" w:eastAsia="宋体" w:cs="宋体"/>
                <w:sz w:val="24"/>
                <w:szCs w:val="24"/>
              </w:rPr>
            </w:pPr>
            <w:r>
              <w:rPr>
                <w:rFonts w:ascii="宋体" w:hAnsi="宋体" w:eastAsia="宋体" w:cs="宋体"/>
                <w:spacing w:val="-1"/>
                <w:sz w:val="24"/>
                <w:szCs w:val="24"/>
              </w:rPr>
              <w:t>未发现属无效投标的其他情形（见表末说明）。</w:t>
            </w:r>
          </w:p>
        </w:tc>
      </w:tr>
    </w:tbl>
    <w:p>
      <w:pPr>
        <w:pStyle w:val="3"/>
        <w:spacing w:line="422" w:lineRule="auto"/>
      </w:pPr>
    </w:p>
    <w:p>
      <w:pPr>
        <w:spacing w:before="78" w:line="359" w:lineRule="auto"/>
        <w:ind w:left="10" w:right="80" w:firstLine="420"/>
        <w:jc w:val="both"/>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82"/>
          <w:sz w:val="24"/>
          <w:szCs w:val="24"/>
        </w:rPr>
        <w:t xml:space="preserve"> </w:t>
      </w:r>
      <w:r>
        <w:rPr>
          <w:rFonts w:ascii="宋体" w:hAnsi="宋体" w:eastAsia="宋体" w:cs="宋体"/>
          <w:spacing w:val="-3"/>
          <w:sz w:val="24"/>
          <w:szCs w:val="24"/>
        </w:rPr>
        <w:t>评标委员会进行符合性审查时认定投标人不合格的，评标委员会应当场电话告知投标</w:t>
      </w:r>
      <w:r>
        <w:rPr>
          <w:rFonts w:ascii="宋体" w:hAnsi="宋体" w:eastAsia="宋体" w:cs="宋体"/>
          <w:sz w:val="24"/>
          <w:szCs w:val="24"/>
        </w:rPr>
        <w:t xml:space="preserve"> </w:t>
      </w:r>
      <w:r>
        <w:rPr>
          <w:rFonts w:ascii="宋体" w:hAnsi="宋体" w:eastAsia="宋体" w:cs="宋体"/>
          <w:spacing w:val="1"/>
          <w:sz w:val="24"/>
          <w:szCs w:val="24"/>
        </w:rPr>
        <w:t>人，投标人可在限定时间内以电话方式进行澄清，评</w:t>
      </w:r>
      <w:r>
        <w:rPr>
          <w:rFonts w:ascii="宋体" w:hAnsi="宋体" w:eastAsia="宋体" w:cs="宋体"/>
          <w:sz w:val="24"/>
          <w:szCs w:val="24"/>
        </w:rPr>
        <w:t>标委员会不再接受其他外部资料。如遇</w:t>
      </w:r>
    </w:p>
    <w:p>
      <w:pPr>
        <w:spacing w:before="1" w:line="218" w:lineRule="auto"/>
        <w:jc w:val="right"/>
        <w:rPr>
          <w:rFonts w:ascii="宋体" w:hAnsi="宋体" w:eastAsia="宋体" w:cs="宋体"/>
          <w:sz w:val="24"/>
          <w:szCs w:val="24"/>
        </w:rPr>
      </w:pPr>
      <w:r>
        <w:rPr>
          <w:rFonts w:ascii="宋体" w:hAnsi="宋体" w:eastAsia="宋体" w:cs="宋体"/>
          <w:spacing w:val="-4"/>
          <w:sz w:val="24"/>
          <w:szCs w:val="24"/>
        </w:rPr>
        <w:t>无法联系投标人达</w:t>
      </w:r>
      <w:r>
        <w:rPr>
          <w:rFonts w:ascii="宋体" w:hAnsi="宋体" w:eastAsia="宋体" w:cs="宋体"/>
          <w:spacing w:val="-46"/>
          <w:sz w:val="24"/>
          <w:szCs w:val="24"/>
        </w:rPr>
        <w:t xml:space="preserve"> </w:t>
      </w:r>
      <w:r>
        <w:rPr>
          <w:rFonts w:ascii="宋体" w:hAnsi="宋体" w:eastAsia="宋体" w:cs="宋体"/>
          <w:spacing w:val="-4"/>
          <w:sz w:val="24"/>
          <w:szCs w:val="24"/>
        </w:rPr>
        <w:t>3</w:t>
      </w:r>
      <w:r>
        <w:rPr>
          <w:rFonts w:ascii="宋体" w:hAnsi="宋体" w:eastAsia="宋体" w:cs="宋体"/>
          <w:spacing w:val="-44"/>
          <w:sz w:val="24"/>
          <w:szCs w:val="24"/>
        </w:rPr>
        <w:t xml:space="preserve"> </w:t>
      </w:r>
      <w:r>
        <w:rPr>
          <w:rFonts w:ascii="宋体" w:hAnsi="宋体" w:eastAsia="宋体" w:cs="宋体"/>
          <w:spacing w:val="-4"/>
          <w:sz w:val="24"/>
          <w:szCs w:val="24"/>
        </w:rPr>
        <w:t>次，评标委员会主任（组长）现场宣布不合格结果，视为已通知投标人。</w:t>
      </w:r>
    </w:p>
    <w:p>
      <w:pPr>
        <w:spacing w:before="181" w:line="468" w:lineRule="exact"/>
        <w:ind w:left="432"/>
        <w:rPr>
          <w:rFonts w:ascii="宋体" w:hAnsi="宋体" w:eastAsia="宋体" w:cs="宋体"/>
          <w:sz w:val="24"/>
          <w:szCs w:val="24"/>
        </w:rPr>
      </w:pPr>
      <w:r>
        <w:rPr>
          <w:rFonts w:ascii="宋体" w:hAnsi="宋体" w:eastAsia="宋体" w:cs="宋体"/>
          <w:spacing w:val="-1"/>
          <w:position w:val="17"/>
          <w:sz w:val="24"/>
          <w:szCs w:val="24"/>
        </w:rPr>
        <w:t>3.</w:t>
      </w:r>
      <w:r>
        <w:rPr>
          <w:rFonts w:ascii="宋体" w:hAnsi="宋体" w:eastAsia="宋体" w:cs="宋体"/>
          <w:spacing w:val="73"/>
          <w:position w:val="17"/>
          <w:sz w:val="24"/>
          <w:szCs w:val="24"/>
        </w:rPr>
        <w:t xml:space="preserve"> </w:t>
      </w:r>
      <w:r>
        <w:rPr>
          <w:rFonts w:ascii="宋体" w:hAnsi="宋体" w:eastAsia="宋体" w:cs="宋体"/>
          <w:spacing w:val="-1"/>
          <w:position w:val="17"/>
          <w:sz w:val="24"/>
          <w:szCs w:val="24"/>
        </w:rPr>
        <w:t>不通过符合性审查或投标无效的，不作</w:t>
      </w:r>
      <w:r>
        <w:rPr>
          <w:rFonts w:ascii="宋体" w:hAnsi="宋体" w:eastAsia="宋体" w:cs="宋体"/>
          <w:spacing w:val="-2"/>
          <w:position w:val="17"/>
          <w:sz w:val="24"/>
          <w:szCs w:val="24"/>
        </w:rPr>
        <w:t>综合评定。</w:t>
      </w:r>
    </w:p>
    <w:p>
      <w:pPr>
        <w:spacing w:before="1" w:line="219" w:lineRule="auto"/>
        <w:ind w:left="431"/>
        <w:rPr>
          <w:rFonts w:ascii="宋体" w:hAnsi="宋体" w:eastAsia="宋体" w:cs="宋体"/>
          <w:sz w:val="24"/>
          <w:szCs w:val="24"/>
        </w:rPr>
      </w:pPr>
      <w:r>
        <w:rPr>
          <w:rFonts w:ascii="宋体" w:hAnsi="宋体" w:eastAsia="宋体" w:cs="宋体"/>
          <w:spacing w:val="-1"/>
          <w:sz w:val="24"/>
          <w:szCs w:val="24"/>
        </w:rPr>
        <w:t>说明：以下为属于无效投标的其他情况。</w:t>
      </w:r>
    </w:p>
    <w:p>
      <w:pPr>
        <w:spacing w:before="180" w:line="219" w:lineRule="auto"/>
        <w:ind w:left="439"/>
        <w:outlineLvl w:val="2"/>
        <w:rPr>
          <w:rFonts w:ascii="宋体" w:hAnsi="宋体" w:eastAsia="宋体" w:cs="宋体"/>
          <w:sz w:val="24"/>
          <w:szCs w:val="24"/>
        </w:rPr>
      </w:pPr>
      <w:bookmarkStart w:id="153" w:name="_Toc9096"/>
      <w:r>
        <w:rPr>
          <w:rFonts w:ascii="宋体" w:hAnsi="宋体" w:eastAsia="宋体" w:cs="宋体"/>
          <w:spacing w:val="2"/>
          <w:sz w:val="24"/>
          <w:szCs w:val="24"/>
        </w:rPr>
        <w:t>（1）评标期间，投标人没有按评标委员会的要求提交法定代表人/负责人或其</w:t>
      </w:r>
      <w:r>
        <w:rPr>
          <w:rFonts w:ascii="宋体" w:hAnsi="宋体" w:eastAsia="宋体" w:cs="宋体"/>
          <w:spacing w:val="1"/>
          <w:sz w:val="24"/>
          <w:szCs w:val="24"/>
        </w:rPr>
        <w:t>委托代理</w:t>
      </w:r>
      <w:bookmarkEnd w:id="153"/>
    </w:p>
    <w:p>
      <w:pPr>
        <w:spacing w:before="184" w:line="219" w:lineRule="auto"/>
        <w:ind w:left="10"/>
        <w:rPr>
          <w:rFonts w:ascii="宋体" w:hAnsi="宋体" w:eastAsia="宋体" w:cs="宋体"/>
          <w:sz w:val="24"/>
          <w:szCs w:val="24"/>
        </w:rPr>
      </w:pPr>
      <w:r>
        <w:rPr>
          <w:rFonts w:ascii="宋体" w:hAnsi="宋体" w:eastAsia="宋体" w:cs="宋体"/>
          <w:spacing w:val="-1"/>
          <w:sz w:val="24"/>
          <w:szCs w:val="24"/>
        </w:rPr>
        <w:t>人签字的澄清、说明、补正或改变了投标文件的实质性内容的；</w:t>
      </w:r>
    </w:p>
    <w:p>
      <w:pPr>
        <w:spacing w:before="180" w:line="219" w:lineRule="auto"/>
        <w:ind w:left="439"/>
        <w:outlineLvl w:val="2"/>
        <w:rPr>
          <w:rFonts w:ascii="宋体" w:hAnsi="宋体" w:eastAsia="宋体" w:cs="宋体"/>
          <w:sz w:val="24"/>
          <w:szCs w:val="24"/>
        </w:rPr>
      </w:pPr>
      <w:bookmarkStart w:id="154" w:name="_Toc14281"/>
      <w:r>
        <w:rPr>
          <w:rFonts w:ascii="宋体" w:hAnsi="宋体" w:eastAsia="宋体" w:cs="宋体"/>
          <w:spacing w:val="-2"/>
          <w:sz w:val="24"/>
          <w:szCs w:val="24"/>
        </w:rPr>
        <w:t>（2）投标文件提供虚假材料的；</w:t>
      </w:r>
      <w:bookmarkEnd w:id="154"/>
    </w:p>
    <w:p>
      <w:pPr>
        <w:spacing w:before="183" w:line="219" w:lineRule="auto"/>
        <w:ind w:left="439"/>
        <w:outlineLvl w:val="2"/>
        <w:rPr>
          <w:rFonts w:ascii="宋体" w:hAnsi="宋体" w:eastAsia="宋体" w:cs="宋体"/>
          <w:sz w:val="24"/>
          <w:szCs w:val="24"/>
        </w:rPr>
      </w:pPr>
      <w:bookmarkStart w:id="155" w:name="_Toc28904"/>
      <w:r>
        <w:rPr>
          <w:rFonts w:ascii="宋体" w:hAnsi="宋体" w:eastAsia="宋体" w:cs="宋体"/>
          <w:spacing w:val="-1"/>
          <w:sz w:val="24"/>
          <w:szCs w:val="24"/>
        </w:rPr>
        <w:t>（3）投标人以他人的名义投标、串通投标、以行贿手段谋取中标或者以其他</w:t>
      </w:r>
      <w:r>
        <w:rPr>
          <w:rFonts w:ascii="宋体" w:hAnsi="宋体" w:eastAsia="宋体" w:cs="宋体"/>
          <w:spacing w:val="-2"/>
          <w:sz w:val="24"/>
          <w:szCs w:val="24"/>
        </w:rPr>
        <w:t>弄虚作假方</w:t>
      </w:r>
      <w:bookmarkEnd w:id="155"/>
    </w:p>
    <w:p>
      <w:pPr>
        <w:spacing w:before="182" w:line="220" w:lineRule="auto"/>
        <w:ind w:left="12"/>
        <w:rPr>
          <w:rFonts w:ascii="宋体" w:hAnsi="宋体" w:eastAsia="宋体" w:cs="宋体"/>
          <w:sz w:val="24"/>
          <w:szCs w:val="24"/>
        </w:rPr>
      </w:pPr>
      <w:r>
        <w:rPr>
          <w:rFonts w:ascii="宋体" w:hAnsi="宋体" w:eastAsia="宋体" w:cs="宋体"/>
          <w:spacing w:val="-3"/>
          <w:sz w:val="24"/>
          <w:szCs w:val="24"/>
        </w:rPr>
        <w:t>式投标的；</w:t>
      </w:r>
    </w:p>
    <w:p>
      <w:pPr>
        <w:spacing w:before="181" w:line="219" w:lineRule="auto"/>
        <w:ind w:left="439"/>
        <w:outlineLvl w:val="2"/>
        <w:rPr>
          <w:rFonts w:ascii="宋体" w:hAnsi="宋体" w:eastAsia="宋体" w:cs="宋体"/>
          <w:sz w:val="24"/>
          <w:szCs w:val="24"/>
        </w:rPr>
      </w:pPr>
      <w:bookmarkStart w:id="156" w:name="_Toc19605"/>
      <w:r>
        <w:rPr>
          <w:rFonts w:ascii="宋体" w:hAnsi="宋体" w:eastAsia="宋体" w:cs="宋体"/>
          <w:spacing w:val="-1"/>
          <w:sz w:val="24"/>
          <w:szCs w:val="24"/>
        </w:rPr>
        <w:t>（4）投标人对招标人、评标委员会及其工作人员施加影响，有碍招标公平、公正的；</w:t>
      </w:r>
      <w:bookmarkEnd w:id="156"/>
    </w:p>
    <w:p>
      <w:pPr>
        <w:spacing w:before="183" w:line="219" w:lineRule="auto"/>
        <w:ind w:left="439"/>
        <w:outlineLvl w:val="2"/>
        <w:rPr>
          <w:rFonts w:ascii="宋体" w:hAnsi="宋体" w:eastAsia="宋体" w:cs="宋体"/>
          <w:sz w:val="24"/>
          <w:szCs w:val="24"/>
        </w:rPr>
      </w:pPr>
      <w:bookmarkStart w:id="157" w:name="_Toc10850"/>
      <w:r>
        <w:rPr>
          <w:rFonts w:ascii="宋体" w:hAnsi="宋体" w:eastAsia="宋体" w:cs="宋体"/>
          <w:spacing w:val="-1"/>
          <w:sz w:val="24"/>
          <w:szCs w:val="24"/>
        </w:rPr>
        <w:t>（5）按有关法律、法规、规章规定属于无效投标的。</w:t>
      </w:r>
      <w:bookmarkEnd w:id="157"/>
    </w:p>
    <w:p>
      <w:pPr>
        <w:spacing w:before="181" w:line="359" w:lineRule="auto"/>
        <w:ind w:left="10" w:right="82" w:firstLine="429"/>
        <w:jc w:val="both"/>
        <w:rPr>
          <w:rFonts w:ascii="宋体" w:hAnsi="宋体" w:eastAsia="宋体" w:cs="宋体"/>
          <w:sz w:val="24"/>
          <w:szCs w:val="24"/>
        </w:rPr>
      </w:pPr>
      <w:r>
        <w:rPr>
          <w:rFonts w:ascii="宋体" w:hAnsi="宋体" w:eastAsia="宋体" w:cs="宋体"/>
          <w:spacing w:val="-1"/>
          <w:sz w:val="24"/>
          <w:szCs w:val="24"/>
        </w:rPr>
        <w:t>（6）评标委员会认为，投标人的报价明显不合理或者明显低于其他投标</w:t>
      </w:r>
      <w:r>
        <w:rPr>
          <w:rFonts w:ascii="宋体" w:hAnsi="宋体" w:eastAsia="宋体" w:cs="宋体"/>
          <w:spacing w:val="-2"/>
          <w:sz w:val="24"/>
          <w:szCs w:val="24"/>
        </w:rPr>
        <w:t>报价，有可能影</w:t>
      </w:r>
      <w:r>
        <w:rPr>
          <w:rFonts w:ascii="宋体" w:hAnsi="宋体" w:eastAsia="宋体" w:cs="宋体"/>
          <w:sz w:val="24"/>
          <w:szCs w:val="24"/>
        </w:rPr>
        <w:t xml:space="preserve"> </w:t>
      </w:r>
      <w:r>
        <w:rPr>
          <w:rFonts w:ascii="宋体" w:hAnsi="宋体" w:eastAsia="宋体" w:cs="宋体"/>
          <w:spacing w:val="1"/>
          <w:sz w:val="24"/>
          <w:szCs w:val="24"/>
        </w:rPr>
        <w:t>响项目质量和不能诚信履约的，应当要求该投标人作</w:t>
      </w:r>
      <w:r>
        <w:rPr>
          <w:rFonts w:ascii="宋体" w:hAnsi="宋体" w:eastAsia="宋体" w:cs="宋体"/>
          <w:sz w:val="24"/>
          <w:szCs w:val="24"/>
        </w:rPr>
        <w:t xml:space="preserve">出书面说明并提供相关证明材料。投标 </w:t>
      </w:r>
      <w:r>
        <w:rPr>
          <w:rFonts w:ascii="宋体" w:hAnsi="宋体" w:eastAsia="宋体" w:cs="宋体"/>
          <w:spacing w:val="1"/>
          <w:sz w:val="24"/>
          <w:szCs w:val="24"/>
        </w:rPr>
        <w:t>人不能合理说明或者不能提供相关证明材料的，由评</w:t>
      </w:r>
      <w:r>
        <w:rPr>
          <w:rFonts w:ascii="宋体" w:hAnsi="宋体" w:eastAsia="宋体" w:cs="宋体"/>
          <w:sz w:val="24"/>
          <w:szCs w:val="24"/>
        </w:rPr>
        <w:t>标委员会认定该投标人以低于成本报价</w:t>
      </w:r>
    </w:p>
    <w:p>
      <w:pPr>
        <w:spacing w:line="220" w:lineRule="auto"/>
        <w:ind w:left="11"/>
        <w:rPr>
          <w:rFonts w:ascii="宋体" w:hAnsi="宋体" w:eastAsia="宋体" w:cs="宋体"/>
          <w:sz w:val="24"/>
          <w:szCs w:val="24"/>
        </w:rPr>
      </w:pPr>
      <w:r>
        <w:rPr>
          <w:rFonts w:ascii="宋体" w:hAnsi="宋体" w:eastAsia="宋体" w:cs="宋体"/>
          <w:spacing w:val="-2"/>
          <w:sz w:val="24"/>
          <w:szCs w:val="24"/>
        </w:rPr>
        <w:t>竞标，投标无效。</w:t>
      </w:r>
    </w:p>
    <w:p>
      <w:pPr>
        <w:spacing w:before="181" w:line="219" w:lineRule="auto"/>
        <w:ind w:left="439"/>
        <w:rPr>
          <w:rFonts w:ascii="宋体" w:hAnsi="宋体" w:eastAsia="宋体" w:cs="宋体"/>
          <w:sz w:val="24"/>
          <w:szCs w:val="24"/>
        </w:rPr>
      </w:pPr>
      <w:r>
        <w:rPr>
          <w:rFonts w:ascii="宋体" w:hAnsi="宋体" w:eastAsia="宋体" w:cs="宋体"/>
          <w:spacing w:val="-1"/>
          <w:sz w:val="24"/>
          <w:szCs w:val="24"/>
        </w:rPr>
        <w:t>（7）对不通过初审或被认定其投标无效的，评标委员会需签署书面意见</w:t>
      </w:r>
      <w:r>
        <w:rPr>
          <w:rFonts w:ascii="宋体" w:hAnsi="宋体" w:eastAsia="宋体" w:cs="宋体"/>
          <w:spacing w:val="-2"/>
          <w:sz w:val="24"/>
          <w:szCs w:val="24"/>
        </w:rPr>
        <w:t>，并当场书面或</w:t>
      </w:r>
    </w:p>
    <w:p>
      <w:pPr>
        <w:spacing w:line="219" w:lineRule="auto"/>
        <w:rPr>
          <w:rFonts w:ascii="宋体" w:hAnsi="宋体" w:eastAsia="宋体" w:cs="宋体"/>
          <w:sz w:val="24"/>
          <w:szCs w:val="24"/>
        </w:rPr>
        <w:sectPr>
          <w:footerReference r:id="rId44" w:type="default"/>
          <w:pgSz w:w="11905" w:h="16839"/>
          <w:pgMar w:top="1117" w:right="1053" w:bottom="1030" w:left="1134" w:header="878" w:footer="864" w:gutter="0"/>
          <w:pgNumType w:fmt="decimal"/>
          <w:cols w:space="720" w:num="1"/>
        </w:sectPr>
      </w:pPr>
    </w:p>
    <w:p>
      <w:pPr>
        <w:pStyle w:val="3"/>
        <w:spacing w:line="256" w:lineRule="auto"/>
      </w:pPr>
    </w:p>
    <w:p>
      <w:pPr>
        <w:spacing w:before="78" w:line="465" w:lineRule="exact"/>
        <w:ind w:left="36"/>
        <w:rPr>
          <w:rFonts w:ascii="宋体" w:hAnsi="宋体" w:eastAsia="宋体" w:cs="宋体"/>
          <w:sz w:val="24"/>
          <w:szCs w:val="24"/>
        </w:rPr>
      </w:pPr>
      <w:r>
        <w:rPr>
          <w:rFonts w:ascii="宋体" w:hAnsi="宋体" w:eastAsia="宋体" w:cs="宋体"/>
          <w:position w:val="17"/>
          <w:sz w:val="24"/>
          <w:szCs w:val="24"/>
        </w:rPr>
        <w:t>电话告知投标人，投标人可在限定的时间内以书面或电话方式进行澄清，评标委员会</w:t>
      </w:r>
      <w:r>
        <w:rPr>
          <w:rFonts w:ascii="宋体" w:hAnsi="宋体" w:eastAsia="宋体" w:cs="宋体"/>
          <w:spacing w:val="-1"/>
          <w:position w:val="17"/>
          <w:sz w:val="24"/>
          <w:szCs w:val="24"/>
        </w:rPr>
        <w:t>不再接</w:t>
      </w:r>
    </w:p>
    <w:p>
      <w:pPr>
        <w:spacing w:line="218" w:lineRule="auto"/>
        <w:ind w:left="12"/>
        <w:rPr>
          <w:rFonts w:ascii="宋体" w:hAnsi="宋体" w:eastAsia="宋体" w:cs="宋体"/>
          <w:sz w:val="24"/>
          <w:szCs w:val="24"/>
        </w:rPr>
      </w:pPr>
      <w:r>
        <w:rPr>
          <w:rFonts w:ascii="宋体" w:hAnsi="宋体" w:eastAsia="宋体" w:cs="宋体"/>
          <w:spacing w:val="-2"/>
          <w:sz w:val="24"/>
          <w:szCs w:val="24"/>
        </w:rPr>
        <w:t>受其他外部材料。</w:t>
      </w:r>
    </w:p>
    <w:p>
      <w:pPr>
        <w:spacing w:before="183" w:line="466" w:lineRule="exact"/>
        <w:ind w:right="25"/>
        <w:jc w:val="right"/>
        <w:rPr>
          <w:rFonts w:ascii="宋体" w:hAnsi="宋体" w:eastAsia="宋体" w:cs="宋体"/>
          <w:sz w:val="24"/>
          <w:szCs w:val="24"/>
        </w:rPr>
      </w:pPr>
      <w:r>
        <w:rPr>
          <w:rFonts w:ascii="宋体" w:hAnsi="宋体" w:eastAsia="宋体" w:cs="宋体"/>
          <w:spacing w:val="-1"/>
          <w:position w:val="17"/>
          <w:sz w:val="24"/>
          <w:szCs w:val="24"/>
        </w:rPr>
        <w:t>（8）被评标委员会确定为投标文件无效的，其投标文件即被视为不能通</w:t>
      </w:r>
      <w:r>
        <w:rPr>
          <w:rFonts w:ascii="宋体" w:hAnsi="宋体" w:eastAsia="宋体" w:cs="宋体"/>
          <w:spacing w:val="-2"/>
          <w:position w:val="17"/>
          <w:sz w:val="24"/>
          <w:szCs w:val="24"/>
        </w:rPr>
        <w:t>过初审，不得参</w:t>
      </w:r>
    </w:p>
    <w:p>
      <w:pPr>
        <w:spacing w:before="1" w:line="217" w:lineRule="auto"/>
        <w:ind w:left="12"/>
        <w:rPr>
          <w:rFonts w:ascii="宋体" w:hAnsi="宋体" w:eastAsia="宋体" w:cs="宋体"/>
          <w:sz w:val="24"/>
          <w:szCs w:val="24"/>
        </w:rPr>
      </w:pPr>
      <w:r>
        <w:rPr>
          <w:rFonts w:ascii="宋体" w:hAnsi="宋体" w:eastAsia="宋体" w:cs="宋体"/>
          <w:spacing w:val="-2"/>
          <w:sz w:val="24"/>
          <w:szCs w:val="24"/>
        </w:rPr>
        <w:t>与技术、商务和价格的评审。</w:t>
      </w:r>
    </w:p>
    <w:p>
      <w:pPr>
        <w:spacing w:before="185" w:line="219" w:lineRule="auto"/>
        <w:ind w:left="439"/>
        <w:outlineLvl w:val="2"/>
        <w:rPr>
          <w:rFonts w:ascii="宋体" w:hAnsi="宋体" w:eastAsia="宋体" w:cs="宋体"/>
          <w:sz w:val="24"/>
          <w:szCs w:val="24"/>
        </w:rPr>
      </w:pPr>
      <w:bookmarkStart w:id="158" w:name="_Toc27819"/>
      <w:r>
        <w:rPr>
          <w:rFonts w:ascii="宋体" w:hAnsi="宋体" w:eastAsia="宋体" w:cs="宋体"/>
          <w:spacing w:val="-2"/>
          <w:sz w:val="24"/>
          <w:szCs w:val="24"/>
          <w14:textOutline w14:w="4358" w14:cap="flat" w14:cmpd="sng">
            <w14:solidFill>
              <w14:srgbClr w14:val="000000"/>
            </w14:solidFill>
            <w14:prstDash w14:val="solid"/>
            <w14:miter w14:val="0"/>
          </w14:textOutline>
        </w:rPr>
        <w:t>（三）</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投标文件的澄清</w:t>
      </w:r>
      <w:bookmarkEnd w:id="158"/>
    </w:p>
    <w:p>
      <w:pPr>
        <w:spacing w:before="180" w:line="468" w:lineRule="exact"/>
        <w:jc w:val="right"/>
        <w:rPr>
          <w:rFonts w:ascii="宋体" w:hAnsi="宋体" w:eastAsia="宋体" w:cs="宋体"/>
          <w:sz w:val="24"/>
          <w:szCs w:val="24"/>
        </w:rPr>
      </w:pPr>
      <w:r>
        <w:rPr>
          <w:rFonts w:ascii="宋体" w:hAnsi="宋体" w:eastAsia="宋体" w:cs="宋体"/>
          <w:spacing w:val="-2"/>
          <w:position w:val="17"/>
          <w:sz w:val="24"/>
          <w:szCs w:val="24"/>
        </w:rPr>
        <w:t>1.</w:t>
      </w:r>
      <w:r>
        <w:rPr>
          <w:rFonts w:ascii="宋体" w:hAnsi="宋体" w:eastAsia="宋体" w:cs="宋体"/>
          <w:spacing w:val="69"/>
          <w:position w:val="17"/>
          <w:sz w:val="24"/>
          <w:szCs w:val="24"/>
        </w:rPr>
        <w:t xml:space="preserve"> </w:t>
      </w:r>
      <w:r>
        <w:rPr>
          <w:rFonts w:ascii="宋体" w:hAnsi="宋体" w:eastAsia="宋体" w:cs="宋体"/>
          <w:spacing w:val="-2"/>
          <w:position w:val="17"/>
          <w:sz w:val="24"/>
          <w:szCs w:val="24"/>
        </w:rPr>
        <w:t>对投标文件中含义不明确、同类问题表述不</w:t>
      </w:r>
      <w:r>
        <w:rPr>
          <w:rFonts w:ascii="宋体" w:hAnsi="宋体" w:eastAsia="宋体" w:cs="宋体"/>
          <w:spacing w:val="-3"/>
          <w:position w:val="17"/>
          <w:sz w:val="24"/>
          <w:szCs w:val="24"/>
        </w:rPr>
        <w:t>一致或者有明显文字和计算错误的内容，</w:t>
      </w:r>
    </w:p>
    <w:p>
      <w:pPr>
        <w:spacing w:before="1" w:line="218" w:lineRule="auto"/>
        <w:ind w:left="7"/>
        <w:rPr>
          <w:rFonts w:ascii="宋体" w:hAnsi="宋体" w:eastAsia="宋体" w:cs="宋体"/>
          <w:sz w:val="24"/>
          <w:szCs w:val="24"/>
        </w:rPr>
      </w:pPr>
      <w:r>
        <w:rPr>
          <w:rFonts w:ascii="宋体" w:hAnsi="宋体" w:eastAsia="宋体" w:cs="宋体"/>
          <w:sz w:val="24"/>
          <w:szCs w:val="24"/>
        </w:rPr>
        <w:t>评标委员会可以书面形式要求投标人作出必要的</w:t>
      </w:r>
      <w:r>
        <w:rPr>
          <w:rFonts w:ascii="宋体" w:hAnsi="宋体" w:eastAsia="宋体" w:cs="宋体"/>
          <w:spacing w:val="-1"/>
          <w:sz w:val="24"/>
          <w:szCs w:val="24"/>
        </w:rPr>
        <w:t>澄清、说明或者纠正。</w:t>
      </w:r>
    </w:p>
    <w:p>
      <w:pPr>
        <w:spacing w:before="182" w:line="468" w:lineRule="exact"/>
        <w:ind w:right="25"/>
        <w:jc w:val="right"/>
        <w:rPr>
          <w:rFonts w:ascii="宋体" w:hAnsi="宋体" w:eastAsia="宋体" w:cs="宋体"/>
          <w:sz w:val="24"/>
          <w:szCs w:val="24"/>
        </w:rPr>
      </w:pPr>
      <w:r>
        <w:rPr>
          <w:rFonts w:ascii="宋体" w:hAnsi="宋体" w:eastAsia="宋体" w:cs="宋体"/>
          <w:spacing w:val="-4"/>
          <w:position w:val="17"/>
          <w:sz w:val="24"/>
          <w:szCs w:val="24"/>
        </w:rPr>
        <w:t>2.</w:t>
      </w:r>
      <w:r>
        <w:rPr>
          <w:rFonts w:ascii="宋体" w:hAnsi="宋体" w:eastAsia="宋体" w:cs="宋体"/>
          <w:spacing w:val="72"/>
          <w:position w:val="17"/>
          <w:sz w:val="24"/>
          <w:szCs w:val="24"/>
        </w:rPr>
        <w:t xml:space="preserve"> </w:t>
      </w:r>
      <w:r>
        <w:rPr>
          <w:rFonts w:ascii="宋体" w:hAnsi="宋体" w:eastAsia="宋体" w:cs="宋体"/>
          <w:spacing w:val="-4"/>
          <w:position w:val="17"/>
          <w:sz w:val="24"/>
          <w:szCs w:val="24"/>
        </w:rPr>
        <w:t>投标人的澄清、说明或者补</w:t>
      </w:r>
      <w:r>
        <w:rPr>
          <w:rFonts w:ascii="宋体" w:hAnsi="宋体" w:eastAsia="宋体" w:cs="宋体"/>
          <w:i/>
          <w:iCs/>
          <w:spacing w:val="-4"/>
          <w:position w:val="17"/>
          <w:sz w:val="25"/>
          <w:szCs w:val="25"/>
        </w:rPr>
        <w:t>正应当采用书</w:t>
      </w:r>
      <w:r>
        <w:rPr>
          <w:rFonts w:ascii="宋体" w:hAnsi="宋体" w:eastAsia="宋体" w:cs="宋体"/>
          <w:spacing w:val="-4"/>
          <w:position w:val="17"/>
          <w:sz w:val="24"/>
          <w:szCs w:val="24"/>
        </w:rPr>
        <w:t>面形式，由</w:t>
      </w:r>
      <w:r>
        <w:rPr>
          <w:rFonts w:ascii="宋体" w:hAnsi="宋体" w:eastAsia="宋体" w:cs="宋体"/>
          <w:spacing w:val="-5"/>
          <w:position w:val="17"/>
          <w:sz w:val="24"/>
          <w:szCs w:val="24"/>
        </w:rPr>
        <w:t>其授权的代表签字，并不得超出</w:t>
      </w:r>
    </w:p>
    <w:p>
      <w:pPr>
        <w:spacing w:line="219" w:lineRule="auto"/>
        <w:ind w:left="11"/>
        <w:rPr>
          <w:rFonts w:ascii="宋体" w:hAnsi="宋体" w:eastAsia="宋体" w:cs="宋体"/>
          <w:sz w:val="24"/>
          <w:szCs w:val="24"/>
        </w:rPr>
      </w:pPr>
      <w:r>
        <w:rPr>
          <w:rFonts w:ascii="宋体" w:hAnsi="宋体" w:eastAsia="宋体" w:cs="宋体"/>
          <w:spacing w:val="-1"/>
          <w:sz w:val="24"/>
          <w:szCs w:val="24"/>
        </w:rPr>
        <w:t>投标文件的范围或者改变投标文件的实质性内容。</w:t>
      </w:r>
    </w:p>
    <w:p>
      <w:pPr>
        <w:spacing w:before="180" w:line="468" w:lineRule="exact"/>
        <w:ind w:right="23"/>
        <w:jc w:val="right"/>
        <w:rPr>
          <w:rFonts w:ascii="宋体" w:hAnsi="宋体" w:eastAsia="宋体" w:cs="宋体"/>
          <w:sz w:val="24"/>
          <w:szCs w:val="24"/>
        </w:rPr>
      </w:pPr>
      <w:r>
        <w:rPr>
          <w:rFonts w:ascii="宋体" w:hAnsi="宋体" w:eastAsia="宋体" w:cs="宋体"/>
          <w:spacing w:val="-3"/>
          <w:position w:val="17"/>
          <w:sz w:val="24"/>
          <w:szCs w:val="24"/>
        </w:rPr>
        <w:t>3.</w:t>
      </w:r>
      <w:r>
        <w:rPr>
          <w:rFonts w:ascii="宋体" w:hAnsi="宋体" w:eastAsia="宋体" w:cs="宋体"/>
          <w:spacing w:val="84"/>
          <w:position w:val="17"/>
          <w:sz w:val="24"/>
          <w:szCs w:val="24"/>
        </w:rPr>
        <w:t xml:space="preserve"> </w:t>
      </w:r>
      <w:r>
        <w:rPr>
          <w:rFonts w:ascii="宋体" w:hAnsi="宋体" w:eastAsia="宋体" w:cs="宋体"/>
          <w:spacing w:val="-3"/>
          <w:position w:val="17"/>
          <w:sz w:val="24"/>
          <w:szCs w:val="24"/>
        </w:rPr>
        <w:t>除上述规定的情形之外，评标委员会在评审过程中，不得接收来自评标现场</w:t>
      </w:r>
      <w:r>
        <w:rPr>
          <w:rFonts w:ascii="宋体" w:hAnsi="宋体" w:eastAsia="宋体" w:cs="宋体"/>
          <w:spacing w:val="-4"/>
          <w:position w:val="17"/>
          <w:sz w:val="24"/>
          <w:szCs w:val="24"/>
        </w:rPr>
        <w:t>以外的任</w:t>
      </w:r>
    </w:p>
    <w:p>
      <w:pPr>
        <w:spacing w:before="1" w:line="219" w:lineRule="auto"/>
        <w:ind w:left="11"/>
        <w:rPr>
          <w:rFonts w:ascii="宋体" w:hAnsi="宋体" w:eastAsia="宋体" w:cs="宋体"/>
          <w:sz w:val="24"/>
          <w:szCs w:val="24"/>
        </w:rPr>
      </w:pPr>
      <w:r>
        <w:rPr>
          <w:rFonts w:ascii="宋体" w:hAnsi="宋体" w:eastAsia="宋体" w:cs="宋体"/>
          <w:spacing w:val="-2"/>
          <w:sz w:val="24"/>
          <w:szCs w:val="24"/>
        </w:rPr>
        <w:t>何形式的文件资料。</w:t>
      </w:r>
    </w:p>
    <w:p>
      <w:pPr>
        <w:spacing w:before="180" w:line="360" w:lineRule="auto"/>
        <w:ind w:left="35" w:right="23" w:firstLine="391"/>
        <w:rPr>
          <w:rFonts w:ascii="宋体" w:hAnsi="宋体" w:eastAsia="宋体" w:cs="宋体"/>
          <w:sz w:val="24"/>
          <w:szCs w:val="24"/>
        </w:rPr>
      </w:pPr>
      <w:r>
        <w:rPr>
          <w:rFonts w:ascii="宋体" w:hAnsi="宋体" w:eastAsia="宋体" w:cs="宋体"/>
          <w:spacing w:val="-3"/>
          <w:sz w:val="24"/>
          <w:szCs w:val="24"/>
        </w:rPr>
        <w:t>4.</w:t>
      </w:r>
      <w:r>
        <w:rPr>
          <w:rFonts w:ascii="宋体" w:hAnsi="宋体" w:eastAsia="宋体" w:cs="宋体"/>
          <w:spacing w:val="85"/>
          <w:sz w:val="24"/>
          <w:szCs w:val="24"/>
        </w:rPr>
        <w:t xml:space="preserve"> </w:t>
      </w:r>
      <w:r>
        <w:rPr>
          <w:rFonts w:ascii="宋体" w:hAnsi="宋体" w:eastAsia="宋体" w:cs="宋体"/>
          <w:spacing w:val="-3"/>
          <w:sz w:val="24"/>
          <w:szCs w:val="24"/>
        </w:rPr>
        <w:t>如果投标文件实质上不响应招标文件的各项要求，评标委员会将按照招标文件要求予</w:t>
      </w:r>
      <w:r>
        <w:rPr>
          <w:rFonts w:ascii="宋体" w:hAnsi="宋体" w:eastAsia="宋体" w:cs="宋体"/>
          <w:sz w:val="24"/>
          <w:szCs w:val="24"/>
        </w:rPr>
        <w:t xml:space="preserve"> 以拒绝，不接受投标人通过修改或撤销其不符合要求的差异或保留，使之成为具有响应</w:t>
      </w:r>
      <w:r>
        <w:rPr>
          <w:rFonts w:ascii="宋体" w:hAnsi="宋体" w:eastAsia="宋体" w:cs="宋体"/>
          <w:spacing w:val="-1"/>
          <w:sz w:val="24"/>
          <w:szCs w:val="24"/>
        </w:rPr>
        <w:t>性的</w:t>
      </w:r>
    </w:p>
    <w:p>
      <w:pPr>
        <w:spacing w:line="220" w:lineRule="auto"/>
        <w:ind w:left="11"/>
        <w:rPr>
          <w:rFonts w:ascii="宋体" w:hAnsi="宋体" w:eastAsia="宋体" w:cs="宋体"/>
          <w:sz w:val="24"/>
          <w:szCs w:val="24"/>
        </w:rPr>
      </w:pPr>
      <w:r>
        <w:rPr>
          <w:rFonts w:ascii="宋体" w:hAnsi="宋体" w:eastAsia="宋体" w:cs="宋体"/>
          <w:spacing w:val="-5"/>
          <w:sz w:val="24"/>
          <w:szCs w:val="24"/>
        </w:rPr>
        <w:t>投标。</w:t>
      </w:r>
    </w:p>
    <w:p>
      <w:pPr>
        <w:spacing w:line="220" w:lineRule="auto"/>
        <w:rPr>
          <w:rFonts w:ascii="宋体" w:hAnsi="宋体" w:eastAsia="宋体" w:cs="宋体"/>
          <w:sz w:val="24"/>
          <w:szCs w:val="24"/>
        </w:rPr>
        <w:sectPr>
          <w:headerReference r:id="rId45" w:type="default"/>
          <w:footerReference r:id="rId46" w:type="default"/>
          <w:pgSz w:w="11905" w:h="16839"/>
          <w:pgMar w:top="1117" w:right="1110" w:bottom="1030" w:left="1134" w:header="878" w:footer="864" w:gutter="0"/>
          <w:pgNumType w:fmt="decimal"/>
          <w:cols w:space="720" w:num="1"/>
        </w:sectPr>
      </w:pPr>
    </w:p>
    <w:p>
      <w:pPr>
        <w:pStyle w:val="3"/>
        <w:spacing w:line="256" w:lineRule="auto"/>
      </w:pPr>
    </w:p>
    <w:p>
      <w:pPr>
        <w:spacing w:before="78" w:line="220" w:lineRule="auto"/>
        <w:ind w:left="715"/>
        <w:outlineLvl w:val="2"/>
        <w:rPr>
          <w:rFonts w:ascii="宋体" w:hAnsi="宋体" w:eastAsia="宋体" w:cs="宋体"/>
          <w:sz w:val="24"/>
          <w:szCs w:val="24"/>
        </w:rPr>
      </w:pPr>
      <w:bookmarkStart w:id="159" w:name="_Toc18484"/>
      <w:r>
        <w:rPr>
          <w:rFonts w:ascii="宋体" w:hAnsi="宋体" w:eastAsia="宋体" w:cs="宋体"/>
          <w:spacing w:val="-2"/>
          <w:sz w:val="24"/>
          <w:szCs w:val="24"/>
          <w14:textOutline w14:w="4358" w14:cap="flat" w14:cmpd="sng">
            <w14:solidFill>
              <w14:srgbClr w14:val="000000"/>
            </w14:solidFill>
            <w14:prstDash w14:val="solid"/>
            <w14:miter w14:val="0"/>
          </w14:textOutline>
        </w:rPr>
        <w:t>（四）</w:t>
      </w:r>
      <w:r>
        <w:rPr>
          <w:rFonts w:ascii="宋体" w:hAnsi="宋体" w:eastAsia="宋体" w:cs="宋体"/>
          <w:spacing w:val="-2"/>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综合评定（100</w:t>
      </w:r>
      <w:r>
        <w:rPr>
          <w:rFonts w:ascii="宋体" w:hAnsi="宋体" w:eastAsia="宋体" w:cs="宋体"/>
          <w:spacing w:val="-47"/>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分）</w:t>
      </w:r>
      <w:bookmarkEnd w:id="159"/>
    </w:p>
    <w:p>
      <w:pPr>
        <w:spacing w:before="179" w:line="219" w:lineRule="auto"/>
        <w:ind w:left="703"/>
        <w:rPr>
          <w:rFonts w:ascii="宋体" w:hAnsi="宋体" w:eastAsia="宋体" w:cs="宋体"/>
          <w:sz w:val="24"/>
          <w:szCs w:val="24"/>
        </w:rPr>
      </w:pPr>
      <w:r>
        <w:rPr>
          <w:rFonts w:ascii="宋体" w:hAnsi="宋体" w:eastAsia="宋体" w:cs="宋体"/>
          <w:spacing w:val="-2"/>
          <w:sz w:val="24"/>
          <w:szCs w:val="24"/>
        </w:rPr>
        <w:t>评标委员会将按下列评分标准进行评分，总分值为</w:t>
      </w:r>
      <w:r>
        <w:rPr>
          <w:rFonts w:ascii="宋体" w:hAnsi="宋体" w:eastAsia="宋体" w:cs="宋体"/>
          <w:spacing w:val="-28"/>
          <w:sz w:val="24"/>
          <w:szCs w:val="24"/>
        </w:rPr>
        <w:t xml:space="preserve"> </w:t>
      </w:r>
      <w:r>
        <w:rPr>
          <w:rFonts w:ascii="宋体" w:hAnsi="宋体" w:eastAsia="宋体" w:cs="宋体"/>
          <w:spacing w:val="-2"/>
          <w:sz w:val="24"/>
          <w:szCs w:val="24"/>
        </w:rPr>
        <w:t>100</w:t>
      </w:r>
      <w:r>
        <w:rPr>
          <w:rFonts w:ascii="宋体" w:hAnsi="宋体" w:eastAsia="宋体" w:cs="宋体"/>
          <w:spacing w:val="-48"/>
          <w:sz w:val="24"/>
          <w:szCs w:val="24"/>
        </w:rPr>
        <w:t xml:space="preserve"> </w:t>
      </w:r>
      <w:r>
        <w:rPr>
          <w:rFonts w:ascii="宋体" w:hAnsi="宋体" w:eastAsia="宋体" w:cs="宋体"/>
          <w:spacing w:val="-2"/>
          <w:sz w:val="24"/>
          <w:szCs w:val="24"/>
        </w:rPr>
        <w:t>分。</w:t>
      </w:r>
    </w:p>
    <w:p>
      <w:pPr>
        <w:spacing w:before="49"/>
      </w:pPr>
    </w:p>
    <w:tbl>
      <w:tblPr>
        <w:tblStyle w:val="7"/>
        <w:tblW w:w="9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8"/>
        <w:gridCol w:w="1426"/>
        <w:gridCol w:w="904"/>
        <w:gridCol w:w="2"/>
        <w:gridCol w:w="6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694" w:type="dxa"/>
            <w:gridSpan w:val="2"/>
            <w:vAlign w:val="top"/>
          </w:tcPr>
          <w:p>
            <w:pPr>
              <w:pStyle w:val="8"/>
              <w:spacing w:before="156" w:line="231" w:lineRule="auto"/>
              <w:ind w:left="939"/>
            </w:pPr>
            <w:r>
              <w:rPr>
                <w:spacing w:val="5"/>
              </w:rPr>
              <w:t>评分指标</w:t>
            </w:r>
          </w:p>
        </w:tc>
        <w:tc>
          <w:tcPr>
            <w:tcW w:w="906" w:type="dxa"/>
            <w:gridSpan w:val="2"/>
            <w:vAlign w:val="top"/>
          </w:tcPr>
          <w:p>
            <w:pPr>
              <w:pStyle w:val="8"/>
              <w:spacing w:before="156" w:line="232" w:lineRule="auto"/>
              <w:ind w:left="255"/>
            </w:pPr>
            <w:r>
              <w:t>分值</w:t>
            </w:r>
          </w:p>
        </w:tc>
        <w:tc>
          <w:tcPr>
            <w:tcW w:w="6000" w:type="dxa"/>
            <w:vAlign w:val="top"/>
          </w:tcPr>
          <w:p>
            <w:pPr>
              <w:pStyle w:val="8"/>
              <w:spacing w:before="156" w:line="231" w:lineRule="auto"/>
              <w:ind w:left="2590"/>
            </w:pPr>
            <w:r>
              <w:rPr>
                <w:spacing w:val="5"/>
              </w:rPr>
              <w:t>评分说明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2694" w:type="dxa"/>
            <w:gridSpan w:val="2"/>
            <w:vAlign w:val="top"/>
          </w:tcPr>
          <w:p>
            <w:pPr>
              <w:spacing w:line="268" w:lineRule="auto"/>
              <w:rPr>
                <w:rFonts w:ascii="Arial"/>
                <w:sz w:val="21"/>
              </w:rPr>
            </w:pPr>
          </w:p>
          <w:p>
            <w:pPr>
              <w:spacing w:line="268" w:lineRule="auto"/>
              <w:rPr>
                <w:rFonts w:ascii="Arial"/>
                <w:sz w:val="21"/>
              </w:rPr>
            </w:pPr>
          </w:p>
          <w:p>
            <w:pPr>
              <w:pStyle w:val="8"/>
              <w:spacing w:before="65" w:line="231" w:lineRule="auto"/>
              <w:ind w:left="939"/>
            </w:pPr>
            <w:r>
              <w:rPr>
                <w:spacing w:val="5"/>
              </w:rPr>
              <w:t>价格部分</w:t>
            </w:r>
          </w:p>
        </w:tc>
        <w:tc>
          <w:tcPr>
            <w:tcW w:w="906" w:type="dxa"/>
            <w:gridSpan w:val="2"/>
            <w:vAlign w:val="top"/>
          </w:tcPr>
          <w:p>
            <w:pPr>
              <w:spacing w:line="286" w:lineRule="auto"/>
              <w:rPr>
                <w:rFonts w:ascii="Arial"/>
                <w:sz w:val="21"/>
              </w:rPr>
            </w:pPr>
          </w:p>
          <w:p>
            <w:pPr>
              <w:spacing w:line="286" w:lineRule="auto"/>
              <w:rPr>
                <w:rFonts w:ascii="Arial"/>
                <w:sz w:val="21"/>
              </w:rPr>
            </w:pPr>
          </w:p>
          <w:p>
            <w:pPr>
              <w:pStyle w:val="8"/>
              <w:spacing w:before="65" w:line="186" w:lineRule="auto"/>
              <w:ind w:left="356"/>
            </w:pPr>
            <w:r>
              <w:rPr>
                <w:spacing w:val="-1"/>
              </w:rPr>
              <w:t>30</w:t>
            </w:r>
          </w:p>
        </w:tc>
        <w:tc>
          <w:tcPr>
            <w:tcW w:w="6000" w:type="dxa"/>
            <w:vAlign w:val="top"/>
          </w:tcPr>
          <w:p>
            <w:pPr>
              <w:pStyle w:val="8"/>
              <w:spacing w:before="196" w:line="378" w:lineRule="auto"/>
              <w:ind w:left="121" w:right="58" w:firstLine="9"/>
              <w:jc w:val="both"/>
              <w:rPr/>
            </w:pPr>
            <w:r>
              <w:rPr>
                <w:lang w:val="en-US" w:eastAsia="zh-CN"/>
              </w:rPr>
              <w:t xml:space="preserve">即满足招标文件要求且投标价格最低的投标报价为评标基准价， </w:t>
            </w:r>
          </w:p>
          <w:p>
            <w:pPr>
              <w:pStyle w:val="8"/>
              <w:spacing w:before="196" w:line="378" w:lineRule="auto"/>
              <w:ind w:left="121" w:right="58" w:firstLine="9"/>
              <w:jc w:val="both"/>
              <w:rPr/>
            </w:pPr>
            <w:r>
              <w:rPr>
                <w:rFonts w:hint="eastAsia"/>
                <w:lang w:val="en-US" w:eastAsia="zh-CN"/>
              </w:rPr>
              <w:t xml:space="preserve">其价格分为满分。其他投标人的价格分统一按照下列公式计算： </w:t>
            </w:r>
          </w:p>
          <w:p>
            <w:pPr>
              <w:pStyle w:val="8"/>
              <w:spacing w:before="196" w:line="378" w:lineRule="auto"/>
              <w:ind w:left="121" w:right="58" w:firstLine="9"/>
              <w:jc w:val="both"/>
              <w:rPr/>
            </w:pPr>
            <w:r>
              <w:rPr>
                <w:rFonts w:hint="eastAsia"/>
                <w:lang w:val="en-US" w:eastAsia="zh-CN"/>
              </w:rPr>
              <w:t xml:space="preserve">投标报价与基准价相比的差额率，当有效报价每高于评审基准价 </w:t>
            </w:r>
          </w:p>
          <w:p>
            <w:pPr>
              <w:pStyle w:val="8"/>
              <w:spacing w:before="196" w:line="378" w:lineRule="auto"/>
              <w:ind w:left="121" w:right="58" w:firstLine="9"/>
              <w:jc w:val="both"/>
            </w:pPr>
            <w:r>
              <w:rPr>
                <w:rFonts w:hint="eastAsia"/>
                <w:lang w:val="en-US" w:eastAsia="zh-CN"/>
              </w:rPr>
              <w:t xml:space="preserve">1%，扣0.3分(不足1%时按比例进行扣分）。 </w:t>
            </w:r>
            <w:bookmarkStart w:id="210" w:name="_GoBack"/>
            <w:bookmarkEnd w:id="21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268" w:type="dxa"/>
            <w:vMerge w:val="restart"/>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8"/>
              <w:spacing w:before="65" w:line="408" w:lineRule="exact"/>
              <w:ind w:left="233"/>
            </w:pPr>
            <w:r>
              <w:rPr>
                <w:spacing w:val="4"/>
                <w:position w:val="15"/>
              </w:rPr>
              <w:t>商务部分</w:t>
            </w:r>
          </w:p>
          <w:p>
            <w:pPr>
              <w:pStyle w:val="8"/>
              <w:spacing w:line="264" w:lineRule="exact"/>
              <w:ind w:left="335"/>
            </w:pPr>
            <w:r>
              <w:rPr>
                <w:position w:val="1"/>
              </w:rPr>
              <w:t>（</w:t>
            </w:r>
            <w:r>
              <w:rPr>
                <w:rFonts w:hint="eastAsia"/>
                <w:position w:val="1"/>
                <w:lang w:val="en-US" w:eastAsia="zh-CN"/>
              </w:rPr>
              <w:t>30</w:t>
            </w:r>
            <w:r>
              <w:rPr>
                <w:position w:val="1"/>
              </w:rPr>
              <w:t>）</w:t>
            </w:r>
          </w:p>
        </w:tc>
        <w:tc>
          <w:tcPr>
            <w:tcW w:w="1426" w:type="dxa"/>
            <w:vAlign w:val="top"/>
          </w:tcPr>
          <w:p>
            <w:pPr>
              <w:spacing w:line="458" w:lineRule="auto"/>
              <w:rPr>
                <w:rFonts w:ascii="Arial"/>
                <w:sz w:val="21"/>
              </w:rPr>
            </w:pPr>
          </w:p>
          <w:p>
            <w:pPr>
              <w:pStyle w:val="8"/>
              <w:spacing w:before="65" w:line="232" w:lineRule="auto"/>
              <w:ind w:left="302"/>
            </w:pPr>
            <w:r>
              <w:rPr>
                <w:spacing w:val="5"/>
              </w:rPr>
              <w:t>企业业绩</w:t>
            </w:r>
          </w:p>
        </w:tc>
        <w:tc>
          <w:tcPr>
            <w:tcW w:w="904" w:type="dxa"/>
            <w:vAlign w:val="top"/>
          </w:tcPr>
          <w:p>
            <w:pPr>
              <w:spacing w:line="248" w:lineRule="auto"/>
              <w:rPr>
                <w:rFonts w:ascii="Arial"/>
                <w:sz w:val="21"/>
              </w:rPr>
            </w:pPr>
          </w:p>
          <w:p>
            <w:pPr>
              <w:spacing w:line="249" w:lineRule="auto"/>
              <w:rPr>
                <w:rFonts w:ascii="Arial"/>
                <w:sz w:val="21"/>
              </w:rPr>
            </w:pPr>
          </w:p>
          <w:p>
            <w:pPr>
              <w:pStyle w:val="8"/>
              <w:spacing w:before="65" w:line="184" w:lineRule="auto"/>
              <w:ind w:left="409"/>
            </w:pPr>
            <w:r>
              <w:t>5</w:t>
            </w:r>
          </w:p>
        </w:tc>
        <w:tc>
          <w:tcPr>
            <w:tcW w:w="6002" w:type="dxa"/>
            <w:gridSpan w:val="2"/>
            <w:vAlign w:val="top"/>
          </w:tcPr>
          <w:p>
            <w:pPr>
              <w:pStyle w:val="8"/>
              <w:spacing w:before="118" w:line="378" w:lineRule="auto"/>
              <w:ind w:left="120" w:right="109" w:hanging="1"/>
              <w:jc w:val="both"/>
            </w:pPr>
            <w:r>
              <w:rPr>
                <w:spacing w:val="6"/>
              </w:rPr>
              <w:t>投标人提供拟投货物相类似的车辆销售业绩的，每提供一</w:t>
            </w:r>
            <w:r>
              <w:rPr>
                <w:spacing w:val="5"/>
              </w:rPr>
              <w:t>个业绩</w:t>
            </w:r>
            <w:r>
              <w:t xml:space="preserve"> </w:t>
            </w:r>
            <w:r>
              <w:rPr>
                <w:spacing w:val="3"/>
              </w:rPr>
              <w:t>得</w:t>
            </w:r>
            <w:r>
              <w:rPr>
                <w:spacing w:val="-26"/>
              </w:rPr>
              <w:t xml:space="preserve"> </w:t>
            </w:r>
            <w:r>
              <w:rPr>
                <w:spacing w:val="3"/>
              </w:rPr>
              <w:t>2.5</w:t>
            </w:r>
            <w:r>
              <w:rPr>
                <w:spacing w:val="-32"/>
              </w:rPr>
              <w:t xml:space="preserve"> </w:t>
            </w:r>
            <w:r>
              <w:rPr>
                <w:spacing w:val="3"/>
              </w:rPr>
              <w:t>分，最高得</w:t>
            </w:r>
            <w:r>
              <w:rPr>
                <w:spacing w:val="-36"/>
              </w:rPr>
              <w:t xml:space="preserve"> </w:t>
            </w:r>
            <w:r>
              <w:rPr>
                <w:spacing w:val="3"/>
              </w:rPr>
              <w:t>5</w:t>
            </w:r>
            <w:r>
              <w:rPr>
                <w:spacing w:val="-30"/>
              </w:rPr>
              <w:t xml:space="preserve"> </w:t>
            </w:r>
            <w:r>
              <w:rPr>
                <w:spacing w:val="3"/>
              </w:rPr>
              <w:t>分。（提供合同复印件，否则不得分。一个</w:t>
            </w:r>
          </w:p>
          <w:p>
            <w:pPr>
              <w:pStyle w:val="8"/>
              <w:spacing w:line="230" w:lineRule="auto"/>
              <w:ind w:left="126"/>
              <w:rPr>
                <w:rFonts w:hint="eastAsia" w:eastAsia="仿宋"/>
                <w:lang w:eastAsia="zh-CN"/>
              </w:rPr>
            </w:pPr>
            <w:r>
              <w:rPr>
                <w:spacing w:val="6"/>
              </w:rPr>
              <w:t>合同仅算一个业绩）</w:t>
            </w:r>
            <w:r>
              <w:rPr>
                <w:rFonts w:hint="eastAsia"/>
                <w:spacing w:val="6"/>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1" w:hRule="atLeast"/>
        </w:trPr>
        <w:tc>
          <w:tcPr>
            <w:tcW w:w="1268" w:type="dxa"/>
            <w:vMerge w:val="continue"/>
            <w:vAlign w:val="top"/>
          </w:tcPr>
          <w:p>
            <w:pPr>
              <w:rPr>
                <w:rFonts w:ascii="Arial"/>
                <w:sz w:val="21"/>
              </w:rPr>
            </w:pPr>
          </w:p>
        </w:tc>
        <w:tc>
          <w:tcPr>
            <w:tcW w:w="1426" w:type="dxa"/>
            <w:vAlign w:val="top"/>
          </w:tcPr>
          <w:p>
            <w:pPr>
              <w:pStyle w:val="8"/>
              <w:spacing w:before="152" w:line="408" w:lineRule="exact"/>
              <w:ind w:left="210"/>
            </w:pPr>
            <w:r>
              <w:rPr>
                <w:spacing w:val="4"/>
                <w:position w:val="15"/>
              </w:rPr>
              <w:t>售后服务承</w:t>
            </w:r>
          </w:p>
          <w:p>
            <w:pPr>
              <w:pStyle w:val="8"/>
              <w:spacing w:line="230" w:lineRule="auto"/>
              <w:ind w:left="406"/>
            </w:pPr>
            <w:r>
              <w:rPr>
                <w:spacing w:val="5"/>
              </w:rPr>
              <w:t>诺情况</w:t>
            </w:r>
          </w:p>
        </w:tc>
        <w:tc>
          <w:tcPr>
            <w:tcW w:w="904" w:type="dxa"/>
            <w:vAlign w:val="top"/>
          </w:tcPr>
          <w:p>
            <w:pPr>
              <w:spacing w:line="327" w:lineRule="auto"/>
              <w:rPr>
                <w:rFonts w:ascii="Arial"/>
                <w:sz w:val="21"/>
              </w:rPr>
            </w:pPr>
          </w:p>
          <w:p>
            <w:pPr>
              <w:pStyle w:val="8"/>
              <w:spacing w:before="65" w:line="184" w:lineRule="auto"/>
              <w:ind w:left="409"/>
              <w:rPr>
                <w:rFonts w:hint="eastAsia" w:eastAsia="仿宋"/>
                <w:lang w:eastAsia="zh-CN"/>
              </w:rPr>
            </w:pPr>
            <w:r>
              <w:rPr>
                <w:rFonts w:hint="eastAsia"/>
                <w:lang w:val="en-US" w:eastAsia="zh-CN"/>
              </w:rPr>
              <w:t>7</w:t>
            </w:r>
          </w:p>
        </w:tc>
        <w:tc>
          <w:tcPr>
            <w:tcW w:w="6002" w:type="dxa"/>
            <w:gridSpan w:val="2"/>
            <w:vAlign w:val="top"/>
          </w:tcPr>
          <w:p>
            <w:pPr>
              <w:pStyle w:val="8"/>
              <w:spacing w:before="152" w:line="408" w:lineRule="exact"/>
              <w:ind w:left="131"/>
            </w:pPr>
            <w:r>
              <w:rPr>
                <w:spacing w:val="9"/>
                <w:position w:val="15"/>
              </w:rPr>
              <w:t xml:space="preserve">售后服务质保期限；承诺质保期 </w:t>
            </w:r>
            <w:r>
              <w:rPr>
                <w:rFonts w:hint="eastAsia"/>
                <w:spacing w:val="9"/>
                <w:position w:val="15"/>
                <w:lang w:val="en-US" w:eastAsia="zh-CN"/>
              </w:rPr>
              <w:t>4</w:t>
            </w:r>
            <w:r>
              <w:rPr>
                <w:spacing w:val="9"/>
                <w:position w:val="15"/>
              </w:rPr>
              <w:t>年</w:t>
            </w:r>
            <w:r>
              <w:rPr>
                <w:rFonts w:hint="eastAsia"/>
                <w:spacing w:val="9"/>
                <w:position w:val="15"/>
                <w:lang w:eastAsia="zh-CN"/>
              </w:rPr>
              <w:t>（</w:t>
            </w:r>
            <w:r>
              <w:rPr>
                <w:rFonts w:hint="eastAsia"/>
                <w:spacing w:val="9"/>
                <w:position w:val="15"/>
                <w:lang w:val="en-US" w:eastAsia="zh-CN"/>
              </w:rPr>
              <w:t>或以上</w:t>
            </w:r>
            <w:r>
              <w:rPr>
                <w:rFonts w:hint="eastAsia"/>
                <w:spacing w:val="9"/>
                <w:position w:val="15"/>
                <w:lang w:eastAsia="zh-CN"/>
              </w:rPr>
              <w:t>）</w:t>
            </w:r>
            <w:r>
              <w:rPr>
                <w:spacing w:val="9"/>
                <w:position w:val="15"/>
              </w:rPr>
              <w:t>的得</w:t>
            </w:r>
            <w:r>
              <w:rPr>
                <w:rFonts w:hint="eastAsia"/>
                <w:spacing w:val="9"/>
                <w:position w:val="15"/>
                <w:lang w:val="en-US" w:eastAsia="zh-CN"/>
              </w:rPr>
              <w:t>7</w:t>
            </w:r>
            <w:r>
              <w:rPr>
                <w:spacing w:val="9"/>
                <w:position w:val="15"/>
              </w:rPr>
              <w:t>分；承诺质保</w:t>
            </w:r>
            <w:r>
              <w:rPr>
                <w:rFonts w:hint="eastAsia"/>
                <w:spacing w:val="9"/>
                <w:position w:val="15"/>
                <w:lang w:val="en-US" w:eastAsia="zh-CN"/>
              </w:rPr>
              <w:t>3</w:t>
            </w:r>
            <w:r>
              <w:rPr>
                <w:spacing w:val="9"/>
                <w:position w:val="15"/>
              </w:rPr>
              <w:t>年期的得</w:t>
            </w:r>
            <w:r>
              <w:rPr>
                <w:rFonts w:hint="eastAsia"/>
                <w:spacing w:val="9"/>
                <w:position w:val="15"/>
                <w:lang w:val="en-US" w:eastAsia="zh-CN"/>
              </w:rPr>
              <w:t>5</w:t>
            </w:r>
            <w:r>
              <w:rPr>
                <w:spacing w:val="9"/>
                <w:position w:val="15"/>
              </w:rPr>
              <w:t>分，承诺质保</w:t>
            </w:r>
            <w:r>
              <w:rPr>
                <w:rFonts w:hint="eastAsia"/>
                <w:spacing w:val="9"/>
                <w:position w:val="15"/>
                <w:lang w:val="en-US" w:eastAsia="zh-CN"/>
              </w:rPr>
              <w:t>2</w:t>
            </w:r>
            <w:r>
              <w:rPr>
                <w:spacing w:val="9"/>
                <w:position w:val="15"/>
              </w:rPr>
              <w:t>年期的得</w:t>
            </w:r>
            <w:r>
              <w:rPr>
                <w:rFonts w:hint="eastAsia"/>
                <w:spacing w:val="9"/>
                <w:position w:val="15"/>
                <w:lang w:val="en-US" w:eastAsia="zh-CN"/>
              </w:rPr>
              <w:t>2</w:t>
            </w:r>
            <w:r>
              <w:rPr>
                <w:spacing w:val="9"/>
                <w:position w:val="15"/>
              </w:rPr>
              <w:t>分。（提供承诺书）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5" w:hRule="atLeast"/>
        </w:trPr>
        <w:tc>
          <w:tcPr>
            <w:tcW w:w="1268" w:type="dxa"/>
            <w:vMerge w:val="continue"/>
            <w:vAlign w:val="top"/>
          </w:tcPr>
          <w:p>
            <w:pPr>
              <w:rPr>
                <w:rFonts w:ascii="Arial"/>
                <w:sz w:val="21"/>
              </w:rPr>
            </w:pPr>
          </w:p>
        </w:tc>
        <w:tc>
          <w:tcPr>
            <w:tcW w:w="1426"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8"/>
              <w:spacing w:before="65" w:line="231" w:lineRule="auto"/>
              <w:ind w:left="302"/>
            </w:pPr>
            <w:r>
              <w:rPr>
                <w:spacing w:val="5"/>
              </w:rPr>
              <w:t>企业实力</w:t>
            </w:r>
          </w:p>
        </w:tc>
        <w:tc>
          <w:tcPr>
            <w:tcW w:w="904"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8"/>
              <w:spacing w:before="65" w:line="186" w:lineRule="auto"/>
              <w:ind w:left="406"/>
              <w:rPr>
                <w:rFonts w:hint="eastAsia" w:eastAsia="仿宋"/>
                <w:lang w:eastAsia="zh-CN"/>
              </w:rPr>
            </w:pPr>
            <w:r>
              <w:rPr>
                <w:rFonts w:hint="eastAsia"/>
                <w:lang w:val="en-US" w:eastAsia="zh-CN"/>
              </w:rPr>
              <w:t>8</w:t>
            </w:r>
          </w:p>
        </w:tc>
        <w:tc>
          <w:tcPr>
            <w:tcW w:w="6002" w:type="dxa"/>
            <w:gridSpan w:val="2"/>
            <w:vAlign w:val="top"/>
          </w:tcPr>
          <w:p>
            <w:pPr>
              <w:pStyle w:val="8"/>
              <w:spacing w:before="34" w:line="229" w:lineRule="auto"/>
              <w:ind w:left="129"/>
            </w:pPr>
            <w:r>
              <w:rPr>
                <w:spacing w:val="6"/>
              </w:rPr>
              <w:t>1）投标货物通过标准质量管理体系认证的得</w:t>
            </w:r>
            <w:r>
              <w:rPr>
                <w:spacing w:val="-18"/>
              </w:rPr>
              <w:t xml:space="preserve"> </w:t>
            </w:r>
            <w:r>
              <w:rPr>
                <w:rFonts w:hint="eastAsia"/>
                <w:spacing w:val="6"/>
                <w:lang w:val="en-US" w:eastAsia="zh-CN"/>
              </w:rPr>
              <w:t>2</w:t>
            </w:r>
            <w:r>
              <w:rPr>
                <w:spacing w:val="6"/>
              </w:rPr>
              <w:t>分；</w:t>
            </w:r>
          </w:p>
          <w:p>
            <w:pPr>
              <w:pStyle w:val="8"/>
              <w:spacing w:before="159" w:line="229" w:lineRule="auto"/>
              <w:ind w:left="116"/>
            </w:pPr>
            <w:r>
              <w:rPr>
                <w:spacing w:val="5"/>
              </w:rPr>
              <w:t>2）投标货物企业获得环境体系</w:t>
            </w:r>
            <w:r>
              <w:rPr>
                <w:spacing w:val="-12"/>
              </w:rPr>
              <w:t xml:space="preserve"> </w:t>
            </w:r>
            <w:r>
              <w:t>ISO</w:t>
            </w:r>
            <w:r>
              <w:rPr>
                <w:spacing w:val="5"/>
              </w:rPr>
              <w:t>14001</w:t>
            </w:r>
            <w:r>
              <w:rPr>
                <w:spacing w:val="-31"/>
              </w:rPr>
              <w:t xml:space="preserve"> </w:t>
            </w:r>
            <w:r>
              <w:rPr>
                <w:spacing w:val="5"/>
              </w:rPr>
              <w:t>认证证书得</w:t>
            </w:r>
            <w:r>
              <w:rPr>
                <w:spacing w:val="-25"/>
              </w:rPr>
              <w:t xml:space="preserve"> </w:t>
            </w:r>
            <w:r>
              <w:rPr>
                <w:rFonts w:hint="eastAsia"/>
                <w:spacing w:val="5"/>
                <w:lang w:val="en-US" w:eastAsia="zh-CN"/>
              </w:rPr>
              <w:t>2</w:t>
            </w:r>
            <w:r>
              <w:rPr>
                <w:spacing w:val="5"/>
              </w:rPr>
              <w:t>分；</w:t>
            </w:r>
          </w:p>
          <w:p>
            <w:pPr>
              <w:pStyle w:val="8"/>
              <w:spacing w:before="159" w:line="408" w:lineRule="exact"/>
              <w:ind w:right="12"/>
              <w:jc w:val="right"/>
            </w:pPr>
            <w:r>
              <w:rPr>
                <w:spacing w:val="4"/>
                <w:position w:val="15"/>
              </w:rPr>
              <w:t>3）投标货物企业获得职业健康安全管理体系认证证书的得</w:t>
            </w:r>
            <w:r>
              <w:rPr>
                <w:spacing w:val="-23"/>
                <w:position w:val="15"/>
              </w:rPr>
              <w:t xml:space="preserve"> </w:t>
            </w:r>
            <w:r>
              <w:rPr>
                <w:rFonts w:hint="eastAsia"/>
                <w:spacing w:val="4"/>
                <w:position w:val="15"/>
                <w:lang w:val="en-US" w:eastAsia="zh-CN"/>
              </w:rPr>
              <w:t>2</w:t>
            </w:r>
            <w:r>
              <w:rPr>
                <w:spacing w:val="-30"/>
                <w:position w:val="15"/>
              </w:rPr>
              <w:t xml:space="preserve"> </w:t>
            </w:r>
            <w:r>
              <w:rPr>
                <w:spacing w:val="4"/>
                <w:position w:val="15"/>
              </w:rPr>
              <w:t>分；</w:t>
            </w:r>
          </w:p>
          <w:p>
            <w:pPr>
              <w:pStyle w:val="8"/>
              <w:spacing w:line="229" w:lineRule="auto"/>
              <w:ind w:left="112"/>
              <w:rPr>
                <w:rFonts w:hint="eastAsia" w:eastAsia="仿宋"/>
                <w:lang w:eastAsia="zh-CN"/>
              </w:rPr>
            </w:pPr>
            <w:r>
              <w:rPr>
                <w:spacing w:val="7"/>
              </w:rPr>
              <w:t>4）投标货物企业获得充电设备</w:t>
            </w:r>
            <w:r>
              <w:rPr>
                <w:spacing w:val="-37"/>
              </w:rPr>
              <w:t xml:space="preserve"> </w:t>
            </w:r>
            <w:r>
              <w:t>CE</w:t>
            </w:r>
            <w:r>
              <w:rPr>
                <w:spacing w:val="-34"/>
              </w:rPr>
              <w:t xml:space="preserve"> </w:t>
            </w:r>
            <w:r>
              <w:rPr>
                <w:spacing w:val="7"/>
              </w:rPr>
              <w:t>认证证书的得</w:t>
            </w:r>
            <w:r>
              <w:rPr>
                <w:rFonts w:hint="eastAsia"/>
                <w:spacing w:val="-25"/>
                <w:lang w:val="en-US" w:eastAsia="zh-CN"/>
              </w:rPr>
              <w:t>2</w:t>
            </w:r>
            <w:r>
              <w:rPr>
                <w:spacing w:val="-30"/>
              </w:rPr>
              <w:t xml:space="preserve"> </w:t>
            </w:r>
            <w:r>
              <w:rPr>
                <w:spacing w:val="7"/>
              </w:rPr>
              <w:t>分</w:t>
            </w:r>
          </w:p>
          <w:p>
            <w:pPr>
              <w:pStyle w:val="8"/>
              <w:spacing w:before="158" w:line="229" w:lineRule="auto"/>
              <w:ind w:left="124"/>
              <w:rPr>
                <w:rFonts w:hint="default" w:eastAsia="仿宋"/>
                <w:lang w:val="en-US" w:eastAsia="zh-CN"/>
              </w:rPr>
            </w:pPr>
            <w:r>
              <w:rPr>
                <w:spacing w:val="8"/>
              </w:rPr>
              <w:t>（注：提供证书复印件并加盖投标人公章）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268" w:type="dxa"/>
            <w:vMerge w:val="continue"/>
            <w:vAlign w:val="top"/>
          </w:tcPr>
          <w:p>
            <w:pPr>
              <w:rPr>
                <w:rFonts w:ascii="Arial"/>
                <w:sz w:val="21"/>
              </w:rPr>
            </w:pPr>
          </w:p>
        </w:tc>
        <w:tc>
          <w:tcPr>
            <w:tcW w:w="1426" w:type="dxa"/>
            <w:vAlign w:val="top"/>
          </w:tcPr>
          <w:p>
            <w:pPr>
              <w:pStyle w:val="8"/>
              <w:spacing w:before="34" w:line="377" w:lineRule="auto"/>
              <w:ind w:left="117" w:right="108" w:hanging="1"/>
              <w:jc w:val="both"/>
            </w:pPr>
            <w:r>
              <w:rPr>
                <w:spacing w:val="39"/>
              </w:rPr>
              <w:t>投标车辆技</w:t>
            </w:r>
            <w:r>
              <w:t xml:space="preserve"> </w:t>
            </w:r>
            <w:r>
              <w:rPr>
                <w:spacing w:val="39"/>
              </w:rPr>
              <w:t>术参数及配</w:t>
            </w:r>
          </w:p>
          <w:p>
            <w:pPr>
              <w:pStyle w:val="8"/>
              <w:spacing w:line="230" w:lineRule="auto"/>
              <w:ind w:left="117"/>
            </w:pPr>
            <w:r>
              <w:rPr>
                <w:spacing w:val="6"/>
              </w:rPr>
              <w:t>置响应情况</w:t>
            </w:r>
          </w:p>
        </w:tc>
        <w:tc>
          <w:tcPr>
            <w:tcW w:w="904" w:type="dxa"/>
            <w:vAlign w:val="top"/>
          </w:tcPr>
          <w:p>
            <w:pPr>
              <w:spacing w:line="410" w:lineRule="auto"/>
              <w:rPr>
                <w:rFonts w:ascii="Arial"/>
                <w:sz w:val="21"/>
              </w:rPr>
            </w:pPr>
          </w:p>
          <w:p>
            <w:pPr>
              <w:pStyle w:val="8"/>
              <w:spacing w:before="65" w:line="187" w:lineRule="auto"/>
              <w:ind w:left="367"/>
              <w:rPr>
                <w:rFonts w:hint="eastAsia" w:eastAsia="仿宋"/>
                <w:lang w:eastAsia="zh-CN"/>
              </w:rPr>
            </w:pPr>
            <w:r>
              <w:rPr>
                <w:spacing w:val="-7"/>
              </w:rPr>
              <w:t>1</w:t>
            </w:r>
            <w:r>
              <w:rPr>
                <w:rFonts w:hint="eastAsia"/>
                <w:spacing w:val="-7"/>
                <w:lang w:val="en-US" w:eastAsia="zh-CN"/>
              </w:rPr>
              <w:t>0</w:t>
            </w:r>
          </w:p>
        </w:tc>
        <w:tc>
          <w:tcPr>
            <w:tcW w:w="6002" w:type="dxa"/>
            <w:gridSpan w:val="2"/>
            <w:vAlign w:val="top"/>
          </w:tcPr>
          <w:p>
            <w:pPr>
              <w:pStyle w:val="8"/>
              <w:spacing w:before="239" w:line="408" w:lineRule="exact"/>
              <w:ind w:left="119"/>
            </w:pPr>
            <w:r>
              <w:rPr>
                <w:spacing w:val="6"/>
                <w:position w:val="15"/>
              </w:rPr>
              <w:t>投标货物产品技术参数全部满足或优于采购要求的得满分</w:t>
            </w:r>
            <w:r>
              <w:rPr>
                <w:spacing w:val="5"/>
                <w:position w:val="15"/>
              </w:rPr>
              <w:t>，每负</w:t>
            </w:r>
          </w:p>
          <w:p>
            <w:pPr>
              <w:pStyle w:val="8"/>
              <w:spacing w:line="228" w:lineRule="auto"/>
              <w:ind w:right="19"/>
              <w:jc w:val="right"/>
            </w:pPr>
            <w:r>
              <w:rPr>
                <w:spacing w:val="7"/>
              </w:rPr>
              <w:t>偏离一项扣</w:t>
            </w:r>
            <w:r>
              <w:rPr>
                <w:spacing w:val="-14"/>
              </w:rPr>
              <w:t xml:space="preserve"> </w:t>
            </w:r>
            <w:r>
              <w:rPr>
                <w:rFonts w:hint="eastAsia"/>
                <w:spacing w:val="7"/>
                <w:lang w:val="en-US" w:eastAsia="zh-CN"/>
              </w:rPr>
              <w:t>2</w:t>
            </w:r>
            <w:r>
              <w:rPr>
                <w:spacing w:val="-29"/>
              </w:rPr>
              <w:t xml:space="preserve"> </w:t>
            </w:r>
            <w:r>
              <w:rPr>
                <w:spacing w:val="7"/>
              </w:rPr>
              <w:t>分，扣完为止。（需要提供有效证明或认证资料）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6" w:hRule="atLeast"/>
        </w:trPr>
        <w:tc>
          <w:tcPr>
            <w:tcW w:w="1268" w:type="dxa"/>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8"/>
              <w:spacing w:before="65" w:line="408" w:lineRule="exact"/>
              <w:ind w:left="226"/>
            </w:pPr>
            <w:r>
              <w:rPr>
                <w:spacing w:val="5"/>
                <w:position w:val="15"/>
              </w:rPr>
              <w:t>技术部分</w:t>
            </w:r>
          </w:p>
          <w:p>
            <w:pPr>
              <w:pStyle w:val="8"/>
              <w:spacing w:line="264" w:lineRule="exact"/>
              <w:ind w:left="335"/>
            </w:pPr>
            <w:r>
              <w:rPr>
                <w:position w:val="1"/>
              </w:rPr>
              <w:t>（</w:t>
            </w:r>
            <w:r>
              <w:rPr>
                <w:rFonts w:hint="eastAsia"/>
                <w:position w:val="1"/>
                <w:lang w:val="en-US" w:eastAsia="zh-CN"/>
              </w:rPr>
              <w:t>40</w:t>
            </w:r>
            <w:r>
              <w:rPr>
                <w:position w:val="1"/>
              </w:rPr>
              <w:t>）</w:t>
            </w:r>
          </w:p>
        </w:tc>
        <w:tc>
          <w:tcPr>
            <w:tcW w:w="1426" w:type="dxa"/>
            <w:vAlign w:val="top"/>
          </w:tcPr>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8"/>
              <w:spacing w:before="65" w:line="477" w:lineRule="exact"/>
              <w:ind w:left="117"/>
            </w:pPr>
            <w:r>
              <w:rPr>
                <w:spacing w:val="6"/>
                <w:position w:val="20"/>
              </w:rPr>
              <w:t>根据产品的</w:t>
            </w:r>
          </w:p>
          <w:p>
            <w:pPr>
              <w:pStyle w:val="8"/>
              <w:spacing w:line="228" w:lineRule="auto"/>
              <w:ind w:left="120"/>
            </w:pPr>
            <w:r>
              <w:rPr>
                <w:spacing w:val="5"/>
              </w:rPr>
              <w:t>性能评审</w:t>
            </w:r>
          </w:p>
        </w:tc>
        <w:tc>
          <w:tcPr>
            <w:tcW w:w="906" w:type="dxa"/>
            <w:gridSpan w:val="2"/>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8"/>
              <w:spacing w:before="65" w:line="187" w:lineRule="auto"/>
              <w:ind w:left="367"/>
            </w:pPr>
            <w:r>
              <w:rPr>
                <w:spacing w:val="-7"/>
              </w:rPr>
              <w:t>10</w:t>
            </w:r>
          </w:p>
        </w:tc>
        <w:tc>
          <w:tcPr>
            <w:tcW w:w="6000" w:type="dxa"/>
            <w:vAlign w:val="top"/>
          </w:tcPr>
          <w:p>
            <w:pPr>
              <w:pStyle w:val="8"/>
              <w:spacing w:before="57" w:line="262" w:lineRule="auto"/>
              <w:ind w:left="120" w:right="109"/>
            </w:pPr>
            <w:r>
              <w:rPr>
                <w:spacing w:val="13"/>
              </w:rPr>
              <w:t>根据车辆产品性能说明书</w:t>
            </w:r>
            <w:r>
              <w:rPr>
                <w:rFonts w:hint="eastAsia"/>
                <w:spacing w:val="13"/>
                <w:lang w:val="en-US" w:eastAsia="zh-CN"/>
              </w:rPr>
              <w:t>、</w:t>
            </w:r>
            <w:r>
              <w:rPr>
                <w:spacing w:val="13"/>
              </w:rPr>
              <w:t>设计</w:t>
            </w:r>
            <w:r>
              <w:rPr>
                <w:rFonts w:hint="eastAsia"/>
                <w:spacing w:val="13"/>
                <w:lang w:val="en-US" w:eastAsia="zh-CN"/>
              </w:rPr>
              <w:t>外观</w:t>
            </w:r>
            <w:r>
              <w:rPr>
                <w:spacing w:val="13"/>
              </w:rPr>
              <w:t>与</w:t>
            </w:r>
            <w:r>
              <w:rPr>
                <w:rFonts w:hint="eastAsia"/>
                <w:spacing w:val="13"/>
                <w:lang w:val="en-US" w:eastAsia="zh-CN"/>
              </w:rPr>
              <w:t>妈祖文化内涵</w:t>
            </w:r>
            <w:r>
              <w:rPr>
                <w:spacing w:val="13"/>
              </w:rPr>
              <w:t>契合</w:t>
            </w:r>
            <w:r>
              <w:rPr>
                <w:spacing w:val="6"/>
              </w:rPr>
              <w:t>度、实际运营保障措施完全满足得</w:t>
            </w:r>
            <w:r>
              <w:rPr>
                <w:spacing w:val="-25"/>
              </w:rPr>
              <w:t xml:space="preserve"> </w:t>
            </w:r>
            <w:r>
              <w:rPr>
                <w:spacing w:val="6"/>
              </w:rPr>
              <w:t>10</w:t>
            </w:r>
            <w:r>
              <w:rPr>
                <w:spacing w:val="-32"/>
              </w:rPr>
              <w:t xml:space="preserve"> </w:t>
            </w:r>
            <w:r>
              <w:rPr>
                <w:spacing w:val="6"/>
              </w:rPr>
              <w:t>分。</w:t>
            </w:r>
          </w:p>
          <w:p>
            <w:pPr>
              <w:pStyle w:val="8"/>
              <w:spacing w:before="68" w:line="273" w:lineRule="auto"/>
              <w:ind w:left="118" w:right="109" w:firstLine="2"/>
              <w:jc w:val="both"/>
            </w:pPr>
            <w:r>
              <w:rPr>
                <w:spacing w:val="13"/>
              </w:rPr>
              <w:t>根据车辆产品性能说明书</w:t>
            </w:r>
            <w:r>
              <w:rPr>
                <w:rFonts w:hint="eastAsia"/>
                <w:spacing w:val="13"/>
                <w:lang w:val="en-US" w:eastAsia="zh-CN"/>
              </w:rPr>
              <w:t>、</w:t>
            </w:r>
            <w:r>
              <w:rPr>
                <w:spacing w:val="13"/>
              </w:rPr>
              <w:t>设计</w:t>
            </w:r>
            <w:r>
              <w:rPr>
                <w:rFonts w:hint="eastAsia"/>
                <w:spacing w:val="13"/>
                <w:lang w:val="en-US" w:eastAsia="zh-CN"/>
              </w:rPr>
              <w:t>外观</w:t>
            </w:r>
            <w:r>
              <w:rPr>
                <w:spacing w:val="13"/>
              </w:rPr>
              <w:t>与</w:t>
            </w:r>
            <w:r>
              <w:rPr>
                <w:rFonts w:hint="eastAsia"/>
                <w:spacing w:val="13"/>
                <w:lang w:val="en-US" w:eastAsia="zh-CN"/>
              </w:rPr>
              <w:t>妈祖文化内涵</w:t>
            </w:r>
            <w:r>
              <w:rPr>
                <w:spacing w:val="13"/>
              </w:rPr>
              <w:t>契合</w:t>
            </w:r>
            <w:r>
              <w:rPr>
                <w:spacing w:val="6"/>
              </w:rPr>
              <w:t>度、实际运营保障措施，上面有一项资料不满足招标文件要</w:t>
            </w:r>
            <w:r>
              <w:rPr>
                <w:spacing w:val="5"/>
              </w:rPr>
              <w:t>求得</w:t>
            </w:r>
            <w:r>
              <w:t xml:space="preserve"> </w:t>
            </w:r>
            <w:r>
              <w:rPr>
                <w:spacing w:val="-6"/>
              </w:rPr>
              <w:t>7</w:t>
            </w:r>
            <w:r>
              <w:rPr>
                <w:spacing w:val="-31"/>
              </w:rPr>
              <w:t xml:space="preserve"> </w:t>
            </w:r>
            <w:r>
              <w:rPr>
                <w:spacing w:val="-6"/>
              </w:rPr>
              <w:t>分。</w:t>
            </w:r>
          </w:p>
          <w:p>
            <w:pPr>
              <w:pStyle w:val="8"/>
              <w:spacing w:before="67" w:line="273" w:lineRule="auto"/>
              <w:ind w:left="112" w:right="109" w:firstLine="8"/>
              <w:jc w:val="both"/>
              <w:rPr>
                <w:spacing w:val="-4"/>
              </w:rPr>
            </w:pPr>
            <w:r>
              <w:rPr>
                <w:spacing w:val="13"/>
              </w:rPr>
              <w:t>根据车辆产品性能说明书</w:t>
            </w:r>
            <w:r>
              <w:rPr>
                <w:rFonts w:hint="eastAsia"/>
                <w:spacing w:val="13"/>
                <w:lang w:val="en-US" w:eastAsia="zh-CN"/>
              </w:rPr>
              <w:t>、</w:t>
            </w:r>
            <w:r>
              <w:rPr>
                <w:spacing w:val="13"/>
              </w:rPr>
              <w:t>设计</w:t>
            </w:r>
            <w:r>
              <w:rPr>
                <w:rFonts w:hint="eastAsia"/>
                <w:spacing w:val="13"/>
                <w:lang w:val="en-US" w:eastAsia="zh-CN"/>
              </w:rPr>
              <w:t>外观</w:t>
            </w:r>
            <w:r>
              <w:rPr>
                <w:spacing w:val="13"/>
              </w:rPr>
              <w:t>与</w:t>
            </w:r>
            <w:r>
              <w:rPr>
                <w:rFonts w:hint="eastAsia"/>
                <w:spacing w:val="13"/>
                <w:lang w:val="en-US" w:eastAsia="zh-CN"/>
              </w:rPr>
              <w:t>妈祖文化内涵</w:t>
            </w:r>
            <w:r>
              <w:rPr>
                <w:spacing w:val="13"/>
              </w:rPr>
              <w:t>契合</w:t>
            </w:r>
            <w:r>
              <w:rPr>
                <w:spacing w:val="6"/>
              </w:rPr>
              <w:t>度、实际运营保障措施，上面有二项资料不满足招标文件要求得</w:t>
            </w:r>
            <w:r>
              <w:rPr>
                <w:spacing w:val="3"/>
              </w:rPr>
              <w:t xml:space="preserve"> </w:t>
            </w:r>
            <w:r>
              <w:rPr>
                <w:spacing w:val="-4"/>
              </w:rPr>
              <w:t>4</w:t>
            </w:r>
            <w:r>
              <w:rPr>
                <w:spacing w:val="-31"/>
              </w:rPr>
              <w:t xml:space="preserve"> </w:t>
            </w:r>
            <w:r>
              <w:rPr>
                <w:spacing w:val="-4"/>
              </w:rPr>
              <w:t>分。</w:t>
            </w:r>
          </w:p>
          <w:p>
            <w:pPr>
              <w:pStyle w:val="8"/>
              <w:spacing w:before="67" w:line="273" w:lineRule="auto"/>
              <w:ind w:left="112" w:right="109" w:firstLine="8"/>
              <w:jc w:val="both"/>
            </w:pPr>
            <w:r>
              <w:rPr>
                <w:spacing w:val="7"/>
              </w:rPr>
              <w:t>未提供相关资料的不得分。</w:t>
            </w:r>
          </w:p>
        </w:tc>
      </w:tr>
    </w:tbl>
    <w:p>
      <w:pPr>
        <w:pStyle w:val="3"/>
      </w:pPr>
    </w:p>
    <w:p>
      <w:pPr>
        <w:sectPr>
          <w:headerReference r:id="rId47" w:type="default"/>
          <w:footerReference r:id="rId48" w:type="default"/>
          <w:pgSz w:w="11905" w:h="16839"/>
          <w:pgMar w:top="1117" w:right="1134" w:bottom="1030" w:left="858" w:header="878" w:footer="864" w:gutter="0"/>
          <w:pgNumType w:fmt="decimal"/>
          <w:cols w:space="720" w:num="1"/>
        </w:sectPr>
      </w:pPr>
    </w:p>
    <w:p>
      <w:pPr>
        <w:spacing w:before="58"/>
      </w:pPr>
    </w:p>
    <w:tbl>
      <w:tblPr>
        <w:tblStyle w:val="7"/>
        <w:tblW w:w="96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8"/>
        <w:gridCol w:w="1426"/>
        <w:gridCol w:w="906"/>
        <w:gridCol w:w="60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1268" w:type="dxa"/>
            <w:vMerge w:val="restart"/>
            <w:tcBorders>
              <w:top w:val="nil"/>
              <w:bottom w:val="nil"/>
            </w:tcBorders>
            <w:vAlign w:val="top"/>
          </w:tcPr>
          <w:p>
            <w:pPr>
              <w:rPr>
                <w:rFonts w:ascii="Arial"/>
                <w:sz w:val="21"/>
              </w:rPr>
            </w:pPr>
          </w:p>
        </w:tc>
        <w:tc>
          <w:tcPr>
            <w:tcW w:w="1426" w:type="dxa"/>
            <w:vAlign w:val="top"/>
          </w:tcPr>
          <w:p>
            <w:pPr>
              <w:pStyle w:val="8"/>
              <w:spacing w:before="133" w:line="478" w:lineRule="exact"/>
              <w:ind w:left="117"/>
            </w:pPr>
            <w:r>
              <w:rPr>
                <w:spacing w:val="6"/>
                <w:position w:val="20"/>
              </w:rPr>
              <w:t>供货服务方</w:t>
            </w:r>
          </w:p>
          <w:p>
            <w:pPr>
              <w:pStyle w:val="8"/>
              <w:spacing w:line="231" w:lineRule="auto"/>
              <w:ind w:left="117"/>
            </w:pPr>
            <w:r>
              <w:t>案</w:t>
            </w:r>
          </w:p>
        </w:tc>
        <w:tc>
          <w:tcPr>
            <w:tcW w:w="906" w:type="dxa"/>
            <w:vAlign w:val="top"/>
          </w:tcPr>
          <w:p>
            <w:pPr>
              <w:spacing w:line="476" w:lineRule="auto"/>
              <w:rPr>
                <w:rFonts w:ascii="Arial"/>
                <w:sz w:val="21"/>
              </w:rPr>
            </w:pPr>
          </w:p>
          <w:p>
            <w:pPr>
              <w:pStyle w:val="8"/>
              <w:spacing w:before="65" w:line="186" w:lineRule="auto"/>
              <w:ind w:left="406"/>
              <w:rPr>
                <w:rFonts w:hint="default" w:eastAsia="仿宋"/>
                <w:lang w:val="en-US" w:eastAsia="zh-CN"/>
              </w:rPr>
            </w:pPr>
            <w:r>
              <w:rPr>
                <w:rFonts w:hint="eastAsia"/>
                <w:lang w:val="en-US" w:eastAsia="zh-CN"/>
              </w:rPr>
              <w:t>10</w:t>
            </w:r>
          </w:p>
        </w:tc>
        <w:tc>
          <w:tcPr>
            <w:tcW w:w="6000" w:type="dxa"/>
            <w:vAlign w:val="top"/>
          </w:tcPr>
          <w:p>
            <w:pPr>
              <w:pStyle w:val="8"/>
              <w:spacing w:before="99" w:line="378" w:lineRule="auto"/>
              <w:ind w:left="131" w:right="109" w:hanging="14"/>
              <w:jc w:val="both"/>
            </w:pPr>
            <w:r>
              <w:rPr>
                <w:spacing w:val="5"/>
              </w:rPr>
              <w:t>有明确供货进度计划且科学合理的得</w:t>
            </w:r>
            <w:r>
              <w:rPr>
                <w:rFonts w:hint="eastAsia"/>
                <w:spacing w:val="5"/>
                <w:lang w:val="en-US" w:eastAsia="zh-CN"/>
              </w:rPr>
              <w:t>10</w:t>
            </w:r>
            <w:r>
              <w:rPr>
                <w:spacing w:val="5"/>
              </w:rPr>
              <w:t>分；有供货计划且合理</w:t>
            </w:r>
            <w:r>
              <w:rPr>
                <w:spacing w:val="16"/>
              </w:rPr>
              <w:t xml:space="preserve"> </w:t>
            </w:r>
            <w:r>
              <w:rPr>
                <w:spacing w:val="6"/>
              </w:rPr>
              <w:t xml:space="preserve">的得 </w:t>
            </w:r>
            <w:r>
              <w:rPr>
                <w:rFonts w:hint="eastAsia"/>
                <w:spacing w:val="6"/>
                <w:lang w:val="en-US" w:eastAsia="zh-CN"/>
              </w:rPr>
              <w:t>8</w:t>
            </w:r>
            <w:r>
              <w:rPr>
                <w:spacing w:val="-28"/>
              </w:rPr>
              <w:t xml:space="preserve"> </w:t>
            </w:r>
            <w:r>
              <w:rPr>
                <w:spacing w:val="6"/>
              </w:rPr>
              <w:t>分；有供货计划且基本合理的得</w:t>
            </w:r>
            <w:r>
              <w:rPr>
                <w:rFonts w:hint="eastAsia"/>
                <w:spacing w:val="6"/>
                <w:lang w:val="en-US" w:eastAsia="zh-CN"/>
              </w:rPr>
              <w:t>6</w:t>
            </w:r>
            <w:r>
              <w:rPr>
                <w:spacing w:val="6"/>
              </w:rPr>
              <w:t>分；有供货计划但不</w:t>
            </w:r>
          </w:p>
          <w:p>
            <w:pPr>
              <w:pStyle w:val="8"/>
              <w:spacing w:line="230" w:lineRule="auto"/>
              <w:ind w:left="126"/>
            </w:pPr>
            <w:r>
              <w:rPr>
                <w:spacing w:val="4"/>
              </w:rPr>
              <w:t xml:space="preserve">合理的得 </w:t>
            </w:r>
            <w:r>
              <w:rPr>
                <w:rFonts w:hint="eastAsia"/>
                <w:spacing w:val="4"/>
                <w:lang w:val="en-US" w:eastAsia="zh-CN"/>
              </w:rPr>
              <w:t>3</w:t>
            </w:r>
            <w:r>
              <w:rPr>
                <w:spacing w:val="4"/>
              </w:rPr>
              <w:t>分；</w:t>
            </w:r>
            <w:r>
              <w:rPr>
                <w:spacing w:val="33"/>
              </w:rPr>
              <w:t xml:space="preserve"> </w:t>
            </w:r>
            <w:r>
              <w:rPr>
                <w:spacing w:val="4"/>
              </w:rPr>
              <w:t>无供货计划不得分。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1268" w:type="dxa"/>
            <w:vMerge w:val="continue"/>
            <w:tcBorders>
              <w:top w:val="nil"/>
              <w:bottom w:val="nil"/>
            </w:tcBorders>
            <w:vAlign w:val="top"/>
          </w:tcPr>
          <w:p>
            <w:pPr>
              <w:rPr>
                <w:rFonts w:ascii="Arial"/>
                <w:sz w:val="21"/>
              </w:rPr>
            </w:pPr>
          </w:p>
        </w:tc>
        <w:tc>
          <w:tcPr>
            <w:tcW w:w="1426" w:type="dxa"/>
            <w:vAlign w:val="top"/>
          </w:tcPr>
          <w:p>
            <w:pPr>
              <w:spacing w:line="371" w:lineRule="auto"/>
              <w:rPr>
                <w:rFonts w:ascii="Arial"/>
                <w:sz w:val="21"/>
              </w:rPr>
            </w:pPr>
          </w:p>
          <w:p>
            <w:pPr>
              <w:pStyle w:val="8"/>
              <w:spacing w:before="65" w:line="408" w:lineRule="exact"/>
              <w:ind w:left="210"/>
            </w:pPr>
            <w:r>
              <w:rPr>
                <w:spacing w:val="4"/>
                <w:position w:val="15"/>
              </w:rPr>
              <w:t>售后服务方</w:t>
            </w:r>
          </w:p>
          <w:p>
            <w:pPr>
              <w:pStyle w:val="8"/>
              <w:spacing w:line="231" w:lineRule="auto"/>
              <w:ind w:left="619"/>
            </w:pPr>
            <w:r>
              <w:t>案</w:t>
            </w:r>
          </w:p>
        </w:tc>
        <w:tc>
          <w:tcPr>
            <w:tcW w:w="906" w:type="dxa"/>
            <w:vAlign w:val="top"/>
          </w:tcPr>
          <w:p>
            <w:pPr>
              <w:spacing w:line="305" w:lineRule="auto"/>
              <w:rPr>
                <w:rFonts w:ascii="Arial"/>
                <w:sz w:val="21"/>
              </w:rPr>
            </w:pPr>
          </w:p>
          <w:p>
            <w:pPr>
              <w:spacing w:line="305" w:lineRule="auto"/>
              <w:rPr>
                <w:rFonts w:ascii="Arial"/>
                <w:sz w:val="21"/>
              </w:rPr>
            </w:pPr>
          </w:p>
          <w:p>
            <w:pPr>
              <w:pStyle w:val="8"/>
              <w:spacing w:before="65" w:line="186" w:lineRule="auto"/>
              <w:ind w:left="406"/>
              <w:rPr>
                <w:rFonts w:hint="default" w:eastAsia="仿宋"/>
                <w:lang w:val="en-US" w:eastAsia="zh-CN"/>
              </w:rPr>
            </w:pPr>
            <w:r>
              <w:rPr>
                <w:rFonts w:hint="eastAsia"/>
                <w:lang w:val="en-US" w:eastAsia="zh-CN"/>
              </w:rPr>
              <w:t>10</w:t>
            </w:r>
          </w:p>
        </w:tc>
        <w:tc>
          <w:tcPr>
            <w:tcW w:w="6000" w:type="dxa"/>
            <w:vAlign w:val="top"/>
          </w:tcPr>
          <w:p>
            <w:pPr>
              <w:pStyle w:val="8"/>
              <w:spacing w:before="99" w:line="378" w:lineRule="auto"/>
              <w:ind w:left="131" w:right="109" w:hanging="14"/>
              <w:jc w:val="both"/>
              <w:rPr>
                <w:spacing w:val="6"/>
              </w:rPr>
            </w:pPr>
            <w:r>
              <w:rPr>
                <w:spacing w:val="6"/>
                <w:position w:val="0"/>
              </w:rPr>
              <w:t>质保期，售后服务承诺，服务响应情况，售后服务体系完善的得</w:t>
            </w:r>
          </w:p>
          <w:p>
            <w:pPr>
              <w:pStyle w:val="8"/>
              <w:spacing w:before="99" w:line="378" w:lineRule="auto"/>
              <w:ind w:left="131" w:right="109" w:hanging="14"/>
              <w:jc w:val="both"/>
            </w:pPr>
            <w:r>
              <w:rPr>
                <w:rFonts w:hint="default"/>
                <w:spacing w:val="6"/>
                <w:lang w:val="en-US" w:eastAsia="zh-CN"/>
              </w:rPr>
              <w:t>10</w:t>
            </w:r>
            <w:r>
              <w:rPr>
                <w:spacing w:val="6"/>
              </w:rPr>
              <w:t>分；</w:t>
            </w:r>
            <w:r>
              <w:rPr>
                <w:spacing w:val="6"/>
                <w:position w:val="0"/>
              </w:rPr>
              <w:t xml:space="preserve">方案基本合理、可行得 </w:t>
            </w:r>
            <w:r>
              <w:rPr>
                <w:rFonts w:hint="default"/>
                <w:spacing w:val="6"/>
                <w:position w:val="0"/>
                <w:lang w:val="en-US" w:eastAsia="zh-CN"/>
              </w:rPr>
              <w:t>7</w:t>
            </w:r>
            <w:r>
              <w:rPr>
                <w:spacing w:val="6"/>
                <w:position w:val="0"/>
              </w:rPr>
              <w:t xml:space="preserve">分；方案一般的得 </w:t>
            </w:r>
            <w:r>
              <w:rPr>
                <w:rFonts w:hint="default"/>
                <w:spacing w:val="6"/>
                <w:position w:val="0"/>
                <w:lang w:val="en-US" w:eastAsia="zh-CN"/>
              </w:rPr>
              <w:t>4</w:t>
            </w:r>
            <w:r>
              <w:rPr>
                <w:spacing w:val="6"/>
                <w:position w:val="0"/>
              </w:rPr>
              <w:t>分；不提供得 0</w:t>
            </w:r>
            <w:r>
              <w:rPr>
                <w:spacing w:val="6"/>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268" w:type="dxa"/>
            <w:vMerge w:val="continue"/>
            <w:tcBorders>
              <w:top w:val="nil"/>
            </w:tcBorders>
            <w:vAlign w:val="top"/>
          </w:tcPr>
          <w:p>
            <w:pPr>
              <w:rPr>
                <w:rFonts w:ascii="Arial"/>
                <w:sz w:val="21"/>
              </w:rPr>
            </w:pPr>
          </w:p>
        </w:tc>
        <w:tc>
          <w:tcPr>
            <w:tcW w:w="1426" w:type="dxa"/>
            <w:vAlign w:val="top"/>
          </w:tcPr>
          <w:p>
            <w:pPr>
              <w:pStyle w:val="8"/>
              <w:spacing w:before="237" w:line="408" w:lineRule="exact"/>
              <w:ind w:left="199"/>
            </w:pPr>
            <w:r>
              <w:rPr>
                <w:spacing w:val="6"/>
                <w:position w:val="15"/>
              </w:rPr>
              <w:t>培训计划方</w:t>
            </w:r>
          </w:p>
          <w:p>
            <w:pPr>
              <w:pStyle w:val="8"/>
              <w:spacing w:line="231" w:lineRule="auto"/>
              <w:ind w:left="619"/>
            </w:pPr>
            <w:r>
              <w:t>案</w:t>
            </w:r>
          </w:p>
        </w:tc>
        <w:tc>
          <w:tcPr>
            <w:tcW w:w="906" w:type="dxa"/>
            <w:vAlign w:val="top"/>
          </w:tcPr>
          <w:p>
            <w:pPr>
              <w:spacing w:line="411" w:lineRule="auto"/>
              <w:rPr>
                <w:rFonts w:ascii="Arial"/>
                <w:sz w:val="21"/>
              </w:rPr>
            </w:pPr>
          </w:p>
          <w:p>
            <w:pPr>
              <w:pStyle w:val="8"/>
              <w:spacing w:before="65" w:line="184" w:lineRule="auto"/>
              <w:ind w:left="410"/>
              <w:rPr>
                <w:rFonts w:hint="default" w:eastAsia="仿宋"/>
                <w:lang w:val="en-US" w:eastAsia="zh-CN"/>
              </w:rPr>
            </w:pPr>
            <w:r>
              <w:rPr>
                <w:rFonts w:hint="eastAsia"/>
                <w:lang w:val="en-US" w:eastAsia="zh-CN"/>
              </w:rPr>
              <w:t>10</w:t>
            </w:r>
          </w:p>
        </w:tc>
        <w:tc>
          <w:tcPr>
            <w:tcW w:w="6000" w:type="dxa"/>
            <w:vAlign w:val="top"/>
          </w:tcPr>
          <w:p>
            <w:pPr>
              <w:pStyle w:val="8"/>
              <w:spacing w:before="32" w:line="378" w:lineRule="auto"/>
              <w:ind w:left="145" w:right="58" w:hanging="24"/>
              <w:jc w:val="both"/>
            </w:pPr>
            <w:r>
              <w:rPr>
                <w:spacing w:val="5"/>
              </w:rPr>
              <w:t>培训方案完整，</w:t>
            </w:r>
            <w:r>
              <w:rPr>
                <w:spacing w:val="-36"/>
              </w:rPr>
              <w:t xml:space="preserve"> </w:t>
            </w:r>
            <w:r>
              <w:rPr>
                <w:spacing w:val="5"/>
              </w:rPr>
              <w:t>内容齐全针对性强，得</w:t>
            </w:r>
            <w:r>
              <w:rPr>
                <w:rFonts w:hint="eastAsia"/>
                <w:spacing w:val="5"/>
                <w:lang w:val="en-US" w:eastAsia="zh-CN"/>
              </w:rPr>
              <w:t>10</w:t>
            </w:r>
            <w:r>
              <w:rPr>
                <w:spacing w:val="5"/>
              </w:rPr>
              <w:t>分；培训方案完整，</w:t>
            </w:r>
            <w:r>
              <w:t xml:space="preserve"> </w:t>
            </w:r>
            <w:r>
              <w:rPr>
                <w:spacing w:val="4"/>
              </w:rPr>
              <w:t xml:space="preserve">内容不齐全得 </w:t>
            </w:r>
            <w:r>
              <w:rPr>
                <w:rFonts w:hint="eastAsia"/>
                <w:spacing w:val="4"/>
                <w:lang w:val="en-US" w:eastAsia="zh-CN"/>
              </w:rPr>
              <w:t>8</w:t>
            </w:r>
            <w:r>
              <w:rPr>
                <w:spacing w:val="4"/>
              </w:rPr>
              <w:t>分；培训方案不完整，内容不</w:t>
            </w:r>
            <w:r>
              <w:rPr>
                <w:spacing w:val="3"/>
              </w:rPr>
              <w:t>齐全得</w:t>
            </w:r>
            <w:r>
              <w:rPr>
                <w:spacing w:val="15"/>
              </w:rPr>
              <w:t xml:space="preserve"> </w:t>
            </w:r>
            <w:r>
              <w:rPr>
                <w:rFonts w:hint="eastAsia"/>
                <w:spacing w:val="3"/>
                <w:lang w:val="en-US" w:eastAsia="zh-CN"/>
              </w:rPr>
              <w:t>6</w:t>
            </w:r>
            <w:r>
              <w:rPr>
                <w:spacing w:val="3"/>
              </w:rPr>
              <w:t>分；一</w:t>
            </w:r>
          </w:p>
          <w:p>
            <w:pPr>
              <w:pStyle w:val="8"/>
              <w:spacing w:line="230" w:lineRule="auto"/>
              <w:ind w:left="121"/>
            </w:pPr>
            <w:r>
              <w:rPr>
                <w:spacing w:val="3"/>
              </w:rPr>
              <w:t>般得</w:t>
            </w:r>
            <w:r>
              <w:rPr>
                <w:spacing w:val="29"/>
              </w:rPr>
              <w:t xml:space="preserve"> </w:t>
            </w:r>
            <w:r>
              <w:rPr>
                <w:rFonts w:hint="eastAsia"/>
                <w:spacing w:val="3"/>
                <w:lang w:val="en-US" w:eastAsia="zh-CN"/>
              </w:rPr>
              <w:t>3</w:t>
            </w:r>
            <w:r>
              <w:rPr>
                <w:spacing w:val="3"/>
              </w:rPr>
              <w:t>分，不提供得 0</w:t>
            </w:r>
            <w:r>
              <w:rPr>
                <w:spacing w:val="21"/>
              </w:rPr>
              <w:t xml:space="preserve"> </w:t>
            </w:r>
            <w:r>
              <w:rPr>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2694" w:type="dxa"/>
            <w:gridSpan w:val="2"/>
            <w:vAlign w:val="top"/>
          </w:tcPr>
          <w:p>
            <w:pPr>
              <w:pStyle w:val="8"/>
              <w:spacing w:before="121" w:line="231" w:lineRule="auto"/>
              <w:ind w:left="1153"/>
            </w:pPr>
            <w:r>
              <w:rPr>
                <w:spacing w:val="-1"/>
              </w:rPr>
              <w:t>合计</w:t>
            </w:r>
          </w:p>
        </w:tc>
        <w:tc>
          <w:tcPr>
            <w:tcW w:w="906" w:type="dxa"/>
            <w:vAlign w:val="top"/>
          </w:tcPr>
          <w:p>
            <w:pPr>
              <w:pStyle w:val="8"/>
              <w:spacing w:before="156" w:line="187" w:lineRule="auto"/>
              <w:ind w:left="315"/>
            </w:pPr>
            <w:r>
              <w:rPr>
                <w:spacing w:val="-3"/>
              </w:rPr>
              <w:t>100</w:t>
            </w:r>
          </w:p>
        </w:tc>
        <w:tc>
          <w:tcPr>
            <w:tcW w:w="6000" w:type="dxa"/>
            <w:vAlign w:val="top"/>
          </w:tcPr>
          <w:p>
            <w:pPr>
              <w:rPr>
                <w:rFonts w:ascii="Arial"/>
                <w:sz w:val="21"/>
              </w:rPr>
            </w:pPr>
          </w:p>
        </w:tc>
      </w:tr>
    </w:tbl>
    <w:p>
      <w:pPr>
        <w:spacing w:before="119" w:line="478" w:lineRule="exact"/>
        <w:ind w:left="781"/>
        <w:rPr>
          <w:rFonts w:ascii="宋体" w:hAnsi="宋体" w:eastAsia="宋体" w:cs="宋体"/>
          <w:sz w:val="24"/>
          <w:szCs w:val="24"/>
        </w:rPr>
      </w:pPr>
      <w:r>
        <w:rPr>
          <w:rFonts w:ascii="宋体" w:hAnsi="宋体" w:eastAsia="宋体" w:cs="宋体"/>
          <w:spacing w:val="-3"/>
          <w:position w:val="18"/>
          <w:sz w:val="24"/>
          <w:szCs w:val="24"/>
        </w:rPr>
        <w:t>1.招标文件要求提交的与评价指标体系相关的各类有效资料，投标人如未按要求提交的，</w:t>
      </w:r>
    </w:p>
    <w:p>
      <w:pPr>
        <w:spacing w:line="219" w:lineRule="auto"/>
        <w:ind w:left="287"/>
        <w:rPr>
          <w:rFonts w:ascii="宋体" w:hAnsi="宋体" w:eastAsia="宋体" w:cs="宋体"/>
          <w:sz w:val="24"/>
          <w:szCs w:val="24"/>
        </w:rPr>
      </w:pPr>
      <w:r>
        <w:rPr>
          <w:rFonts w:ascii="宋体" w:hAnsi="宋体" w:eastAsia="宋体" w:cs="宋体"/>
          <w:spacing w:val="-2"/>
          <w:sz w:val="24"/>
          <w:szCs w:val="24"/>
        </w:rPr>
        <w:t>该项评分为零分。</w:t>
      </w:r>
    </w:p>
    <w:p>
      <w:pPr>
        <w:spacing w:before="108" w:line="466" w:lineRule="exact"/>
        <w:ind w:left="708"/>
        <w:rPr>
          <w:rFonts w:ascii="宋体" w:hAnsi="宋体" w:eastAsia="宋体" w:cs="宋体"/>
          <w:sz w:val="24"/>
          <w:szCs w:val="24"/>
        </w:rPr>
      </w:pPr>
      <w:r>
        <w:rPr>
          <w:rFonts w:ascii="Calibri" w:hAnsi="Calibri" w:eastAsia="Calibri" w:cs="Calibri"/>
          <w:spacing w:val="-2"/>
          <w:position w:val="17"/>
          <w:sz w:val="24"/>
          <w:szCs w:val="24"/>
        </w:rPr>
        <w:t>2.</w:t>
      </w:r>
      <w:r>
        <w:rPr>
          <w:rFonts w:ascii="宋体" w:hAnsi="宋体" w:eastAsia="宋体" w:cs="宋体"/>
          <w:spacing w:val="-2"/>
          <w:position w:val="17"/>
          <w:sz w:val="24"/>
          <w:szCs w:val="24"/>
        </w:rPr>
        <w:t>所有评标委员会成员所评各项的得分进行算</w:t>
      </w:r>
      <w:r>
        <w:rPr>
          <w:rFonts w:ascii="宋体" w:hAnsi="宋体" w:eastAsia="宋体" w:cs="宋体"/>
          <w:spacing w:val="-3"/>
          <w:position w:val="17"/>
          <w:sz w:val="24"/>
          <w:szCs w:val="24"/>
        </w:rPr>
        <w:t>术平均（按四舍五入原则精确到小数点后三</w:t>
      </w:r>
    </w:p>
    <w:p>
      <w:pPr>
        <w:spacing w:line="218" w:lineRule="auto"/>
        <w:ind w:left="283"/>
        <w:rPr>
          <w:rFonts w:ascii="宋体" w:hAnsi="宋体" w:eastAsia="宋体" w:cs="宋体"/>
          <w:sz w:val="24"/>
          <w:szCs w:val="24"/>
        </w:rPr>
      </w:pPr>
      <w:r>
        <w:rPr>
          <w:rFonts w:ascii="宋体" w:hAnsi="宋体" w:eastAsia="宋体" w:cs="宋体"/>
          <w:spacing w:val="-1"/>
          <w:sz w:val="24"/>
          <w:szCs w:val="24"/>
        </w:rPr>
        <w:t>位</w:t>
      </w:r>
      <w:r>
        <w:rPr>
          <w:rFonts w:ascii="宋体" w:hAnsi="宋体" w:eastAsia="宋体" w:cs="宋体"/>
          <w:spacing w:val="11"/>
          <w:sz w:val="24"/>
          <w:szCs w:val="24"/>
        </w:rPr>
        <w:t>），</w:t>
      </w:r>
      <w:r>
        <w:rPr>
          <w:rFonts w:ascii="宋体" w:hAnsi="宋体" w:eastAsia="宋体" w:cs="宋体"/>
          <w:spacing w:val="-1"/>
          <w:sz w:val="24"/>
          <w:szCs w:val="24"/>
        </w:rPr>
        <w:t>再汇总得出该投标人的技术评分（按四舍五入原则精确到小数点后两位）</w:t>
      </w:r>
    </w:p>
    <w:p>
      <w:pPr>
        <w:pStyle w:val="3"/>
        <w:spacing w:line="283" w:lineRule="auto"/>
      </w:pPr>
    </w:p>
    <w:p>
      <w:pPr>
        <w:pStyle w:val="3"/>
        <w:spacing w:line="284" w:lineRule="auto"/>
      </w:pPr>
    </w:p>
    <w:p>
      <w:pPr>
        <w:spacing w:before="78" w:line="219" w:lineRule="auto"/>
        <w:ind w:left="715"/>
        <w:outlineLvl w:val="2"/>
        <w:rPr>
          <w:rFonts w:ascii="宋体" w:hAnsi="宋体" w:eastAsia="宋体" w:cs="宋体"/>
          <w:sz w:val="24"/>
          <w:szCs w:val="24"/>
        </w:rPr>
      </w:pPr>
      <w:bookmarkStart w:id="160" w:name="_Toc28189"/>
      <w:r>
        <w:rPr>
          <w:rFonts w:ascii="宋体" w:hAnsi="宋体" w:eastAsia="宋体" w:cs="宋体"/>
          <w:spacing w:val="-1"/>
          <w:sz w:val="24"/>
          <w:szCs w:val="24"/>
          <w14:textOutline w14:w="4358" w14:cap="flat" w14:cmpd="sng">
            <w14:solidFill>
              <w14:srgbClr w14:val="000000"/>
            </w14:solidFill>
            <w14:prstDash w14:val="solid"/>
            <w14:miter w14:val="0"/>
          </w14:textOutline>
        </w:rPr>
        <w:t>（五）综合评分的计算和中标单位推荐</w:t>
      </w:r>
      <w:bookmarkEnd w:id="160"/>
    </w:p>
    <w:p>
      <w:pPr>
        <w:spacing w:before="267" w:line="476" w:lineRule="exact"/>
        <w:ind w:left="781"/>
        <w:rPr>
          <w:rFonts w:ascii="宋体" w:hAnsi="宋体" w:eastAsia="宋体" w:cs="宋体"/>
          <w:sz w:val="24"/>
          <w:szCs w:val="24"/>
        </w:rPr>
      </w:pPr>
      <w:r>
        <w:rPr>
          <w:rFonts w:ascii="宋体" w:hAnsi="宋体" w:eastAsia="宋体" w:cs="宋体"/>
          <w:spacing w:val="-1"/>
          <w:position w:val="17"/>
          <w:sz w:val="24"/>
          <w:szCs w:val="24"/>
        </w:rPr>
        <w:t>1.本项目按照投标人综合得分自高至低推</w:t>
      </w:r>
      <w:r>
        <w:rPr>
          <w:rFonts w:ascii="宋体" w:hAnsi="宋体" w:eastAsia="宋体" w:cs="宋体"/>
          <w:spacing w:val="-2"/>
          <w:position w:val="17"/>
          <w:sz w:val="24"/>
          <w:szCs w:val="24"/>
        </w:rPr>
        <w:t>荐候选人。</w:t>
      </w:r>
    </w:p>
    <w:p>
      <w:pPr>
        <w:spacing w:before="1" w:line="217" w:lineRule="auto"/>
        <w:ind w:left="766"/>
        <w:rPr>
          <w:rFonts w:ascii="宋体" w:hAnsi="宋体" w:eastAsia="宋体" w:cs="宋体"/>
          <w:sz w:val="24"/>
          <w:szCs w:val="24"/>
        </w:rPr>
      </w:pPr>
      <w:r>
        <w:rPr>
          <w:rFonts w:ascii="宋体" w:hAnsi="宋体" w:eastAsia="宋体" w:cs="宋体"/>
          <w:spacing w:val="-1"/>
          <w:sz w:val="24"/>
          <w:szCs w:val="24"/>
        </w:rPr>
        <w:t>2.综合评分=技术评分＋商务评分+价格评分</w:t>
      </w:r>
    </w:p>
    <w:p>
      <w:pPr>
        <w:spacing w:before="194" w:line="367" w:lineRule="auto"/>
        <w:ind w:left="283" w:right="200" w:firstLine="485"/>
        <w:jc w:val="both"/>
        <w:rPr>
          <w:rFonts w:ascii="宋体" w:hAnsi="宋体" w:eastAsia="宋体" w:cs="宋体"/>
          <w:sz w:val="24"/>
          <w:szCs w:val="24"/>
        </w:rPr>
      </w:pPr>
      <w:r>
        <w:rPr>
          <w:rFonts w:ascii="宋体" w:hAnsi="宋体" w:eastAsia="宋体" w:cs="宋体"/>
          <w:spacing w:val="1"/>
          <w:sz w:val="24"/>
          <w:szCs w:val="24"/>
        </w:rPr>
        <w:t>3.各项得分按四舍五入原则精确到小数点后两位。</w:t>
      </w:r>
      <w:r>
        <w:rPr>
          <w:rFonts w:ascii="宋体" w:hAnsi="宋体" w:eastAsia="宋体" w:cs="宋体"/>
          <w:sz w:val="24"/>
          <w:szCs w:val="24"/>
        </w:rPr>
        <w:t xml:space="preserve">将综合评分由高到低顺序排列。综合 </w:t>
      </w:r>
      <w:r>
        <w:rPr>
          <w:rFonts w:ascii="宋体" w:hAnsi="宋体" w:eastAsia="宋体" w:cs="宋体"/>
          <w:spacing w:val="1"/>
          <w:sz w:val="24"/>
          <w:szCs w:val="24"/>
        </w:rPr>
        <w:t>评分相同的，按投标报价由低到高顺序排列；综合评分相同</w:t>
      </w:r>
      <w:r>
        <w:rPr>
          <w:rFonts w:ascii="宋体" w:hAnsi="宋体" w:eastAsia="宋体" w:cs="宋体"/>
          <w:sz w:val="24"/>
          <w:szCs w:val="24"/>
        </w:rPr>
        <w:t xml:space="preserve">，且投标报价相同的，按技术评 </w:t>
      </w:r>
      <w:r>
        <w:rPr>
          <w:rFonts w:ascii="宋体" w:hAnsi="宋体" w:eastAsia="宋体" w:cs="宋体"/>
          <w:spacing w:val="1"/>
          <w:sz w:val="24"/>
          <w:szCs w:val="24"/>
        </w:rPr>
        <w:t>分由高到低顺序排列。综合评分相同，且投标报价和技术评</w:t>
      </w:r>
      <w:r>
        <w:rPr>
          <w:rFonts w:ascii="宋体" w:hAnsi="宋体" w:eastAsia="宋体" w:cs="宋体"/>
          <w:sz w:val="24"/>
          <w:szCs w:val="24"/>
        </w:rPr>
        <w:t xml:space="preserve">分均相同的，名次由评标委员会 </w:t>
      </w:r>
      <w:r>
        <w:rPr>
          <w:rFonts w:ascii="宋体" w:hAnsi="宋体" w:eastAsia="宋体" w:cs="宋体"/>
          <w:spacing w:val="1"/>
          <w:sz w:val="24"/>
          <w:szCs w:val="24"/>
        </w:rPr>
        <w:t>随机抽取的方式决定。评标委员会按上述排列向招标人推荐</w:t>
      </w:r>
      <w:r>
        <w:rPr>
          <w:rFonts w:ascii="宋体" w:hAnsi="宋体" w:eastAsia="宋体" w:cs="宋体"/>
          <w:sz w:val="24"/>
          <w:szCs w:val="24"/>
        </w:rPr>
        <w:t>第一名为中标人，第二名为候补</w:t>
      </w:r>
    </w:p>
    <w:p>
      <w:pPr>
        <w:spacing w:line="220" w:lineRule="auto"/>
        <w:ind w:left="306"/>
        <w:rPr>
          <w:rFonts w:ascii="宋体" w:hAnsi="宋体" w:eastAsia="宋体" w:cs="宋体"/>
          <w:sz w:val="24"/>
          <w:szCs w:val="24"/>
        </w:rPr>
      </w:pPr>
      <w:r>
        <w:rPr>
          <w:rFonts w:ascii="宋体" w:hAnsi="宋体" w:eastAsia="宋体" w:cs="宋体"/>
          <w:spacing w:val="-8"/>
          <w:sz w:val="24"/>
          <w:szCs w:val="24"/>
        </w:rPr>
        <w:t>中标人。</w:t>
      </w:r>
    </w:p>
    <w:p>
      <w:pPr>
        <w:pStyle w:val="3"/>
        <w:spacing w:line="246" w:lineRule="auto"/>
      </w:pPr>
    </w:p>
    <w:p>
      <w:pPr>
        <w:pStyle w:val="3"/>
        <w:spacing w:line="247" w:lineRule="auto"/>
      </w:pPr>
    </w:p>
    <w:p>
      <w:pPr>
        <w:spacing w:before="79" w:line="219" w:lineRule="auto"/>
        <w:ind w:left="715"/>
        <w:outlineLvl w:val="2"/>
        <w:rPr>
          <w:rFonts w:ascii="宋体" w:hAnsi="宋体" w:eastAsia="宋体" w:cs="宋体"/>
          <w:sz w:val="24"/>
          <w:szCs w:val="24"/>
        </w:rPr>
      </w:pPr>
      <w:bookmarkStart w:id="161" w:name="_Toc13256"/>
      <w:r>
        <w:rPr>
          <w:rFonts w:ascii="宋体" w:hAnsi="宋体" w:eastAsia="宋体" w:cs="宋体"/>
          <w:spacing w:val="-2"/>
          <w:sz w:val="24"/>
          <w:szCs w:val="24"/>
          <w14:textOutline w14:w="4358" w14:cap="flat" w14:cmpd="sng">
            <w14:solidFill>
              <w14:srgbClr w14:val="000000"/>
            </w14:solidFill>
            <w14:prstDash w14:val="solid"/>
            <w14:miter w14:val="0"/>
          </w14:textOutline>
        </w:rPr>
        <w:t>（六）中标候选人推荐</w:t>
      </w:r>
      <w:bookmarkEnd w:id="161"/>
    </w:p>
    <w:p>
      <w:pPr>
        <w:spacing w:before="265" w:line="478" w:lineRule="exact"/>
        <w:jc w:val="right"/>
        <w:rPr>
          <w:rFonts w:ascii="宋体" w:hAnsi="宋体" w:eastAsia="宋体" w:cs="宋体"/>
          <w:sz w:val="24"/>
          <w:szCs w:val="24"/>
        </w:rPr>
      </w:pPr>
      <w:r>
        <w:rPr>
          <w:rFonts w:ascii="宋体" w:hAnsi="宋体" w:eastAsia="宋体" w:cs="宋体"/>
          <w:spacing w:val="-4"/>
          <w:position w:val="18"/>
          <w:sz w:val="24"/>
          <w:szCs w:val="24"/>
        </w:rPr>
        <w:t>1.评标委员会按上述综合评分排序向招标人推荐第一名为中标人，第二名为候补中标人。</w:t>
      </w:r>
    </w:p>
    <w:p>
      <w:pPr>
        <w:spacing w:line="219" w:lineRule="auto"/>
        <w:ind w:left="283"/>
        <w:rPr>
          <w:rFonts w:ascii="宋体" w:hAnsi="宋体" w:eastAsia="宋体" w:cs="宋体"/>
          <w:sz w:val="24"/>
          <w:szCs w:val="24"/>
        </w:rPr>
      </w:pPr>
      <w:r>
        <w:rPr>
          <w:rFonts w:ascii="宋体" w:hAnsi="宋体" w:eastAsia="宋体" w:cs="宋体"/>
          <w:spacing w:val="-1"/>
          <w:sz w:val="24"/>
          <w:szCs w:val="24"/>
        </w:rPr>
        <w:t>第一中标候选人不得随意放弃中标资格。</w:t>
      </w:r>
    </w:p>
    <w:p>
      <w:pPr>
        <w:spacing w:line="219" w:lineRule="auto"/>
        <w:rPr>
          <w:rFonts w:ascii="宋体" w:hAnsi="宋体" w:eastAsia="宋体" w:cs="宋体"/>
          <w:sz w:val="24"/>
          <w:szCs w:val="24"/>
        </w:rPr>
        <w:sectPr>
          <w:headerReference r:id="rId49" w:type="default"/>
          <w:footerReference r:id="rId50" w:type="default"/>
          <w:pgSz w:w="11905" w:h="16839"/>
          <w:pgMar w:top="1117" w:right="933" w:bottom="1030" w:left="858" w:header="878" w:footer="864" w:gutter="0"/>
          <w:pgNumType w:fmt="decimal"/>
          <w:cols w:space="720" w:num="1"/>
        </w:sectPr>
      </w:pPr>
    </w:p>
    <w:p>
      <w:pPr>
        <w:pStyle w:val="3"/>
        <w:spacing w:line="256" w:lineRule="auto"/>
      </w:pPr>
    </w:p>
    <w:p>
      <w:pPr>
        <w:spacing w:before="78" w:line="220" w:lineRule="auto"/>
        <w:ind w:left="450"/>
        <w:outlineLvl w:val="1"/>
        <w:rPr>
          <w:rFonts w:ascii="宋体" w:hAnsi="宋体" w:eastAsia="宋体" w:cs="宋体"/>
          <w:sz w:val="24"/>
          <w:szCs w:val="24"/>
        </w:rPr>
      </w:pPr>
      <w:bookmarkStart w:id="162" w:name="_Toc22981"/>
      <w:r>
        <w:rPr>
          <w:rFonts w:ascii="宋体" w:hAnsi="宋体" w:eastAsia="宋体" w:cs="宋体"/>
          <w:spacing w:val="-6"/>
          <w:sz w:val="24"/>
          <w:szCs w:val="24"/>
          <w14:textOutline w14:w="4358" w14:cap="flat" w14:cmpd="sng">
            <w14:solidFill>
              <w14:srgbClr w14:val="000000"/>
            </w14:solidFill>
            <w14:prstDash w14:val="solid"/>
            <w14:miter w14:val="0"/>
          </w14:textOutline>
        </w:rPr>
        <w:t>四、</w:t>
      </w:r>
      <w:r>
        <w:rPr>
          <w:rFonts w:ascii="宋体" w:hAnsi="宋体" w:eastAsia="宋体" w:cs="宋体"/>
          <w:spacing w:val="6"/>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项目废标处理</w:t>
      </w:r>
      <w:bookmarkEnd w:id="162"/>
    </w:p>
    <w:p>
      <w:pPr>
        <w:spacing w:before="263" w:line="219" w:lineRule="auto"/>
        <w:ind w:left="555"/>
        <w:rPr>
          <w:rFonts w:ascii="宋体" w:hAnsi="宋体" w:eastAsia="宋体" w:cs="宋体"/>
          <w:sz w:val="24"/>
          <w:szCs w:val="24"/>
        </w:rPr>
      </w:pPr>
      <w:r>
        <w:rPr>
          <w:rFonts w:ascii="宋体" w:hAnsi="宋体" w:eastAsia="宋体" w:cs="宋体"/>
          <w:spacing w:val="-2"/>
          <w:sz w:val="24"/>
          <w:szCs w:val="24"/>
        </w:rPr>
        <w:t>下列情况出现将作废标处理：</w:t>
      </w:r>
    </w:p>
    <w:p>
      <w:pPr>
        <w:spacing w:before="108" w:line="224" w:lineRule="auto"/>
        <w:ind w:left="446"/>
        <w:outlineLvl w:val="2"/>
        <w:rPr>
          <w:rFonts w:ascii="宋体" w:hAnsi="宋体" w:eastAsia="宋体" w:cs="宋体"/>
          <w:sz w:val="24"/>
          <w:szCs w:val="24"/>
        </w:rPr>
      </w:pPr>
      <w:bookmarkStart w:id="163" w:name="_Toc27457"/>
      <w:r>
        <w:rPr>
          <w:rFonts w:ascii="仿宋" w:hAnsi="仿宋" w:eastAsia="仿宋" w:cs="仿宋"/>
          <w:spacing w:val="-1"/>
          <w:sz w:val="24"/>
          <w:szCs w:val="24"/>
        </w:rPr>
        <w:t xml:space="preserve">（一） </w:t>
      </w:r>
      <w:r>
        <w:rPr>
          <w:rFonts w:ascii="宋体" w:hAnsi="宋体" w:eastAsia="宋体" w:cs="宋体"/>
          <w:spacing w:val="-1"/>
          <w:sz w:val="24"/>
          <w:szCs w:val="24"/>
        </w:rPr>
        <w:t>符合资格条件的投标人或者对招标文件作实质响应的有效投标人不足三家的；</w:t>
      </w:r>
      <w:bookmarkEnd w:id="163"/>
    </w:p>
    <w:p>
      <w:pPr>
        <w:spacing w:before="175" w:line="224" w:lineRule="auto"/>
        <w:ind w:left="446"/>
        <w:outlineLvl w:val="2"/>
        <w:rPr>
          <w:rFonts w:ascii="宋体" w:hAnsi="宋体" w:eastAsia="宋体" w:cs="宋体"/>
          <w:sz w:val="24"/>
          <w:szCs w:val="24"/>
        </w:rPr>
      </w:pPr>
      <w:bookmarkStart w:id="164" w:name="_Toc13094"/>
      <w:r>
        <w:rPr>
          <w:rFonts w:ascii="仿宋" w:hAnsi="仿宋" w:eastAsia="仿宋" w:cs="仿宋"/>
          <w:spacing w:val="-2"/>
          <w:sz w:val="24"/>
          <w:szCs w:val="24"/>
        </w:rPr>
        <w:t xml:space="preserve">（二） </w:t>
      </w:r>
      <w:r>
        <w:rPr>
          <w:rFonts w:ascii="宋体" w:hAnsi="宋体" w:eastAsia="宋体" w:cs="宋体"/>
          <w:spacing w:val="-2"/>
          <w:sz w:val="24"/>
          <w:szCs w:val="24"/>
        </w:rPr>
        <w:t>出现影响招标公正的违法、违规行为的；</w:t>
      </w:r>
      <w:bookmarkEnd w:id="164"/>
    </w:p>
    <w:p>
      <w:pPr>
        <w:spacing w:before="175" w:line="224" w:lineRule="auto"/>
        <w:ind w:left="446"/>
        <w:outlineLvl w:val="2"/>
        <w:rPr>
          <w:rFonts w:ascii="宋体" w:hAnsi="宋体" w:eastAsia="宋体" w:cs="宋体"/>
          <w:sz w:val="24"/>
          <w:szCs w:val="24"/>
        </w:rPr>
      </w:pPr>
      <w:bookmarkStart w:id="165" w:name="_Toc4697"/>
      <w:r>
        <w:rPr>
          <w:rFonts w:ascii="仿宋" w:hAnsi="仿宋" w:eastAsia="仿宋" w:cs="仿宋"/>
          <w:spacing w:val="-2"/>
          <w:sz w:val="24"/>
          <w:szCs w:val="24"/>
        </w:rPr>
        <w:t xml:space="preserve">（三） </w:t>
      </w:r>
      <w:r>
        <w:rPr>
          <w:rFonts w:ascii="宋体" w:hAnsi="宋体" w:eastAsia="宋体" w:cs="宋体"/>
          <w:spacing w:val="-2"/>
          <w:sz w:val="24"/>
          <w:szCs w:val="24"/>
        </w:rPr>
        <w:t>因重大变故，招标任务取消的。</w:t>
      </w:r>
      <w:bookmarkEnd w:id="165"/>
    </w:p>
    <w:p>
      <w:pPr>
        <w:spacing w:before="175" w:line="220" w:lineRule="auto"/>
        <w:ind w:left="432"/>
        <w:outlineLvl w:val="1"/>
        <w:rPr>
          <w:rFonts w:ascii="宋体" w:hAnsi="宋体" w:eastAsia="宋体" w:cs="宋体"/>
          <w:sz w:val="24"/>
          <w:szCs w:val="24"/>
        </w:rPr>
      </w:pPr>
      <w:bookmarkStart w:id="166" w:name="_Toc3148"/>
      <w:r>
        <w:rPr>
          <w:rFonts w:ascii="宋体" w:hAnsi="宋体" w:eastAsia="宋体" w:cs="宋体"/>
          <w:spacing w:val="-8"/>
          <w:sz w:val="24"/>
          <w:szCs w:val="24"/>
          <w14:textOutline w14:w="4358" w14:cap="flat" w14:cmpd="sng">
            <w14:solidFill>
              <w14:srgbClr w14:val="000000"/>
            </w14:solidFill>
            <w14:prstDash w14:val="solid"/>
            <w14:miter w14:val="0"/>
          </w14:textOutline>
        </w:rPr>
        <w:t>五、</w:t>
      </w:r>
      <w:r>
        <w:rPr>
          <w:rFonts w:ascii="宋体" w:hAnsi="宋体" w:eastAsia="宋体" w:cs="宋体"/>
          <w:spacing w:val="5"/>
          <w:sz w:val="24"/>
          <w:szCs w:val="24"/>
        </w:rPr>
        <w:t xml:space="preserve">   </w:t>
      </w:r>
      <w:r>
        <w:rPr>
          <w:rFonts w:ascii="宋体" w:hAnsi="宋体" w:eastAsia="宋体" w:cs="宋体"/>
          <w:spacing w:val="-8"/>
          <w:sz w:val="24"/>
          <w:szCs w:val="24"/>
          <w14:textOutline w14:w="4358" w14:cap="flat" w14:cmpd="sng">
            <w14:solidFill>
              <w14:srgbClr w14:val="000000"/>
            </w14:solidFill>
            <w14:prstDash w14:val="solid"/>
            <w14:miter w14:val="0"/>
          </w14:textOutline>
        </w:rPr>
        <w:t>定标</w:t>
      </w:r>
      <w:bookmarkEnd w:id="166"/>
    </w:p>
    <w:p>
      <w:pPr>
        <w:spacing w:before="181" w:line="219" w:lineRule="auto"/>
        <w:ind w:left="439"/>
        <w:outlineLvl w:val="2"/>
        <w:rPr>
          <w:rFonts w:ascii="宋体" w:hAnsi="宋体" w:eastAsia="宋体" w:cs="宋体"/>
          <w:sz w:val="24"/>
          <w:szCs w:val="24"/>
        </w:rPr>
      </w:pPr>
      <w:bookmarkStart w:id="167" w:name="_Toc25405"/>
      <w:r>
        <w:rPr>
          <w:rFonts w:ascii="宋体" w:hAnsi="宋体" w:eastAsia="宋体" w:cs="宋体"/>
          <w:spacing w:val="-1"/>
          <w:sz w:val="24"/>
          <w:szCs w:val="24"/>
        </w:rPr>
        <w:t>（一） 凡发现中标单位有下列行为之一的，将移交有关部门依法处理。</w:t>
      </w:r>
      <w:bookmarkEnd w:id="167"/>
    </w:p>
    <w:p>
      <w:pPr>
        <w:spacing w:before="184" w:line="219" w:lineRule="auto"/>
        <w:ind w:left="445"/>
        <w:rPr>
          <w:rFonts w:ascii="宋体" w:hAnsi="宋体" w:eastAsia="宋体" w:cs="宋体"/>
          <w:sz w:val="24"/>
          <w:szCs w:val="24"/>
        </w:rPr>
      </w:pPr>
      <w:r>
        <w:rPr>
          <w:rFonts w:ascii="宋体" w:hAnsi="宋体" w:eastAsia="宋体" w:cs="宋体"/>
          <w:spacing w:val="-3"/>
          <w:sz w:val="24"/>
          <w:szCs w:val="24"/>
        </w:rPr>
        <w:t>1.</w:t>
      </w:r>
      <w:r>
        <w:rPr>
          <w:rFonts w:ascii="宋体" w:hAnsi="宋体" w:eastAsia="宋体" w:cs="宋体"/>
          <w:spacing w:val="73"/>
          <w:sz w:val="24"/>
          <w:szCs w:val="24"/>
        </w:rPr>
        <w:t xml:space="preserve"> </w:t>
      </w:r>
      <w:r>
        <w:rPr>
          <w:rFonts w:ascii="宋体" w:hAnsi="宋体" w:eastAsia="宋体" w:cs="宋体"/>
          <w:spacing w:val="-3"/>
          <w:sz w:val="24"/>
          <w:szCs w:val="24"/>
        </w:rPr>
        <w:t>提供虚假材料谋取中标的；</w:t>
      </w:r>
    </w:p>
    <w:p>
      <w:pPr>
        <w:spacing w:before="181" w:line="219" w:lineRule="auto"/>
        <w:ind w:left="431"/>
        <w:rPr>
          <w:rFonts w:ascii="宋体" w:hAnsi="宋体" w:eastAsia="宋体" w:cs="宋体"/>
          <w:sz w:val="24"/>
          <w:szCs w:val="24"/>
        </w:rPr>
      </w:pPr>
      <w:r>
        <w:rPr>
          <w:rFonts w:ascii="宋体" w:hAnsi="宋体" w:eastAsia="宋体" w:cs="宋体"/>
          <w:spacing w:val="-1"/>
          <w:sz w:val="24"/>
          <w:szCs w:val="24"/>
        </w:rPr>
        <w:t>2.</w:t>
      </w:r>
      <w:r>
        <w:rPr>
          <w:rFonts w:ascii="宋体" w:hAnsi="宋体" w:eastAsia="宋体" w:cs="宋体"/>
          <w:spacing w:val="68"/>
          <w:sz w:val="24"/>
          <w:szCs w:val="24"/>
        </w:rPr>
        <w:t xml:space="preserve"> </w:t>
      </w:r>
      <w:r>
        <w:rPr>
          <w:rFonts w:ascii="宋体" w:hAnsi="宋体" w:eastAsia="宋体" w:cs="宋体"/>
          <w:spacing w:val="-1"/>
          <w:sz w:val="24"/>
          <w:szCs w:val="24"/>
        </w:rPr>
        <w:t>采取不正当手段诋毁、排挤其他投标人的；</w:t>
      </w:r>
    </w:p>
    <w:p>
      <w:pPr>
        <w:spacing w:before="183" w:line="220" w:lineRule="auto"/>
        <w:ind w:left="432"/>
        <w:rPr>
          <w:rFonts w:ascii="宋体" w:hAnsi="宋体" w:eastAsia="宋体" w:cs="宋体"/>
          <w:sz w:val="24"/>
          <w:szCs w:val="24"/>
        </w:rPr>
      </w:pPr>
      <w:r>
        <w:rPr>
          <w:rFonts w:ascii="宋体" w:hAnsi="宋体" w:eastAsia="宋体" w:cs="宋体"/>
          <w:spacing w:val="-2"/>
          <w:sz w:val="24"/>
          <w:szCs w:val="24"/>
        </w:rPr>
        <w:t>3.</w:t>
      </w:r>
      <w:r>
        <w:rPr>
          <w:rFonts w:ascii="宋体" w:hAnsi="宋体" w:eastAsia="宋体" w:cs="宋体"/>
          <w:spacing w:val="88"/>
          <w:sz w:val="24"/>
          <w:szCs w:val="24"/>
        </w:rPr>
        <w:t xml:space="preserve"> </w:t>
      </w:r>
      <w:r>
        <w:rPr>
          <w:rFonts w:ascii="宋体" w:hAnsi="宋体" w:eastAsia="宋体" w:cs="宋体"/>
          <w:spacing w:val="-2"/>
          <w:sz w:val="24"/>
          <w:szCs w:val="24"/>
        </w:rPr>
        <w:t>与招标人、其他投标人工作人员恶意串通的；</w:t>
      </w:r>
    </w:p>
    <w:p>
      <w:pPr>
        <w:spacing w:before="180" w:line="468" w:lineRule="exact"/>
        <w:ind w:left="427"/>
        <w:rPr>
          <w:rFonts w:ascii="宋体" w:hAnsi="宋体" w:eastAsia="宋体" w:cs="宋体"/>
          <w:sz w:val="24"/>
          <w:szCs w:val="24"/>
        </w:rPr>
      </w:pPr>
      <w:r>
        <w:rPr>
          <w:rFonts w:ascii="宋体" w:hAnsi="宋体" w:eastAsia="宋体" w:cs="宋体"/>
          <w:spacing w:val="-2"/>
          <w:position w:val="17"/>
          <w:sz w:val="24"/>
          <w:szCs w:val="24"/>
        </w:rPr>
        <w:t>4.</w:t>
      </w:r>
      <w:r>
        <w:rPr>
          <w:rFonts w:ascii="宋体" w:hAnsi="宋体" w:eastAsia="宋体" w:cs="宋体"/>
          <w:spacing w:val="100"/>
          <w:position w:val="17"/>
          <w:sz w:val="24"/>
          <w:szCs w:val="24"/>
        </w:rPr>
        <w:t xml:space="preserve"> </w:t>
      </w:r>
      <w:r>
        <w:rPr>
          <w:rFonts w:ascii="宋体" w:hAnsi="宋体" w:eastAsia="宋体" w:cs="宋体"/>
          <w:spacing w:val="-2"/>
          <w:position w:val="17"/>
          <w:sz w:val="24"/>
          <w:szCs w:val="24"/>
        </w:rPr>
        <w:t>向招标人工作人员行贿或者提供其他不正当利益的；</w:t>
      </w:r>
    </w:p>
    <w:p>
      <w:pPr>
        <w:spacing w:line="220" w:lineRule="auto"/>
        <w:ind w:left="432"/>
        <w:rPr>
          <w:rFonts w:ascii="宋体" w:hAnsi="宋体" w:eastAsia="宋体" w:cs="宋体"/>
          <w:sz w:val="24"/>
          <w:szCs w:val="24"/>
        </w:rPr>
      </w:pPr>
      <w:r>
        <w:rPr>
          <w:rFonts w:ascii="宋体" w:hAnsi="宋体" w:eastAsia="宋体" w:cs="宋体"/>
          <w:spacing w:val="-1"/>
          <w:sz w:val="24"/>
          <w:szCs w:val="24"/>
        </w:rPr>
        <w:t>5.</w:t>
      </w:r>
      <w:r>
        <w:rPr>
          <w:rFonts w:ascii="宋体" w:hAnsi="宋体" w:eastAsia="宋体" w:cs="宋体"/>
          <w:spacing w:val="68"/>
          <w:sz w:val="24"/>
          <w:szCs w:val="24"/>
        </w:rPr>
        <w:t xml:space="preserve"> </w:t>
      </w:r>
      <w:r>
        <w:rPr>
          <w:rFonts w:ascii="宋体" w:hAnsi="宋体" w:eastAsia="宋体" w:cs="宋体"/>
          <w:spacing w:val="-1"/>
          <w:sz w:val="24"/>
          <w:szCs w:val="24"/>
        </w:rPr>
        <w:t>在</w:t>
      </w:r>
      <w:r>
        <w:rPr>
          <w:rFonts w:hint="eastAsia" w:ascii="宋体" w:hAnsi="宋体" w:eastAsia="宋体" w:cs="宋体"/>
          <w:spacing w:val="-1"/>
          <w:sz w:val="24"/>
          <w:szCs w:val="24"/>
          <w:lang w:eastAsia="zh-CN"/>
        </w:rPr>
        <w:t>招标</w:t>
      </w:r>
      <w:r>
        <w:rPr>
          <w:rFonts w:ascii="宋体" w:hAnsi="宋体" w:eastAsia="宋体" w:cs="宋体"/>
          <w:spacing w:val="-1"/>
          <w:sz w:val="24"/>
          <w:szCs w:val="24"/>
        </w:rPr>
        <w:t>过程中与招标人进行协商谈判</w:t>
      </w:r>
      <w:r>
        <w:rPr>
          <w:rFonts w:ascii="宋体" w:hAnsi="宋体" w:eastAsia="宋体" w:cs="宋体"/>
          <w:spacing w:val="-2"/>
          <w:sz w:val="24"/>
          <w:szCs w:val="24"/>
        </w:rPr>
        <w:t>的；</w:t>
      </w:r>
    </w:p>
    <w:p>
      <w:pPr>
        <w:spacing w:before="179" w:line="219" w:lineRule="auto"/>
        <w:ind w:left="430"/>
        <w:rPr>
          <w:rFonts w:ascii="宋体" w:hAnsi="宋体" w:eastAsia="宋体" w:cs="宋体"/>
          <w:sz w:val="24"/>
          <w:szCs w:val="24"/>
        </w:rPr>
      </w:pPr>
      <w:r>
        <w:rPr>
          <w:rFonts w:ascii="宋体" w:hAnsi="宋体" w:eastAsia="宋体" w:cs="宋体"/>
          <w:spacing w:val="-1"/>
          <w:sz w:val="24"/>
          <w:szCs w:val="24"/>
        </w:rPr>
        <w:t>6.</w:t>
      </w:r>
      <w:r>
        <w:rPr>
          <w:rFonts w:ascii="宋体" w:hAnsi="宋体" w:eastAsia="宋体" w:cs="宋体"/>
          <w:spacing w:val="69"/>
          <w:sz w:val="24"/>
          <w:szCs w:val="24"/>
        </w:rPr>
        <w:t xml:space="preserve"> </w:t>
      </w:r>
      <w:r>
        <w:rPr>
          <w:rFonts w:ascii="宋体" w:hAnsi="宋体" w:eastAsia="宋体" w:cs="宋体"/>
          <w:spacing w:val="-1"/>
          <w:sz w:val="24"/>
          <w:szCs w:val="24"/>
        </w:rPr>
        <w:t>拒绝有关部门监督检查或者提供虚假情况的；</w:t>
      </w:r>
    </w:p>
    <w:p>
      <w:pPr>
        <w:spacing w:before="183" w:line="219" w:lineRule="auto"/>
        <w:ind w:left="433"/>
        <w:rPr>
          <w:rFonts w:ascii="宋体" w:hAnsi="宋体" w:eastAsia="宋体" w:cs="宋体"/>
          <w:sz w:val="24"/>
          <w:szCs w:val="24"/>
        </w:rPr>
      </w:pPr>
      <w:r>
        <w:rPr>
          <w:rFonts w:ascii="宋体" w:hAnsi="宋体" w:eastAsia="宋体" w:cs="宋体"/>
          <w:spacing w:val="-1"/>
          <w:sz w:val="24"/>
          <w:szCs w:val="24"/>
        </w:rPr>
        <w:t>7.</w:t>
      </w:r>
      <w:r>
        <w:rPr>
          <w:rFonts w:ascii="宋体" w:hAnsi="宋体" w:eastAsia="宋体" w:cs="宋体"/>
          <w:spacing w:val="74"/>
          <w:sz w:val="24"/>
          <w:szCs w:val="24"/>
        </w:rPr>
        <w:t xml:space="preserve"> </w:t>
      </w:r>
      <w:r>
        <w:rPr>
          <w:rFonts w:ascii="宋体" w:hAnsi="宋体" w:eastAsia="宋体" w:cs="宋体"/>
          <w:spacing w:val="-1"/>
          <w:sz w:val="24"/>
          <w:szCs w:val="24"/>
        </w:rPr>
        <w:t>有法律、法规规定的其他损害招标人利益和社会公共利益情形的。</w:t>
      </w:r>
    </w:p>
    <w:p>
      <w:pPr>
        <w:spacing w:before="183" w:line="359" w:lineRule="auto"/>
        <w:ind w:left="19" w:firstLine="469"/>
        <w:rPr>
          <w:rFonts w:ascii="宋体" w:hAnsi="宋体" w:eastAsia="宋体" w:cs="宋体"/>
          <w:sz w:val="24"/>
          <w:szCs w:val="24"/>
        </w:rPr>
      </w:pPr>
      <w:r>
        <w:rPr>
          <w:rFonts w:ascii="宋体" w:hAnsi="宋体" w:eastAsia="宋体" w:cs="宋体"/>
          <w:spacing w:val="-14"/>
          <w:sz w:val="24"/>
          <w:szCs w:val="24"/>
        </w:rPr>
        <w:t>招</w:t>
      </w:r>
      <w:r>
        <w:rPr>
          <w:rFonts w:ascii="宋体" w:hAnsi="宋体" w:eastAsia="宋体" w:cs="宋体"/>
          <w:spacing w:val="-31"/>
          <w:sz w:val="24"/>
          <w:szCs w:val="24"/>
        </w:rPr>
        <w:t xml:space="preserve"> </w:t>
      </w:r>
      <w:r>
        <w:rPr>
          <w:rFonts w:ascii="宋体" w:hAnsi="宋体" w:eastAsia="宋体" w:cs="宋体"/>
          <w:spacing w:val="-14"/>
          <w:sz w:val="24"/>
          <w:szCs w:val="24"/>
        </w:rPr>
        <w:t>标</w:t>
      </w:r>
      <w:r>
        <w:rPr>
          <w:rFonts w:ascii="宋体" w:hAnsi="宋体" w:eastAsia="宋体" w:cs="宋体"/>
          <w:spacing w:val="-28"/>
          <w:sz w:val="24"/>
          <w:szCs w:val="24"/>
        </w:rPr>
        <w:t xml:space="preserve"> </w:t>
      </w:r>
      <w:r>
        <w:rPr>
          <w:rFonts w:ascii="宋体" w:hAnsi="宋体" w:eastAsia="宋体" w:cs="宋体"/>
          <w:spacing w:val="-14"/>
          <w:sz w:val="24"/>
          <w:szCs w:val="24"/>
        </w:rPr>
        <w:t>结</w:t>
      </w:r>
      <w:r>
        <w:rPr>
          <w:rFonts w:ascii="宋体" w:hAnsi="宋体" w:eastAsia="宋体" w:cs="宋体"/>
          <w:spacing w:val="-26"/>
          <w:sz w:val="24"/>
          <w:szCs w:val="24"/>
        </w:rPr>
        <w:t xml:space="preserve"> </w:t>
      </w:r>
      <w:r>
        <w:rPr>
          <w:rFonts w:ascii="宋体" w:hAnsi="宋体" w:eastAsia="宋体" w:cs="宋体"/>
          <w:spacing w:val="-14"/>
          <w:sz w:val="24"/>
          <w:szCs w:val="24"/>
        </w:rPr>
        <w:t>果</w:t>
      </w:r>
      <w:r>
        <w:rPr>
          <w:rFonts w:ascii="宋体" w:hAnsi="宋体" w:eastAsia="宋体" w:cs="宋体"/>
          <w:spacing w:val="-34"/>
          <w:sz w:val="24"/>
          <w:szCs w:val="24"/>
        </w:rPr>
        <w:t xml:space="preserve"> </w:t>
      </w:r>
      <w:r>
        <w:rPr>
          <w:rFonts w:ascii="宋体" w:hAnsi="宋体" w:eastAsia="宋体" w:cs="宋体"/>
          <w:spacing w:val="-14"/>
          <w:sz w:val="24"/>
          <w:szCs w:val="24"/>
        </w:rPr>
        <w:t>确</w:t>
      </w:r>
      <w:r>
        <w:rPr>
          <w:rFonts w:ascii="宋体" w:hAnsi="宋体" w:eastAsia="宋体" w:cs="宋体"/>
          <w:spacing w:val="-32"/>
          <w:sz w:val="24"/>
          <w:szCs w:val="24"/>
        </w:rPr>
        <w:t xml:space="preserve"> </w:t>
      </w:r>
      <w:r>
        <w:rPr>
          <w:rFonts w:ascii="宋体" w:hAnsi="宋体" w:eastAsia="宋体" w:cs="宋体"/>
          <w:spacing w:val="-14"/>
          <w:sz w:val="24"/>
          <w:szCs w:val="24"/>
        </w:rPr>
        <w:t>认</w:t>
      </w:r>
      <w:r>
        <w:rPr>
          <w:rFonts w:ascii="宋体" w:hAnsi="宋体" w:eastAsia="宋体" w:cs="宋体"/>
          <w:spacing w:val="-29"/>
          <w:sz w:val="24"/>
          <w:szCs w:val="24"/>
        </w:rPr>
        <w:t xml:space="preserve"> </w:t>
      </w:r>
      <w:r>
        <w:rPr>
          <w:rFonts w:ascii="宋体" w:hAnsi="宋体" w:eastAsia="宋体" w:cs="宋体"/>
          <w:spacing w:val="-14"/>
          <w:sz w:val="24"/>
          <w:szCs w:val="24"/>
        </w:rPr>
        <w:t>后 ，</w:t>
      </w:r>
      <w:r>
        <w:rPr>
          <w:rFonts w:ascii="宋体" w:hAnsi="宋体" w:eastAsia="宋体" w:cs="宋体"/>
          <w:spacing w:val="-31"/>
          <w:sz w:val="24"/>
          <w:szCs w:val="24"/>
        </w:rPr>
        <w:t xml:space="preserve"> </w:t>
      </w:r>
      <w:r>
        <w:rPr>
          <w:rFonts w:ascii="宋体" w:hAnsi="宋体" w:eastAsia="宋体" w:cs="宋体"/>
          <w:spacing w:val="-14"/>
          <w:sz w:val="24"/>
          <w:szCs w:val="24"/>
        </w:rPr>
        <w:t>招</w:t>
      </w:r>
      <w:r>
        <w:rPr>
          <w:rFonts w:ascii="宋体" w:hAnsi="宋体" w:eastAsia="宋体" w:cs="宋体"/>
          <w:spacing w:val="-30"/>
          <w:sz w:val="24"/>
          <w:szCs w:val="24"/>
        </w:rPr>
        <w:t xml:space="preserve"> </w:t>
      </w:r>
      <w:r>
        <w:rPr>
          <w:rFonts w:ascii="宋体" w:hAnsi="宋体" w:eastAsia="宋体" w:cs="宋体"/>
          <w:spacing w:val="-14"/>
          <w:sz w:val="24"/>
          <w:szCs w:val="24"/>
        </w:rPr>
        <w:t>标</w:t>
      </w:r>
      <w:r>
        <w:rPr>
          <w:rFonts w:ascii="宋体" w:hAnsi="宋体" w:eastAsia="宋体" w:cs="宋体"/>
          <w:spacing w:val="-30"/>
          <w:sz w:val="24"/>
          <w:szCs w:val="24"/>
        </w:rPr>
        <w:t xml:space="preserve"> </w:t>
      </w:r>
      <w:r>
        <w:rPr>
          <w:rFonts w:ascii="宋体" w:hAnsi="宋体" w:eastAsia="宋体" w:cs="宋体"/>
          <w:spacing w:val="-14"/>
          <w:sz w:val="24"/>
          <w:szCs w:val="24"/>
        </w:rPr>
        <w:t>人</w:t>
      </w:r>
      <w:r>
        <w:rPr>
          <w:rFonts w:ascii="宋体" w:hAnsi="宋体" w:eastAsia="宋体" w:cs="宋体"/>
          <w:spacing w:val="-35"/>
          <w:sz w:val="24"/>
          <w:szCs w:val="24"/>
        </w:rPr>
        <w:t xml:space="preserve"> </w:t>
      </w:r>
      <w:r>
        <w:rPr>
          <w:rFonts w:ascii="宋体" w:hAnsi="宋体" w:eastAsia="宋体" w:cs="宋体"/>
          <w:spacing w:val="-14"/>
          <w:sz w:val="24"/>
          <w:szCs w:val="24"/>
        </w:rPr>
        <w:t>将 中</w:t>
      </w:r>
      <w:r>
        <w:rPr>
          <w:rFonts w:ascii="宋体" w:hAnsi="宋体" w:eastAsia="宋体" w:cs="宋体"/>
          <w:spacing w:val="-31"/>
          <w:sz w:val="24"/>
          <w:szCs w:val="24"/>
        </w:rPr>
        <w:t xml:space="preserve"> </w:t>
      </w:r>
      <w:r>
        <w:rPr>
          <w:rFonts w:ascii="宋体" w:hAnsi="宋体" w:eastAsia="宋体" w:cs="宋体"/>
          <w:spacing w:val="-14"/>
          <w:sz w:val="24"/>
          <w:szCs w:val="24"/>
        </w:rPr>
        <w:t>标</w:t>
      </w:r>
      <w:r>
        <w:rPr>
          <w:rFonts w:ascii="宋体" w:hAnsi="宋体" w:eastAsia="宋体" w:cs="宋体"/>
          <w:spacing w:val="-28"/>
          <w:sz w:val="24"/>
          <w:szCs w:val="24"/>
        </w:rPr>
        <w:t xml:space="preserve"> </w:t>
      </w:r>
      <w:r>
        <w:rPr>
          <w:rFonts w:ascii="宋体" w:hAnsi="宋体" w:eastAsia="宋体" w:cs="宋体"/>
          <w:spacing w:val="-14"/>
          <w:sz w:val="24"/>
          <w:szCs w:val="24"/>
        </w:rPr>
        <w:t>结</w:t>
      </w:r>
      <w:r>
        <w:rPr>
          <w:rFonts w:ascii="宋体" w:hAnsi="宋体" w:eastAsia="宋体" w:cs="宋体"/>
          <w:spacing w:val="-27"/>
          <w:sz w:val="24"/>
          <w:szCs w:val="24"/>
        </w:rPr>
        <w:t xml:space="preserve"> </w:t>
      </w:r>
      <w:r>
        <w:rPr>
          <w:rFonts w:ascii="宋体" w:hAnsi="宋体" w:eastAsia="宋体" w:cs="宋体"/>
          <w:spacing w:val="-14"/>
          <w:sz w:val="24"/>
          <w:szCs w:val="24"/>
        </w:rPr>
        <w:t>果</w:t>
      </w:r>
      <w:r>
        <w:rPr>
          <w:rFonts w:ascii="宋体" w:hAnsi="宋体" w:eastAsia="宋体" w:cs="宋体"/>
          <w:spacing w:val="-32"/>
          <w:sz w:val="24"/>
          <w:szCs w:val="24"/>
        </w:rPr>
        <w:t xml:space="preserve"> </w:t>
      </w:r>
      <w:r>
        <w:rPr>
          <w:rFonts w:ascii="宋体" w:hAnsi="宋体" w:eastAsia="宋体" w:cs="宋体"/>
          <w:spacing w:val="-14"/>
          <w:sz w:val="24"/>
          <w:szCs w:val="24"/>
        </w:rPr>
        <w:t>在 阳</w:t>
      </w:r>
      <w:r>
        <w:rPr>
          <w:rFonts w:ascii="宋体" w:hAnsi="宋体" w:eastAsia="宋体" w:cs="宋体"/>
          <w:spacing w:val="-30"/>
          <w:sz w:val="24"/>
          <w:szCs w:val="24"/>
        </w:rPr>
        <w:t xml:space="preserve"> </w:t>
      </w:r>
      <w:r>
        <w:rPr>
          <w:rFonts w:ascii="宋体" w:hAnsi="宋体" w:eastAsia="宋体" w:cs="宋体"/>
          <w:spacing w:val="-14"/>
          <w:sz w:val="24"/>
          <w:szCs w:val="24"/>
        </w:rPr>
        <w:t>光</w:t>
      </w:r>
      <w:r>
        <w:rPr>
          <w:rFonts w:ascii="宋体" w:hAnsi="宋体" w:eastAsia="宋体" w:cs="宋体"/>
          <w:spacing w:val="-32"/>
          <w:sz w:val="24"/>
          <w:szCs w:val="24"/>
        </w:rPr>
        <w:t xml:space="preserve"> </w:t>
      </w:r>
      <w:r>
        <w:rPr>
          <w:rFonts w:ascii="宋体" w:hAnsi="宋体" w:eastAsia="宋体" w:cs="宋体"/>
          <w:spacing w:val="-14"/>
          <w:sz w:val="24"/>
          <w:szCs w:val="24"/>
        </w:rPr>
        <w:t>采</w:t>
      </w:r>
      <w:r>
        <w:rPr>
          <w:rFonts w:ascii="宋体" w:hAnsi="宋体" w:eastAsia="宋体" w:cs="宋体"/>
          <w:spacing w:val="-36"/>
          <w:sz w:val="24"/>
          <w:szCs w:val="24"/>
        </w:rPr>
        <w:t xml:space="preserve"> </w:t>
      </w:r>
      <w:r>
        <w:rPr>
          <w:rFonts w:ascii="宋体" w:hAnsi="宋体" w:eastAsia="宋体" w:cs="宋体"/>
          <w:spacing w:val="-14"/>
          <w:sz w:val="24"/>
          <w:szCs w:val="24"/>
        </w:rPr>
        <w:t>购</w:t>
      </w:r>
      <w:r>
        <w:rPr>
          <w:rFonts w:ascii="宋体" w:hAnsi="宋体" w:eastAsia="宋体" w:cs="宋体"/>
          <w:spacing w:val="-31"/>
          <w:sz w:val="24"/>
          <w:szCs w:val="24"/>
        </w:rPr>
        <w:t xml:space="preserve"> </w:t>
      </w:r>
      <w:r>
        <w:rPr>
          <w:rFonts w:ascii="宋体" w:hAnsi="宋体" w:eastAsia="宋体" w:cs="宋体"/>
          <w:spacing w:val="-14"/>
          <w:sz w:val="24"/>
          <w:szCs w:val="24"/>
        </w:rPr>
        <w:t>服</w:t>
      </w:r>
      <w:r>
        <w:rPr>
          <w:rFonts w:ascii="宋体" w:hAnsi="宋体" w:eastAsia="宋体" w:cs="宋体"/>
          <w:spacing w:val="-30"/>
          <w:sz w:val="24"/>
          <w:szCs w:val="24"/>
        </w:rPr>
        <w:t xml:space="preserve"> </w:t>
      </w:r>
      <w:r>
        <w:rPr>
          <w:rFonts w:ascii="宋体" w:hAnsi="宋体" w:eastAsia="宋体" w:cs="宋体"/>
          <w:spacing w:val="-15"/>
          <w:sz w:val="24"/>
          <w:szCs w:val="24"/>
        </w:rPr>
        <w:t>务</w:t>
      </w:r>
      <w:r>
        <w:rPr>
          <w:rFonts w:ascii="宋体" w:hAnsi="宋体" w:eastAsia="宋体" w:cs="宋体"/>
          <w:spacing w:val="-32"/>
          <w:sz w:val="24"/>
          <w:szCs w:val="24"/>
        </w:rPr>
        <w:t xml:space="preserve"> </w:t>
      </w:r>
      <w:r>
        <w:rPr>
          <w:rFonts w:ascii="宋体" w:hAnsi="宋体" w:eastAsia="宋体" w:cs="宋体"/>
          <w:spacing w:val="-15"/>
          <w:sz w:val="24"/>
          <w:szCs w:val="24"/>
        </w:rPr>
        <w:t>平 台 门</w:t>
      </w:r>
      <w:r>
        <w:rPr>
          <w:rFonts w:ascii="宋体" w:hAnsi="宋体" w:eastAsia="宋体" w:cs="宋体"/>
          <w:spacing w:val="-31"/>
          <w:sz w:val="24"/>
          <w:szCs w:val="24"/>
        </w:rPr>
        <w:t xml:space="preserve"> </w:t>
      </w:r>
      <w:r>
        <w:rPr>
          <w:rFonts w:ascii="宋体" w:hAnsi="宋体" w:eastAsia="宋体" w:cs="宋体"/>
          <w:spacing w:val="-15"/>
          <w:sz w:val="24"/>
          <w:szCs w:val="24"/>
        </w:rPr>
        <w:t>户 网</w:t>
      </w:r>
      <w:r>
        <w:rPr>
          <w:rFonts w:ascii="宋体" w:hAnsi="宋体" w:eastAsia="宋体" w:cs="宋体"/>
          <w:spacing w:val="-30"/>
          <w:sz w:val="24"/>
          <w:szCs w:val="24"/>
        </w:rPr>
        <w:t xml:space="preserve"> </w:t>
      </w:r>
      <w:r>
        <w:rPr>
          <w:rFonts w:ascii="宋体" w:hAnsi="宋体" w:eastAsia="宋体" w:cs="宋体"/>
          <w:spacing w:val="-15"/>
          <w:sz w:val="24"/>
          <w:szCs w:val="24"/>
        </w:rPr>
        <w:t>站</w:t>
      </w:r>
      <w:r>
        <w:rPr>
          <w:rFonts w:ascii="宋体" w:hAnsi="宋体" w:eastAsia="宋体" w:cs="宋体"/>
          <w:sz w:val="24"/>
          <w:szCs w:val="24"/>
        </w:rPr>
        <w:t xml:space="preserve"> </w:t>
      </w:r>
      <w:r>
        <w:rPr>
          <w:rFonts w:ascii="宋体" w:hAnsi="宋体" w:eastAsia="宋体" w:cs="宋体"/>
          <w:spacing w:val="-7"/>
          <w:sz w:val="24"/>
          <w:szCs w:val="24"/>
        </w:rPr>
        <w:t>（</w:t>
      </w:r>
      <w:r>
        <w:rPr>
          <w:rFonts w:ascii="宋体" w:hAnsi="宋体" w:eastAsia="宋体" w:cs="宋体"/>
          <w:spacing w:val="45"/>
          <w:sz w:val="24"/>
          <w:szCs w:val="24"/>
        </w:rPr>
        <w:t xml:space="preserve"> </w:t>
      </w:r>
      <w:r>
        <w:rPr>
          <w:rFonts w:ascii="宋体" w:hAnsi="宋体" w:eastAsia="宋体" w:cs="宋体"/>
          <w:spacing w:val="-7"/>
          <w:sz w:val="24"/>
          <w:szCs w:val="24"/>
        </w:rPr>
        <w:t>http://www.gzsun.com.cn/</w:t>
      </w:r>
      <w:r>
        <w:rPr>
          <w:rFonts w:ascii="宋体" w:hAnsi="宋体" w:eastAsia="宋体" w:cs="宋体"/>
          <w:spacing w:val="71"/>
          <w:sz w:val="24"/>
          <w:szCs w:val="24"/>
        </w:rPr>
        <w:t xml:space="preserve"> </w:t>
      </w:r>
      <w:r>
        <w:rPr>
          <w:rFonts w:ascii="宋体" w:hAnsi="宋体" w:eastAsia="宋体" w:cs="宋体"/>
          <w:spacing w:val="-7"/>
          <w:sz w:val="24"/>
          <w:szCs w:val="24"/>
        </w:rPr>
        <w:t>）</w:t>
      </w:r>
      <w:r>
        <w:rPr>
          <w:rFonts w:ascii="宋体" w:hAnsi="宋体" w:eastAsia="宋体" w:cs="宋体"/>
          <w:spacing w:val="64"/>
          <w:sz w:val="24"/>
          <w:szCs w:val="24"/>
        </w:rPr>
        <w:t xml:space="preserve"> </w:t>
      </w:r>
      <w:r>
        <w:rPr>
          <w:rFonts w:ascii="宋体" w:hAnsi="宋体" w:eastAsia="宋体" w:cs="宋体"/>
          <w:spacing w:val="-7"/>
          <w:sz w:val="24"/>
          <w:szCs w:val="24"/>
        </w:rPr>
        <w:t>、</w:t>
      </w:r>
      <w:r>
        <w:rPr>
          <w:rFonts w:ascii="宋体" w:hAnsi="宋体" w:eastAsia="宋体" w:cs="宋体"/>
          <w:spacing w:val="48"/>
          <w:sz w:val="24"/>
          <w:szCs w:val="24"/>
        </w:rPr>
        <w:t xml:space="preserve"> </w:t>
      </w:r>
      <w:r>
        <w:rPr>
          <w:rFonts w:ascii="宋体" w:hAnsi="宋体" w:eastAsia="宋体" w:cs="宋体"/>
          <w:spacing w:val="-7"/>
          <w:sz w:val="24"/>
          <w:szCs w:val="24"/>
        </w:rPr>
        <w:t>广</w:t>
      </w:r>
      <w:r>
        <w:rPr>
          <w:rFonts w:ascii="宋体" w:hAnsi="宋体" w:eastAsia="宋体" w:cs="宋体"/>
          <w:spacing w:val="46"/>
          <w:sz w:val="24"/>
          <w:szCs w:val="24"/>
        </w:rPr>
        <w:t xml:space="preserve"> </w:t>
      </w:r>
      <w:r>
        <w:rPr>
          <w:rFonts w:ascii="宋体" w:hAnsi="宋体" w:eastAsia="宋体" w:cs="宋体"/>
          <w:spacing w:val="-7"/>
          <w:sz w:val="24"/>
          <w:szCs w:val="24"/>
        </w:rPr>
        <w:t>州</w:t>
      </w:r>
      <w:r>
        <w:rPr>
          <w:rFonts w:ascii="宋体" w:hAnsi="宋体" w:eastAsia="宋体" w:cs="宋体"/>
          <w:spacing w:val="72"/>
          <w:sz w:val="24"/>
          <w:szCs w:val="24"/>
        </w:rPr>
        <w:t xml:space="preserve"> </w:t>
      </w:r>
      <w:r>
        <w:rPr>
          <w:rFonts w:ascii="宋体" w:hAnsi="宋体" w:eastAsia="宋体" w:cs="宋体"/>
          <w:spacing w:val="-7"/>
          <w:sz w:val="24"/>
          <w:szCs w:val="24"/>
        </w:rPr>
        <w:t>国</w:t>
      </w:r>
      <w:r>
        <w:rPr>
          <w:rFonts w:ascii="宋体" w:hAnsi="宋体" w:eastAsia="宋体" w:cs="宋体"/>
          <w:spacing w:val="49"/>
          <w:sz w:val="24"/>
          <w:szCs w:val="24"/>
        </w:rPr>
        <w:t xml:space="preserve"> </w:t>
      </w:r>
      <w:r>
        <w:rPr>
          <w:rFonts w:ascii="宋体" w:hAnsi="宋体" w:eastAsia="宋体" w:cs="宋体"/>
          <w:spacing w:val="-8"/>
          <w:sz w:val="24"/>
          <w:szCs w:val="24"/>
        </w:rPr>
        <w:t>企</w:t>
      </w:r>
      <w:r>
        <w:rPr>
          <w:rFonts w:ascii="宋体" w:hAnsi="宋体" w:eastAsia="宋体" w:cs="宋体"/>
          <w:spacing w:val="65"/>
          <w:sz w:val="24"/>
          <w:szCs w:val="24"/>
        </w:rPr>
        <w:t xml:space="preserve"> </w:t>
      </w:r>
      <w:r>
        <w:rPr>
          <w:rFonts w:ascii="宋体" w:hAnsi="宋体" w:eastAsia="宋体" w:cs="宋体"/>
          <w:spacing w:val="-8"/>
          <w:sz w:val="24"/>
          <w:szCs w:val="24"/>
        </w:rPr>
        <w:t>阳</w:t>
      </w:r>
      <w:r>
        <w:rPr>
          <w:rFonts w:ascii="宋体" w:hAnsi="宋体" w:eastAsia="宋体" w:cs="宋体"/>
          <w:spacing w:val="50"/>
          <w:sz w:val="24"/>
          <w:szCs w:val="24"/>
        </w:rPr>
        <w:t xml:space="preserve"> </w:t>
      </w:r>
      <w:r>
        <w:rPr>
          <w:rFonts w:ascii="宋体" w:hAnsi="宋体" w:eastAsia="宋体" w:cs="宋体"/>
          <w:spacing w:val="-8"/>
          <w:sz w:val="24"/>
          <w:szCs w:val="24"/>
        </w:rPr>
        <w:t>光</w:t>
      </w:r>
      <w:r>
        <w:rPr>
          <w:rFonts w:ascii="宋体" w:hAnsi="宋体" w:eastAsia="宋体" w:cs="宋体"/>
          <w:spacing w:val="45"/>
          <w:sz w:val="24"/>
          <w:szCs w:val="24"/>
        </w:rPr>
        <w:t xml:space="preserve"> </w:t>
      </w:r>
      <w:r>
        <w:rPr>
          <w:rFonts w:ascii="宋体" w:hAnsi="宋体" w:eastAsia="宋体" w:cs="宋体"/>
          <w:spacing w:val="-8"/>
          <w:sz w:val="24"/>
          <w:szCs w:val="24"/>
        </w:rPr>
        <w:t>采</w:t>
      </w:r>
      <w:r>
        <w:rPr>
          <w:rFonts w:ascii="宋体" w:hAnsi="宋体" w:eastAsia="宋体" w:cs="宋体"/>
          <w:spacing w:val="45"/>
          <w:sz w:val="24"/>
          <w:szCs w:val="24"/>
        </w:rPr>
        <w:t xml:space="preserve"> </w:t>
      </w:r>
      <w:r>
        <w:rPr>
          <w:rFonts w:ascii="宋体" w:hAnsi="宋体" w:eastAsia="宋体" w:cs="宋体"/>
          <w:spacing w:val="-8"/>
          <w:sz w:val="24"/>
          <w:szCs w:val="24"/>
        </w:rPr>
        <w:t>购</w:t>
      </w:r>
      <w:r>
        <w:rPr>
          <w:rFonts w:ascii="宋体" w:hAnsi="宋体" w:eastAsia="宋体" w:cs="宋体"/>
          <w:spacing w:val="48"/>
          <w:sz w:val="24"/>
          <w:szCs w:val="24"/>
        </w:rPr>
        <w:t xml:space="preserve"> </w:t>
      </w:r>
      <w:r>
        <w:rPr>
          <w:rFonts w:ascii="宋体" w:hAnsi="宋体" w:eastAsia="宋体" w:cs="宋体"/>
          <w:spacing w:val="-8"/>
          <w:sz w:val="24"/>
          <w:szCs w:val="24"/>
        </w:rPr>
        <w:t>信</w:t>
      </w:r>
      <w:r>
        <w:rPr>
          <w:rFonts w:ascii="宋体" w:hAnsi="宋体" w:eastAsia="宋体" w:cs="宋体"/>
          <w:spacing w:val="56"/>
          <w:sz w:val="24"/>
          <w:szCs w:val="24"/>
        </w:rPr>
        <w:t xml:space="preserve"> </w:t>
      </w:r>
      <w:r>
        <w:rPr>
          <w:rFonts w:ascii="宋体" w:hAnsi="宋体" w:eastAsia="宋体" w:cs="宋体"/>
          <w:spacing w:val="-8"/>
          <w:sz w:val="24"/>
          <w:szCs w:val="24"/>
        </w:rPr>
        <w:t>息</w:t>
      </w:r>
      <w:r>
        <w:rPr>
          <w:rFonts w:ascii="宋体" w:hAnsi="宋体" w:eastAsia="宋体" w:cs="宋体"/>
          <w:spacing w:val="51"/>
          <w:sz w:val="24"/>
          <w:szCs w:val="24"/>
        </w:rPr>
        <w:t xml:space="preserve"> </w:t>
      </w:r>
      <w:r>
        <w:rPr>
          <w:rFonts w:ascii="宋体" w:hAnsi="宋体" w:eastAsia="宋体" w:cs="宋体"/>
          <w:spacing w:val="-8"/>
          <w:sz w:val="24"/>
          <w:szCs w:val="24"/>
        </w:rPr>
        <w:t>发</w:t>
      </w:r>
      <w:r>
        <w:rPr>
          <w:rFonts w:ascii="宋体" w:hAnsi="宋体" w:eastAsia="宋体" w:cs="宋体"/>
          <w:spacing w:val="46"/>
          <w:sz w:val="24"/>
          <w:szCs w:val="24"/>
        </w:rPr>
        <w:t xml:space="preserve"> </w:t>
      </w:r>
      <w:r>
        <w:rPr>
          <w:rFonts w:ascii="宋体" w:hAnsi="宋体" w:eastAsia="宋体" w:cs="宋体"/>
          <w:spacing w:val="-8"/>
          <w:sz w:val="24"/>
          <w:szCs w:val="24"/>
        </w:rPr>
        <w:t>布</w:t>
      </w:r>
      <w:r>
        <w:rPr>
          <w:rFonts w:ascii="宋体" w:hAnsi="宋体" w:eastAsia="宋体" w:cs="宋体"/>
          <w:spacing w:val="47"/>
          <w:sz w:val="24"/>
          <w:szCs w:val="24"/>
        </w:rPr>
        <w:t xml:space="preserve"> </w:t>
      </w:r>
      <w:r>
        <w:rPr>
          <w:rFonts w:ascii="宋体" w:hAnsi="宋体" w:eastAsia="宋体" w:cs="宋体"/>
          <w:spacing w:val="-8"/>
          <w:sz w:val="24"/>
          <w:szCs w:val="24"/>
        </w:rPr>
        <w:t>平</w:t>
      </w:r>
      <w:r>
        <w:rPr>
          <w:rFonts w:ascii="宋体" w:hAnsi="宋体" w:eastAsia="宋体" w:cs="宋体"/>
          <w:spacing w:val="66"/>
          <w:sz w:val="24"/>
          <w:szCs w:val="24"/>
        </w:rPr>
        <w:t xml:space="preserve"> </w:t>
      </w:r>
      <w:r>
        <w:rPr>
          <w:rFonts w:ascii="宋体" w:hAnsi="宋体" w:eastAsia="宋体" w:cs="宋体"/>
          <w:spacing w:val="-8"/>
          <w:sz w:val="24"/>
          <w:szCs w:val="24"/>
        </w:rPr>
        <w:t>台</w:t>
      </w:r>
      <w:r>
        <w:rPr>
          <w:rFonts w:ascii="宋体" w:hAnsi="宋体" w:eastAsia="宋体" w:cs="宋体"/>
          <w:sz w:val="24"/>
          <w:szCs w:val="24"/>
        </w:rPr>
        <w:t xml:space="preserve"> （</w:t>
      </w:r>
      <w:r>
        <w:fldChar w:fldCharType="begin"/>
      </w:r>
      <w:r>
        <w:instrText xml:space="preserve"> HYPERLINK "http://ygcg.gzggzy.cn/p92/index.html" </w:instrText>
      </w:r>
      <w:r>
        <w:fldChar w:fldCharType="separate"/>
      </w:r>
      <w:r>
        <w:rPr>
          <w:rFonts w:ascii="宋体" w:hAnsi="宋体" w:eastAsia="宋体" w:cs="宋体"/>
          <w:sz w:val="24"/>
          <w:szCs w:val="24"/>
        </w:rPr>
        <w:t>http://ygcg.gzggzy.cn/p92/index.html</w:t>
      </w:r>
      <w:r>
        <w:rPr>
          <w:rFonts w:ascii="宋体" w:hAnsi="宋体" w:eastAsia="宋体" w:cs="宋体"/>
          <w:sz w:val="24"/>
          <w:szCs w:val="24"/>
        </w:rPr>
        <w:fldChar w:fldCharType="end"/>
      </w:r>
      <w:r>
        <w:rPr>
          <w:rFonts w:ascii="宋体" w:hAnsi="宋体" w:eastAsia="宋体" w:cs="宋体"/>
          <w:sz w:val="24"/>
          <w:szCs w:val="24"/>
        </w:rPr>
        <w:t>）进行公告。不在中标名单之列者即为落标人，</w:t>
      </w:r>
    </w:p>
    <w:p>
      <w:pPr>
        <w:spacing w:line="220" w:lineRule="auto"/>
        <w:ind w:left="9"/>
        <w:rPr>
          <w:rFonts w:ascii="宋体" w:hAnsi="宋体" w:eastAsia="宋体" w:cs="宋体"/>
          <w:sz w:val="24"/>
          <w:szCs w:val="24"/>
        </w:rPr>
      </w:pPr>
      <w:r>
        <w:rPr>
          <w:rFonts w:ascii="宋体" w:hAnsi="宋体" w:eastAsia="宋体" w:cs="宋体"/>
          <w:spacing w:val="-1"/>
          <w:sz w:val="24"/>
          <w:szCs w:val="24"/>
        </w:rPr>
        <w:t>招标人不再以其它方式另行通知。</w:t>
      </w:r>
    </w:p>
    <w:p>
      <w:pPr>
        <w:spacing w:before="180" w:line="218" w:lineRule="auto"/>
        <w:jc w:val="right"/>
        <w:outlineLvl w:val="2"/>
        <w:rPr>
          <w:rFonts w:ascii="宋体" w:hAnsi="宋体" w:eastAsia="宋体" w:cs="宋体"/>
          <w:sz w:val="24"/>
          <w:szCs w:val="24"/>
        </w:rPr>
      </w:pPr>
      <w:bookmarkStart w:id="168" w:name="_Toc11703"/>
      <w:r>
        <w:rPr>
          <w:rFonts w:ascii="宋体" w:hAnsi="宋体" w:eastAsia="宋体" w:cs="宋体"/>
          <w:spacing w:val="1"/>
          <w:sz w:val="24"/>
          <w:szCs w:val="24"/>
        </w:rPr>
        <w:t>（二）</w:t>
      </w:r>
      <w:r>
        <w:rPr>
          <w:rFonts w:ascii="宋体" w:hAnsi="宋体" w:eastAsia="宋体" w:cs="宋体"/>
          <w:spacing w:val="37"/>
          <w:sz w:val="24"/>
          <w:szCs w:val="24"/>
        </w:rPr>
        <w:t xml:space="preserve"> </w:t>
      </w:r>
      <w:r>
        <w:rPr>
          <w:rFonts w:ascii="宋体" w:hAnsi="宋体" w:eastAsia="宋体" w:cs="宋体"/>
          <w:spacing w:val="1"/>
          <w:sz w:val="24"/>
          <w:szCs w:val="24"/>
        </w:rPr>
        <w:t>中标结果公告后，中标单位须根据***有限公司规定缴纳招标服务费，相关缴费</w:t>
      </w:r>
      <w:bookmarkEnd w:id="168"/>
    </w:p>
    <w:p>
      <w:pPr>
        <w:spacing w:before="184" w:line="219" w:lineRule="auto"/>
        <w:jc w:val="right"/>
        <w:rPr>
          <w:rFonts w:ascii="宋体" w:hAnsi="宋体" w:eastAsia="宋体" w:cs="宋体"/>
          <w:sz w:val="24"/>
          <w:szCs w:val="24"/>
        </w:rPr>
      </w:pPr>
      <w:r>
        <w:rPr>
          <w:rFonts w:ascii="宋体" w:hAnsi="宋体" w:eastAsia="宋体" w:cs="宋体"/>
          <w:spacing w:val="-2"/>
          <w:sz w:val="24"/>
          <w:szCs w:val="24"/>
        </w:rPr>
        <w:t>方式以***有限公司规定为准。中标单位在完成缴费后领取发票和《中标</w:t>
      </w:r>
      <w:r>
        <w:rPr>
          <w:rFonts w:ascii="宋体" w:hAnsi="宋体" w:eastAsia="宋体" w:cs="宋体"/>
          <w:spacing w:val="-3"/>
          <w:sz w:val="24"/>
          <w:szCs w:val="24"/>
        </w:rPr>
        <w:t>通知书》。《中标通</w:t>
      </w:r>
    </w:p>
    <w:p>
      <w:pPr>
        <w:spacing w:before="181" w:line="219" w:lineRule="auto"/>
        <w:ind w:left="12"/>
        <w:rPr>
          <w:rFonts w:ascii="宋体" w:hAnsi="宋体" w:eastAsia="宋体" w:cs="宋体"/>
          <w:sz w:val="24"/>
          <w:szCs w:val="24"/>
        </w:rPr>
      </w:pPr>
      <w:r>
        <w:rPr>
          <w:rFonts w:ascii="宋体" w:hAnsi="宋体" w:eastAsia="宋体" w:cs="宋体"/>
          <w:spacing w:val="-1"/>
          <w:sz w:val="24"/>
          <w:szCs w:val="24"/>
        </w:rPr>
        <w:t>知书》将作为授予合同资格的唯一合法依据。</w:t>
      </w:r>
    </w:p>
    <w:p>
      <w:pPr>
        <w:spacing w:before="183" w:line="219" w:lineRule="auto"/>
        <w:ind w:left="439"/>
        <w:outlineLvl w:val="2"/>
        <w:rPr>
          <w:rFonts w:ascii="宋体" w:hAnsi="宋体" w:eastAsia="宋体" w:cs="宋体"/>
          <w:sz w:val="24"/>
          <w:szCs w:val="24"/>
        </w:rPr>
      </w:pPr>
      <w:bookmarkStart w:id="169" w:name="_Toc18259"/>
      <w:r>
        <w:rPr>
          <w:rFonts w:ascii="宋体" w:hAnsi="宋体" w:eastAsia="宋体" w:cs="宋体"/>
          <w:spacing w:val="-2"/>
          <w:sz w:val="24"/>
          <w:szCs w:val="24"/>
        </w:rPr>
        <w:t>（三）</w:t>
      </w:r>
      <w:r>
        <w:rPr>
          <w:rFonts w:ascii="宋体" w:hAnsi="宋体" w:eastAsia="宋体" w:cs="宋体"/>
          <w:spacing w:val="32"/>
          <w:sz w:val="24"/>
          <w:szCs w:val="24"/>
        </w:rPr>
        <w:t xml:space="preserve"> </w:t>
      </w:r>
      <w:r>
        <w:rPr>
          <w:rFonts w:ascii="宋体" w:hAnsi="宋体" w:eastAsia="宋体" w:cs="宋体"/>
          <w:spacing w:val="-2"/>
          <w:sz w:val="24"/>
          <w:szCs w:val="24"/>
        </w:rPr>
        <w:t>中标单位放弃中标的，应当依法承担相应的法律责任。</w:t>
      </w:r>
      <w:bookmarkEnd w:id="169"/>
    </w:p>
    <w:p>
      <w:pPr>
        <w:spacing w:before="184" w:line="224" w:lineRule="auto"/>
        <w:ind w:left="430"/>
        <w:outlineLvl w:val="1"/>
        <w:rPr>
          <w:rFonts w:ascii="宋体" w:hAnsi="宋体" w:eastAsia="宋体" w:cs="宋体"/>
          <w:sz w:val="24"/>
          <w:szCs w:val="24"/>
        </w:rPr>
      </w:pPr>
      <w:bookmarkStart w:id="170" w:name="_Toc6804"/>
      <w:r>
        <w:rPr>
          <w:rFonts w:ascii="宋体" w:hAnsi="宋体" w:eastAsia="宋体" w:cs="宋体"/>
          <w:spacing w:val="-6"/>
          <w:sz w:val="24"/>
          <w:szCs w:val="24"/>
        </w:rPr>
        <w:t>六、</w:t>
      </w:r>
      <w:r>
        <w:rPr>
          <w:rFonts w:ascii="宋体" w:hAnsi="宋体" w:eastAsia="宋体" w:cs="宋体"/>
          <w:spacing w:val="3"/>
          <w:sz w:val="24"/>
          <w:szCs w:val="24"/>
        </w:rPr>
        <w:t xml:space="preserve">   </w:t>
      </w:r>
      <w:r>
        <w:rPr>
          <w:rFonts w:ascii="宋体" w:hAnsi="宋体" w:eastAsia="宋体" w:cs="宋体"/>
          <w:spacing w:val="-6"/>
          <w:sz w:val="24"/>
          <w:szCs w:val="24"/>
          <w14:textOutline w14:w="4358" w14:cap="flat" w14:cmpd="sng">
            <w14:solidFill>
              <w14:srgbClr w14:val="000000"/>
            </w14:solidFill>
            <w14:prstDash w14:val="solid"/>
            <w14:miter w14:val="0"/>
          </w14:textOutline>
        </w:rPr>
        <w:t>签约</w:t>
      </w:r>
      <w:bookmarkEnd w:id="170"/>
    </w:p>
    <w:p>
      <w:pPr>
        <w:spacing w:before="174" w:line="219" w:lineRule="auto"/>
        <w:jc w:val="right"/>
        <w:outlineLvl w:val="2"/>
        <w:rPr>
          <w:rFonts w:ascii="宋体" w:hAnsi="宋体" w:eastAsia="宋体" w:cs="宋体"/>
          <w:sz w:val="24"/>
          <w:szCs w:val="24"/>
        </w:rPr>
      </w:pPr>
      <w:bookmarkStart w:id="171" w:name="_Toc24322"/>
      <w:r>
        <w:rPr>
          <w:rFonts w:ascii="宋体" w:hAnsi="宋体" w:eastAsia="宋体" w:cs="宋体"/>
          <w:spacing w:val="-1"/>
          <w:sz w:val="24"/>
          <w:szCs w:val="24"/>
        </w:rPr>
        <w:t>（一） 招标人应当自《中标通知书》发出之日起三十日内，按照招标文件和</w:t>
      </w:r>
      <w:r>
        <w:rPr>
          <w:rFonts w:ascii="宋体" w:hAnsi="宋体" w:eastAsia="宋体" w:cs="宋体"/>
          <w:spacing w:val="-2"/>
          <w:sz w:val="24"/>
          <w:szCs w:val="24"/>
        </w:rPr>
        <w:t>中标单位投</w:t>
      </w:r>
      <w:bookmarkEnd w:id="171"/>
    </w:p>
    <w:p>
      <w:pPr>
        <w:spacing w:before="184" w:line="465" w:lineRule="exact"/>
        <w:ind w:left="9"/>
        <w:rPr>
          <w:rFonts w:ascii="宋体" w:hAnsi="宋体" w:eastAsia="宋体" w:cs="宋体"/>
          <w:sz w:val="24"/>
          <w:szCs w:val="24"/>
        </w:rPr>
      </w:pPr>
      <w:r>
        <w:rPr>
          <w:rFonts w:ascii="宋体" w:hAnsi="宋体" w:eastAsia="宋体" w:cs="宋体"/>
          <w:spacing w:val="1"/>
          <w:position w:val="17"/>
          <w:sz w:val="24"/>
          <w:szCs w:val="24"/>
        </w:rPr>
        <w:t>标文件的约定，与中标单位签订书面合同。所签订的合</w:t>
      </w:r>
      <w:r>
        <w:rPr>
          <w:rFonts w:ascii="宋体" w:hAnsi="宋体" w:eastAsia="宋体" w:cs="宋体"/>
          <w:position w:val="17"/>
          <w:sz w:val="24"/>
          <w:szCs w:val="24"/>
        </w:rPr>
        <w:t>同不得对招标文件和中标单位投标文</w:t>
      </w:r>
    </w:p>
    <w:p>
      <w:pPr>
        <w:spacing w:before="1" w:line="219" w:lineRule="auto"/>
        <w:ind w:left="7"/>
        <w:rPr>
          <w:rFonts w:ascii="宋体" w:hAnsi="宋体" w:eastAsia="宋体" w:cs="宋体"/>
          <w:sz w:val="24"/>
          <w:szCs w:val="24"/>
        </w:rPr>
      </w:pPr>
      <w:r>
        <w:rPr>
          <w:rFonts w:ascii="宋体" w:hAnsi="宋体" w:eastAsia="宋体" w:cs="宋体"/>
          <w:spacing w:val="-2"/>
          <w:sz w:val="24"/>
          <w:szCs w:val="24"/>
        </w:rPr>
        <w:t>件作实质性修改。</w:t>
      </w:r>
    </w:p>
    <w:p>
      <w:pPr>
        <w:spacing w:before="180" w:line="468" w:lineRule="exact"/>
        <w:ind w:right="2"/>
        <w:jc w:val="right"/>
        <w:rPr>
          <w:rFonts w:ascii="宋体" w:hAnsi="宋体" w:eastAsia="宋体" w:cs="宋体"/>
          <w:sz w:val="24"/>
          <w:szCs w:val="24"/>
        </w:rPr>
      </w:pPr>
      <w:r>
        <w:rPr>
          <w:rFonts w:ascii="Calibri" w:hAnsi="Calibri" w:eastAsia="Calibri" w:cs="Calibri"/>
          <w:position w:val="17"/>
          <w:sz w:val="24"/>
          <w:szCs w:val="24"/>
        </w:rPr>
        <w:t>(</w:t>
      </w:r>
      <w:r>
        <w:rPr>
          <w:rFonts w:ascii="宋体" w:hAnsi="宋体" w:eastAsia="宋体" w:cs="宋体"/>
          <w:position w:val="17"/>
          <w:sz w:val="24"/>
          <w:szCs w:val="24"/>
        </w:rPr>
        <w:t>二</w:t>
      </w:r>
      <w:r>
        <w:rPr>
          <w:rFonts w:ascii="Calibri" w:hAnsi="Calibri" w:eastAsia="Calibri" w:cs="Calibri"/>
          <w:position w:val="17"/>
          <w:sz w:val="24"/>
          <w:szCs w:val="24"/>
        </w:rPr>
        <w:t xml:space="preserve">)  </w:t>
      </w:r>
      <w:r>
        <w:rPr>
          <w:rFonts w:ascii="宋体" w:hAnsi="宋体" w:eastAsia="宋体" w:cs="宋体"/>
          <w:position w:val="17"/>
          <w:sz w:val="24"/>
          <w:szCs w:val="24"/>
        </w:rPr>
        <w:t>招标人不得向中标单位提出任何不合理的要求，作为签订合同的条件，不得与中标</w:t>
      </w:r>
    </w:p>
    <w:p>
      <w:pPr>
        <w:spacing w:before="1" w:line="219" w:lineRule="auto"/>
        <w:ind w:left="10"/>
        <w:rPr>
          <w:rFonts w:ascii="宋体" w:hAnsi="宋体" w:eastAsia="宋体" w:cs="宋体"/>
          <w:sz w:val="24"/>
          <w:szCs w:val="24"/>
        </w:rPr>
      </w:pPr>
      <w:r>
        <w:rPr>
          <w:rFonts w:ascii="宋体" w:hAnsi="宋体" w:eastAsia="宋体" w:cs="宋体"/>
          <w:spacing w:val="-1"/>
          <w:sz w:val="24"/>
          <w:szCs w:val="24"/>
        </w:rPr>
        <w:t>单位私下订立背离合同实质性内容的协议。</w:t>
      </w:r>
    </w:p>
    <w:p>
      <w:pPr>
        <w:spacing w:line="219" w:lineRule="auto"/>
        <w:rPr>
          <w:rFonts w:ascii="宋体" w:hAnsi="宋体" w:eastAsia="宋体" w:cs="宋体"/>
          <w:sz w:val="24"/>
          <w:szCs w:val="24"/>
        </w:rPr>
        <w:sectPr>
          <w:headerReference r:id="rId51" w:type="default"/>
          <w:footerReference r:id="rId52" w:type="default"/>
          <w:pgSz w:w="11905" w:h="16839"/>
          <w:pgMar w:top="1117" w:right="1133" w:bottom="1030" w:left="1134" w:header="878" w:footer="864" w:gutter="0"/>
          <w:pgNumType w:fmt="decimal"/>
          <w:cols w:space="720" w:num="1"/>
        </w:sectPr>
      </w:pPr>
    </w:p>
    <w:p>
      <w:pPr>
        <w:spacing w:before="314" w:line="219" w:lineRule="auto"/>
        <w:ind w:left="3399"/>
        <w:outlineLvl w:val="0"/>
        <w:rPr>
          <w:rFonts w:ascii="宋体" w:hAnsi="宋体" w:eastAsia="宋体" w:cs="宋体"/>
          <w:sz w:val="30"/>
          <w:szCs w:val="30"/>
        </w:rPr>
      </w:pPr>
      <w:bookmarkStart w:id="172" w:name="_Toc15316"/>
      <w:r>
        <w:rPr>
          <w:rFonts w:ascii="宋体" w:hAnsi="宋体" w:eastAsia="宋体" w:cs="宋体"/>
          <w:spacing w:val="-1"/>
          <w:sz w:val="30"/>
          <w:szCs w:val="30"/>
          <w14:textOutline w14:w="5448" w14:cap="flat" w14:cmpd="sng">
            <w14:solidFill>
              <w14:srgbClr w14:val="000000"/>
            </w14:solidFill>
            <w14:prstDash w14:val="solid"/>
            <w14:miter w14:val="0"/>
          </w14:textOutline>
        </w:rPr>
        <w:t>第五章</w:t>
      </w:r>
      <w:r>
        <w:rPr>
          <w:rFonts w:ascii="宋体" w:hAnsi="宋体" w:eastAsia="宋体" w:cs="宋体"/>
          <w:spacing w:val="-1"/>
          <w:sz w:val="30"/>
          <w:szCs w:val="30"/>
        </w:rPr>
        <w:t xml:space="preserve"> </w:t>
      </w:r>
      <w:r>
        <w:rPr>
          <w:rFonts w:ascii="宋体" w:hAnsi="宋体" w:eastAsia="宋体" w:cs="宋体"/>
          <w:spacing w:val="-1"/>
          <w:sz w:val="30"/>
          <w:szCs w:val="30"/>
          <w14:textOutline w14:w="5448" w14:cap="flat" w14:cmpd="sng">
            <w14:solidFill>
              <w14:srgbClr w14:val="000000"/>
            </w14:solidFill>
            <w14:prstDash w14:val="solid"/>
            <w14:miter w14:val="0"/>
          </w14:textOutline>
        </w:rPr>
        <w:t>投标文件格式</w:t>
      </w:r>
      <w:bookmarkEnd w:id="172"/>
    </w:p>
    <w:p>
      <w:pPr>
        <w:pStyle w:val="3"/>
        <w:spacing w:line="337" w:lineRule="auto"/>
      </w:pPr>
    </w:p>
    <w:p>
      <w:pPr>
        <w:spacing w:before="78" w:line="366" w:lineRule="auto"/>
        <w:ind w:right="2"/>
        <w:jc w:val="right"/>
        <w:rPr>
          <w:rFonts w:ascii="宋体" w:hAnsi="宋体" w:eastAsia="宋体" w:cs="宋体"/>
          <w:sz w:val="24"/>
          <w:szCs w:val="24"/>
        </w:rPr>
      </w:pPr>
      <w:r>
        <w:rPr>
          <w:rFonts w:ascii="宋体" w:hAnsi="宋体" w:eastAsia="宋体" w:cs="宋体"/>
          <w:spacing w:val="1"/>
          <w:sz w:val="24"/>
          <w:szCs w:val="24"/>
          <w:u w:val="single" w:color="000000"/>
          <w14:textOutline w14:w="4358" w14:cap="flat" w14:cmpd="sng">
            <w14:solidFill>
              <w14:srgbClr w14:val="000000"/>
            </w14:solidFill>
            <w14:prstDash w14:val="solid"/>
            <w14:miter w14:val="0"/>
          </w14:textOutline>
        </w:rPr>
        <w:t>投标文件包括但不限于以下组成内容，请按顺序制</w:t>
      </w:r>
      <w:r>
        <w:rPr>
          <w:rFonts w:ascii="宋体" w:hAnsi="宋体" w:eastAsia="宋体" w:cs="宋体"/>
          <w:sz w:val="24"/>
          <w:szCs w:val="24"/>
          <w:u w:val="single" w:color="000000"/>
          <w14:textOutline w14:w="4358" w14:cap="flat" w14:cmpd="sng">
            <w14:solidFill>
              <w14:srgbClr w14:val="000000"/>
            </w14:solidFill>
            <w14:prstDash w14:val="solid"/>
            <w14:miter w14:val="0"/>
          </w14:textOutline>
        </w:rPr>
        <w:t>作，本章有提供格式文件的请按格式</w:t>
      </w:r>
    </w:p>
    <w:p>
      <w:pPr>
        <w:spacing w:line="220" w:lineRule="auto"/>
        <w:ind w:left="9"/>
        <w:rPr>
          <w:rFonts w:ascii="宋体" w:hAnsi="宋体" w:eastAsia="宋体" w:cs="宋体"/>
          <w:sz w:val="24"/>
          <w:szCs w:val="24"/>
        </w:rPr>
      </w:pPr>
      <w:r>
        <w:rPr>
          <w:rFonts w:ascii="宋体" w:hAnsi="宋体" w:eastAsia="宋体" w:cs="宋体"/>
          <w:spacing w:val="5"/>
          <w:sz w:val="24"/>
          <w:szCs w:val="24"/>
          <w:u w:val="single" w:color="000000"/>
          <w14:textOutline w14:w="4358" w14:cap="flat" w14:cmpd="sng">
            <w14:solidFill>
              <w14:srgbClr w14:val="000000"/>
            </w14:solidFill>
            <w14:prstDash w14:val="solid"/>
            <w14:miter w14:val="0"/>
          </w14:textOutline>
        </w:rPr>
        <w:t>要求提交。</w:t>
      </w:r>
    </w:p>
    <w:p>
      <w:pPr>
        <w:spacing w:before="191" w:line="219" w:lineRule="auto"/>
        <w:ind w:left="11"/>
        <w:outlineLvl w:val="1"/>
        <w:rPr>
          <w:rFonts w:ascii="宋体" w:hAnsi="宋体" w:eastAsia="宋体" w:cs="宋体"/>
          <w:sz w:val="24"/>
          <w:szCs w:val="24"/>
        </w:rPr>
      </w:pPr>
      <w:bookmarkStart w:id="173" w:name="_Toc14587"/>
      <w:r>
        <w:rPr>
          <w:rFonts w:ascii="宋体" w:hAnsi="宋体" w:eastAsia="宋体" w:cs="宋体"/>
          <w:spacing w:val="1"/>
          <w:sz w:val="24"/>
          <w:szCs w:val="24"/>
          <w14:textOutline w14:w="4358" w14:cap="flat" w14:cmpd="sng">
            <w14:solidFill>
              <w14:srgbClr w14:val="000000"/>
            </w14:solidFill>
            <w14:prstDash w14:val="solid"/>
            <w14:miter w14:val="0"/>
          </w14:textOutline>
        </w:rPr>
        <w:t>一、资格性审查文件（资格性审查文件须编</w:t>
      </w:r>
      <w:r>
        <w:rPr>
          <w:rFonts w:ascii="宋体" w:hAnsi="宋体" w:eastAsia="宋体" w:cs="宋体"/>
          <w:sz w:val="24"/>
          <w:szCs w:val="24"/>
          <w14:textOutline w14:w="4358" w14:cap="flat" w14:cmpd="sng">
            <w14:solidFill>
              <w14:srgbClr w14:val="000000"/>
            </w14:solidFill>
            <w14:prstDash w14:val="solid"/>
            <w14:miter w14:val="0"/>
          </w14:textOutline>
        </w:rPr>
        <w:t>制在投标文件中，均须加盖公章或骑缝章）</w:t>
      </w:r>
      <w:bookmarkEnd w:id="173"/>
    </w:p>
    <w:p>
      <w:pPr>
        <w:spacing w:line="74" w:lineRule="exact"/>
      </w:pPr>
    </w:p>
    <w:tbl>
      <w:tblPr>
        <w:tblStyle w:val="7"/>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pPr>
              <w:spacing w:before="193"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pPr>
              <w:spacing w:before="193"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79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78" w:line="183" w:lineRule="auto"/>
              <w:ind w:left="196"/>
              <w:rPr>
                <w:rFonts w:ascii="宋体" w:hAnsi="宋体" w:eastAsia="宋体" w:cs="宋体"/>
                <w:sz w:val="24"/>
                <w:szCs w:val="24"/>
              </w:rPr>
            </w:pPr>
            <w:r>
              <w:rPr>
                <w:rFonts w:ascii="宋体" w:hAnsi="宋体" w:eastAsia="宋体" w:cs="宋体"/>
                <w:spacing w:val="-6"/>
                <w:sz w:val="24"/>
                <w:szCs w:val="24"/>
              </w:rPr>
              <w:t>6.</w:t>
            </w:r>
          </w:p>
        </w:tc>
        <w:tc>
          <w:tcPr>
            <w:tcW w:w="8755" w:type="dxa"/>
            <w:vAlign w:val="top"/>
          </w:tcPr>
          <w:p>
            <w:pPr>
              <w:spacing w:before="120" w:line="367" w:lineRule="auto"/>
              <w:ind w:left="112" w:right="106" w:firstLine="3"/>
              <w:jc w:val="both"/>
              <w:rPr>
                <w:rFonts w:ascii="宋体" w:hAnsi="宋体" w:eastAsia="宋体" w:cs="宋体"/>
                <w:sz w:val="24"/>
                <w:szCs w:val="24"/>
              </w:rPr>
            </w:pPr>
            <w:r>
              <w:rPr>
                <w:rFonts w:ascii="宋体" w:hAnsi="宋体" w:eastAsia="宋体" w:cs="宋体"/>
                <w:spacing w:val="-3"/>
                <w:sz w:val="24"/>
                <w:szCs w:val="24"/>
              </w:rPr>
              <w:t>投标人必须为中华人民共和国境内注册成立、合法存续的法人或非</w:t>
            </w:r>
            <w:r>
              <w:rPr>
                <w:rFonts w:ascii="宋体" w:hAnsi="宋体" w:eastAsia="宋体" w:cs="宋体"/>
                <w:spacing w:val="-4"/>
                <w:sz w:val="24"/>
                <w:szCs w:val="24"/>
              </w:rPr>
              <w:t>法人组织。分公</w:t>
            </w:r>
            <w:r>
              <w:rPr>
                <w:rFonts w:ascii="宋体" w:hAnsi="宋体" w:eastAsia="宋体" w:cs="宋体"/>
                <w:sz w:val="24"/>
                <w:szCs w:val="24"/>
              </w:rPr>
              <w:t xml:space="preserve"> </w:t>
            </w:r>
            <w:r>
              <w:rPr>
                <w:rFonts w:ascii="宋体" w:hAnsi="宋体" w:eastAsia="宋体" w:cs="宋体"/>
                <w:spacing w:val="-3"/>
                <w:sz w:val="24"/>
                <w:szCs w:val="24"/>
              </w:rPr>
              <w:t>司投标的，必须由具有法人资格的总公司授权。提供事业单位登记管理部门</w:t>
            </w:r>
            <w:r>
              <w:rPr>
                <w:rFonts w:ascii="宋体" w:hAnsi="宋体" w:eastAsia="宋体" w:cs="宋体"/>
                <w:spacing w:val="-4"/>
                <w:sz w:val="24"/>
                <w:szCs w:val="24"/>
              </w:rPr>
              <w:t>核发且</w:t>
            </w:r>
            <w:r>
              <w:rPr>
                <w:rFonts w:ascii="宋体" w:hAnsi="宋体" w:eastAsia="宋体" w:cs="宋体"/>
                <w:sz w:val="24"/>
                <w:szCs w:val="24"/>
              </w:rPr>
              <w:t xml:space="preserve"> </w:t>
            </w:r>
            <w:r>
              <w:rPr>
                <w:rFonts w:ascii="宋体" w:hAnsi="宋体" w:eastAsia="宋体" w:cs="宋体"/>
                <w:spacing w:val="4"/>
                <w:sz w:val="24"/>
                <w:szCs w:val="24"/>
              </w:rPr>
              <w:t>在有效期内的事业单位法人证书复印件加盖公章或工商</w:t>
            </w:r>
            <w:r>
              <w:rPr>
                <w:rFonts w:ascii="宋体" w:hAnsi="宋体" w:eastAsia="宋体" w:cs="宋体"/>
                <w:spacing w:val="3"/>
                <w:sz w:val="24"/>
                <w:szCs w:val="24"/>
              </w:rPr>
              <w:t>行政管理部门核发的有效</w:t>
            </w:r>
          </w:p>
          <w:p>
            <w:pPr>
              <w:spacing w:line="218" w:lineRule="auto"/>
              <w:ind w:left="120"/>
              <w:rPr>
                <w:rFonts w:ascii="宋体" w:hAnsi="宋体" w:eastAsia="宋体" w:cs="宋体"/>
                <w:sz w:val="24"/>
                <w:szCs w:val="24"/>
              </w:rPr>
            </w:pPr>
            <w:r>
              <w:rPr>
                <w:rFonts w:ascii="宋体" w:hAnsi="宋体" w:eastAsia="宋体" w:cs="宋体"/>
                <w:spacing w:val="-2"/>
                <w:sz w:val="24"/>
                <w:szCs w:val="24"/>
              </w:rPr>
              <w:t>营业执照复印件加盖公章。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94" w:type="dxa"/>
            <w:vAlign w:val="top"/>
          </w:tcPr>
          <w:p>
            <w:pPr>
              <w:spacing w:line="310" w:lineRule="auto"/>
              <w:rPr>
                <w:rFonts w:ascii="Arial"/>
                <w:sz w:val="21"/>
              </w:rPr>
            </w:pPr>
          </w:p>
          <w:p>
            <w:pPr>
              <w:spacing w:before="78" w:line="182" w:lineRule="auto"/>
              <w:ind w:left="200"/>
              <w:rPr>
                <w:rFonts w:ascii="宋体" w:hAnsi="宋体" w:eastAsia="宋体" w:cs="宋体"/>
                <w:sz w:val="24"/>
                <w:szCs w:val="24"/>
              </w:rPr>
            </w:pPr>
            <w:r>
              <w:rPr>
                <w:rFonts w:ascii="宋体" w:hAnsi="宋体" w:eastAsia="宋体" w:cs="宋体"/>
                <w:spacing w:val="-8"/>
                <w:sz w:val="24"/>
                <w:szCs w:val="24"/>
              </w:rPr>
              <w:t>7.</w:t>
            </w:r>
          </w:p>
        </w:tc>
        <w:tc>
          <w:tcPr>
            <w:tcW w:w="8755" w:type="dxa"/>
            <w:vAlign w:val="top"/>
          </w:tcPr>
          <w:p>
            <w:pPr>
              <w:spacing w:before="38" w:line="466" w:lineRule="exact"/>
              <w:ind w:left="116"/>
              <w:rPr>
                <w:rFonts w:ascii="宋体" w:hAnsi="宋体" w:eastAsia="宋体" w:cs="宋体"/>
                <w:sz w:val="24"/>
                <w:szCs w:val="24"/>
              </w:rPr>
            </w:pPr>
            <w:r>
              <w:rPr>
                <w:rFonts w:ascii="宋体" w:hAnsi="宋体" w:eastAsia="宋体" w:cs="宋体"/>
                <w:spacing w:val="-3"/>
                <w:position w:val="17"/>
                <w:sz w:val="24"/>
                <w:szCs w:val="24"/>
              </w:rPr>
              <w:t>投标人没有处于被责令停业或破产状态，且资产未被重组、接管和</w:t>
            </w:r>
            <w:r>
              <w:rPr>
                <w:rFonts w:ascii="宋体" w:hAnsi="宋体" w:eastAsia="宋体" w:cs="宋体"/>
                <w:spacing w:val="-4"/>
                <w:position w:val="17"/>
                <w:sz w:val="24"/>
                <w:szCs w:val="24"/>
              </w:rPr>
              <w:t>冻结，声明在投</w:t>
            </w:r>
          </w:p>
          <w:p>
            <w:pPr>
              <w:spacing w:line="219" w:lineRule="auto"/>
              <w:ind w:left="114"/>
              <w:rPr>
                <w:rFonts w:ascii="宋体" w:hAnsi="宋体" w:eastAsia="宋体" w:cs="宋体"/>
                <w:sz w:val="24"/>
                <w:szCs w:val="24"/>
              </w:rPr>
            </w:pPr>
            <w:r>
              <w:rPr>
                <w:rFonts w:ascii="宋体" w:hAnsi="宋体" w:eastAsia="宋体" w:cs="宋体"/>
                <w:spacing w:val="-2"/>
                <w:sz w:val="24"/>
                <w:szCs w:val="24"/>
              </w:rPr>
              <w:t>标活动中</w:t>
            </w:r>
            <w:r>
              <w:rPr>
                <w:rFonts w:ascii="宋体" w:hAnsi="宋体" w:eastAsia="宋体" w:cs="宋体"/>
                <w:spacing w:val="-36"/>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年内没有重大违法活动和涉嫌违规行为。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79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78" w:line="183" w:lineRule="auto"/>
              <w:ind w:left="195"/>
              <w:rPr>
                <w:rFonts w:ascii="宋体" w:hAnsi="宋体" w:eastAsia="宋体" w:cs="宋体"/>
                <w:sz w:val="24"/>
                <w:szCs w:val="24"/>
              </w:rPr>
            </w:pPr>
            <w:r>
              <w:rPr>
                <w:rFonts w:ascii="宋体" w:hAnsi="宋体" w:eastAsia="宋体" w:cs="宋体"/>
                <w:spacing w:val="-6"/>
                <w:sz w:val="24"/>
                <w:szCs w:val="24"/>
              </w:rPr>
              <w:t>8.</w:t>
            </w:r>
          </w:p>
        </w:tc>
        <w:tc>
          <w:tcPr>
            <w:tcW w:w="8755" w:type="dxa"/>
            <w:vAlign w:val="top"/>
          </w:tcPr>
          <w:p>
            <w:pPr>
              <w:spacing w:before="38" w:line="359" w:lineRule="auto"/>
              <w:ind w:left="116" w:right="106"/>
              <w:jc w:val="both"/>
              <w:rPr>
                <w:rFonts w:ascii="宋体" w:hAnsi="宋体" w:eastAsia="宋体" w:cs="宋体"/>
                <w:sz w:val="24"/>
                <w:szCs w:val="24"/>
              </w:rPr>
            </w:pPr>
            <w:r>
              <w:rPr>
                <w:rFonts w:ascii="宋体" w:hAnsi="宋体" w:eastAsia="宋体" w:cs="宋体"/>
                <w:spacing w:val="-3"/>
                <w:sz w:val="24"/>
                <w:szCs w:val="24"/>
              </w:rPr>
              <w:t>投标人未被列入“信用中国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”网站(www.creditchina.gov.cn)组记录失信被执</w:t>
            </w:r>
            <w:r>
              <w:rPr>
                <w:rFonts w:ascii="宋体" w:hAnsi="宋体" w:eastAsia="宋体" w:cs="宋体"/>
                <w:spacing w:val="-4"/>
                <w:sz w:val="24"/>
                <w:szCs w:val="24"/>
              </w:rPr>
              <w:t>行人</w:t>
            </w:r>
            <w:r>
              <w:rPr>
                <w:rFonts w:ascii="宋体" w:hAnsi="宋体" w:eastAsia="宋体" w:cs="宋体"/>
                <w:sz w:val="24"/>
                <w:szCs w:val="24"/>
              </w:rPr>
              <w:t xml:space="preserve"> </w:t>
            </w:r>
            <w:r>
              <w:rPr>
                <w:rFonts w:ascii="宋体" w:hAnsi="宋体" w:eastAsia="宋体" w:cs="宋体"/>
                <w:spacing w:val="-4"/>
                <w:sz w:val="24"/>
                <w:szCs w:val="24"/>
              </w:rPr>
              <w:t>或重大税收违法案件当事人名单</w:t>
            </w:r>
            <w:r>
              <w:rPr>
                <w:rFonts w:ascii="宋体" w:hAnsi="宋体" w:eastAsia="宋体" w:cs="宋体"/>
                <w:spacing w:val="-88"/>
                <w:sz w:val="24"/>
                <w:szCs w:val="24"/>
              </w:rPr>
              <w:t xml:space="preserve"> </w:t>
            </w:r>
            <w:r>
              <w:rPr>
                <w:rFonts w:ascii="宋体" w:hAnsi="宋体" w:eastAsia="宋体" w:cs="宋体"/>
                <w:spacing w:val="-4"/>
                <w:sz w:val="24"/>
                <w:szCs w:val="24"/>
              </w:rPr>
              <w:t>”，投标人须提供《信用记录承诺函》</w:t>
            </w:r>
            <w:r>
              <w:rPr>
                <w:rFonts w:ascii="宋体" w:hAnsi="宋体" w:eastAsia="宋体" w:cs="宋体"/>
                <w:spacing w:val="-5"/>
                <w:sz w:val="24"/>
                <w:szCs w:val="24"/>
              </w:rPr>
              <w:t>附“信用中</w:t>
            </w:r>
            <w:r>
              <w:rPr>
                <w:rFonts w:ascii="宋体" w:hAnsi="宋体" w:eastAsia="宋体" w:cs="宋体"/>
                <w:sz w:val="24"/>
                <w:szCs w:val="24"/>
              </w:rPr>
              <w:t xml:space="preserve"> </w:t>
            </w:r>
            <w:r>
              <w:rPr>
                <w:rFonts w:ascii="宋体" w:hAnsi="宋体" w:eastAsia="宋体" w:cs="宋体"/>
                <w:spacing w:val="-3"/>
                <w:sz w:val="24"/>
                <w:szCs w:val="24"/>
              </w:rPr>
              <w:t>国</w:t>
            </w:r>
            <w:r>
              <w:rPr>
                <w:rFonts w:ascii="宋体" w:hAnsi="宋体" w:eastAsia="宋体" w:cs="宋体"/>
                <w:spacing w:val="-89"/>
                <w:sz w:val="24"/>
                <w:szCs w:val="24"/>
              </w:rPr>
              <w:t xml:space="preserve"> </w:t>
            </w:r>
            <w:r>
              <w:rPr>
                <w:rFonts w:ascii="宋体" w:hAnsi="宋体" w:eastAsia="宋体" w:cs="宋体"/>
                <w:spacing w:val="-3"/>
                <w:sz w:val="24"/>
                <w:szCs w:val="24"/>
              </w:rPr>
              <w:t>”网站（www.creditchina.gov.cn）的信用记录查询结果截图并打印</w:t>
            </w:r>
            <w:r>
              <w:rPr>
                <w:rFonts w:ascii="宋体" w:hAnsi="宋体" w:eastAsia="宋体" w:cs="宋体"/>
                <w:spacing w:val="-4"/>
                <w:sz w:val="24"/>
                <w:szCs w:val="24"/>
              </w:rPr>
              <w:t>页面加盖公</w:t>
            </w:r>
          </w:p>
          <w:p>
            <w:pPr>
              <w:spacing w:line="218" w:lineRule="auto"/>
              <w:ind w:left="121"/>
              <w:rPr>
                <w:rFonts w:ascii="宋体" w:hAnsi="宋体" w:eastAsia="宋体" w:cs="宋体"/>
                <w:sz w:val="24"/>
                <w:szCs w:val="24"/>
              </w:rPr>
            </w:pPr>
            <w:r>
              <w:rPr>
                <w:rFonts w:ascii="宋体" w:hAnsi="宋体" w:eastAsia="宋体" w:cs="宋体"/>
                <w:spacing w:val="-9"/>
                <w:sz w:val="24"/>
                <w:szCs w:val="24"/>
              </w:rPr>
              <w:t>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spacing w:before="161" w:line="183" w:lineRule="auto"/>
              <w:ind w:left="195"/>
              <w:rPr>
                <w:rFonts w:ascii="宋体" w:hAnsi="宋体" w:eastAsia="宋体" w:cs="宋体"/>
                <w:sz w:val="24"/>
                <w:szCs w:val="24"/>
              </w:rPr>
            </w:pPr>
            <w:r>
              <w:rPr>
                <w:rFonts w:ascii="宋体" w:hAnsi="宋体" w:eastAsia="宋体" w:cs="宋体"/>
                <w:spacing w:val="-6"/>
                <w:sz w:val="24"/>
                <w:szCs w:val="24"/>
              </w:rPr>
              <w:t>9.</w:t>
            </w:r>
          </w:p>
        </w:tc>
        <w:tc>
          <w:tcPr>
            <w:tcW w:w="8755" w:type="dxa"/>
            <w:vAlign w:val="top"/>
          </w:tcPr>
          <w:p>
            <w:pPr>
              <w:spacing w:before="123" w:line="219" w:lineRule="auto"/>
              <w:ind w:left="116"/>
              <w:outlineLvl w:val="2"/>
              <w:rPr>
                <w:rFonts w:ascii="宋体" w:hAnsi="宋体" w:eastAsia="宋体" w:cs="宋体"/>
                <w:sz w:val="24"/>
                <w:szCs w:val="24"/>
              </w:rPr>
            </w:pPr>
            <w:bookmarkStart w:id="174" w:name="_Toc4319"/>
            <w:r>
              <w:rPr>
                <w:rFonts w:ascii="宋体" w:hAnsi="宋体" w:eastAsia="宋体" w:cs="宋体"/>
                <w:spacing w:val="-1"/>
                <w:sz w:val="24"/>
                <w:szCs w:val="24"/>
              </w:rPr>
              <w:t>投标人出具的《公平竞争承诺书》、投标承诺函。</w:t>
            </w:r>
            <w:bookmarkEnd w:id="174"/>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spacing w:before="160" w:line="184" w:lineRule="auto"/>
              <w:ind w:left="212"/>
              <w:outlineLvl w:val="1"/>
              <w:rPr>
                <w:rFonts w:ascii="宋体" w:hAnsi="宋体" w:eastAsia="宋体" w:cs="宋体"/>
                <w:sz w:val="24"/>
                <w:szCs w:val="24"/>
              </w:rPr>
            </w:pPr>
            <w:bookmarkStart w:id="175" w:name="_Toc15512"/>
            <w:r>
              <w:rPr>
                <w:rFonts w:ascii="宋体" w:hAnsi="宋体" w:eastAsia="宋体" w:cs="宋体"/>
                <w:spacing w:val="-10"/>
                <w:sz w:val="24"/>
                <w:szCs w:val="24"/>
              </w:rPr>
              <w:t>10.</w:t>
            </w:r>
            <w:bookmarkEnd w:id="175"/>
          </w:p>
        </w:tc>
        <w:tc>
          <w:tcPr>
            <w:tcW w:w="8755" w:type="dxa"/>
            <w:vAlign w:val="top"/>
          </w:tcPr>
          <w:p>
            <w:pPr>
              <w:spacing w:before="45" w:line="219" w:lineRule="auto"/>
              <w:ind w:left="139"/>
              <w:rPr>
                <w:rFonts w:ascii="宋体" w:hAnsi="宋体" w:eastAsia="宋体" w:cs="宋体"/>
                <w:sz w:val="24"/>
                <w:szCs w:val="24"/>
              </w:rPr>
            </w:pPr>
            <w:r>
              <w:rPr>
                <w:rFonts w:ascii="宋体" w:hAnsi="宋体" w:eastAsia="宋体" w:cs="宋体"/>
                <w:spacing w:val="-3"/>
                <w:sz w:val="24"/>
                <w:szCs w:val="24"/>
              </w:rPr>
              <w:t>已办理报名手续并购买招标文件。</w:t>
            </w:r>
          </w:p>
        </w:tc>
      </w:tr>
    </w:tbl>
    <w:p>
      <w:pPr>
        <w:pStyle w:val="3"/>
      </w:pPr>
    </w:p>
    <w:p>
      <w:pPr>
        <w:sectPr>
          <w:headerReference r:id="rId53" w:type="default"/>
          <w:footerReference r:id="rId54" w:type="default"/>
          <w:pgSz w:w="11905" w:h="16839"/>
          <w:pgMar w:top="1117" w:right="1134" w:bottom="1030" w:left="1134" w:header="878" w:footer="864" w:gutter="0"/>
          <w:pgNumType w:fmt="decimal"/>
          <w:cols w:space="720" w:num="1"/>
        </w:sectPr>
      </w:pPr>
    </w:p>
    <w:p>
      <w:pPr>
        <w:pStyle w:val="3"/>
        <w:spacing w:line="336" w:lineRule="auto"/>
      </w:pPr>
    </w:p>
    <w:p>
      <w:pPr>
        <w:spacing w:before="78" w:line="219" w:lineRule="auto"/>
        <w:ind w:left="11"/>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二、符合性审查文件（符合性审查文件须编制在</w:t>
      </w:r>
      <w:r>
        <w:rPr>
          <w:rFonts w:ascii="宋体" w:hAnsi="宋体" w:eastAsia="宋体" w:cs="宋体"/>
          <w:sz w:val="24"/>
          <w:szCs w:val="24"/>
          <w14:textOutline w14:w="4358" w14:cap="flat" w14:cmpd="sng">
            <w14:solidFill>
              <w14:srgbClr w14:val="000000"/>
            </w14:solidFill>
            <w14:prstDash w14:val="solid"/>
            <w14:miter w14:val="0"/>
          </w14:textOutline>
        </w:rPr>
        <w:t>投标文件中，均须加盖公章或骑缝章）</w:t>
      </w:r>
    </w:p>
    <w:p>
      <w:pPr>
        <w:spacing w:line="74" w:lineRule="exact"/>
      </w:pPr>
    </w:p>
    <w:tbl>
      <w:tblPr>
        <w:tblStyle w:val="7"/>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pPr>
              <w:spacing w:before="193"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spacing w:before="159" w:line="182" w:lineRule="auto"/>
              <w:ind w:left="200"/>
              <w:rPr>
                <w:rFonts w:ascii="宋体" w:hAnsi="宋体" w:eastAsia="宋体" w:cs="宋体"/>
                <w:sz w:val="24"/>
                <w:szCs w:val="24"/>
              </w:rPr>
            </w:pPr>
            <w:r>
              <w:rPr>
                <w:rFonts w:ascii="宋体" w:hAnsi="宋体" w:eastAsia="宋体" w:cs="宋体"/>
                <w:spacing w:val="-8"/>
                <w:sz w:val="24"/>
                <w:szCs w:val="24"/>
              </w:rPr>
              <w:t>7.</w:t>
            </w:r>
          </w:p>
        </w:tc>
        <w:tc>
          <w:tcPr>
            <w:tcW w:w="8755" w:type="dxa"/>
            <w:vAlign w:val="top"/>
          </w:tcPr>
          <w:p>
            <w:pPr>
              <w:spacing w:before="119" w:line="219" w:lineRule="auto"/>
              <w:ind w:left="330"/>
              <w:rPr>
                <w:rFonts w:ascii="宋体" w:hAnsi="宋体" w:eastAsia="宋体" w:cs="宋体"/>
                <w:sz w:val="24"/>
                <w:szCs w:val="24"/>
              </w:rPr>
            </w:pPr>
            <w:r>
              <w:rPr>
                <w:rFonts w:ascii="宋体" w:hAnsi="宋体" w:eastAsia="宋体" w:cs="宋体"/>
                <w:spacing w:val="-1"/>
                <w:sz w:val="24"/>
                <w:szCs w:val="24"/>
              </w:rPr>
              <w:t>法定代表人证明书及法定代表人身份证复印件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8" w:line="183" w:lineRule="auto"/>
              <w:ind w:left="195"/>
              <w:rPr>
                <w:rFonts w:ascii="宋体" w:hAnsi="宋体" w:eastAsia="宋体" w:cs="宋体"/>
                <w:sz w:val="24"/>
                <w:szCs w:val="24"/>
              </w:rPr>
            </w:pPr>
            <w:r>
              <w:rPr>
                <w:rFonts w:ascii="宋体" w:hAnsi="宋体" w:eastAsia="宋体" w:cs="宋体"/>
                <w:spacing w:val="-6"/>
                <w:sz w:val="24"/>
                <w:szCs w:val="24"/>
              </w:rPr>
              <w:t>8.</w:t>
            </w:r>
          </w:p>
        </w:tc>
        <w:tc>
          <w:tcPr>
            <w:tcW w:w="8755" w:type="dxa"/>
            <w:vAlign w:val="top"/>
          </w:tcPr>
          <w:p>
            <w:pPr>
              <w:spacing w:before="120" w:line="219" w:lineRule="auto"/>
              <w:ind w:left="328"/>
              <w:rPr>
                <w:rFonts w:ascii="宋体" w:hAnsi="宋体" w:eastAsia="宋体" w:cs="宋体"/>
                <w:sz w:val="24"/>
                <w:szCs w:val="24"/>
              </w:rPr>
            </w:pPr>
            <w:r>
              <w:rPr>
                <w:rFonts w:ascii="宋体" w:hAnsi="宋体" w:eastAsia="宋体" w:cs="宋体"/>
                <w:sz w:val="24"/>
                <w:szCs w:val="24"/>
              </w:rPr>
              <w:t>授权委托书及授权委托人身份证复印件（法人本人</w:t>
            </w:r>
            <w:r>
              <w:rPr>
                <w:rFonts w:ascii="宋体" w:hAnsi="宋体" w:eastAsia="宋体" w:cs="宋体"/>
                <w:spacing w:val="-1"/>
                <w:sz w:val="24"/>
                <w:szCs w:val="24"/>
              </w:rPr>
              <w:t>参与投标可以不提供）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9" w:line="183" w:lineRule="auto"/>
              <w:ind w:left="195"/>
              <w:rPr>
                <w:rFonts w:ascii="宋体" w:hAnsi="宋体" w:eastAsia="宋体" w:cs="宋体"/>
                <w:sz w:val="24"/>
                <w:szCs w:val="24"/>
              </w:rPr>
            </w:pPr>
            <w:r>
              <w:rPr>
                <w:rFonts w:ascii="宋体" w:hAnsi="宋体" w:eastAsia="宋体" w:cs="宋体"/>
                <w:spacing w:val="-6"/>
                <w:sz w:val="24"/>
                <w:szCs w:val="24"/>
              </w:rPr>
              <w:t>9.</w:t>
            </w:r>
          </w:p>
        </w:tc>
        <w:tc>
          <w:tcPr>
            <w:tcW w:w="8755" w:type="dxa"/>
            <w:vAlign w:val="top"/>
          </w:tcPr>
          <w:p>
            <w:pPr>
              <w:spacing w:before="121" w:line="218" w:lineRule="auto"/>
              <w:ind w:left="332"/>
              <w:rPr>
                <w:rFonts w:ascii="宋体" w:hAnsi="宋体" w:eastAsia="宋体" w:cs="宋体"/>
                <w:sz w:val="24"/>
                <w:szCs w:val="24"/>
              </w:rPr>
            </w:pPr>
            <w:r>
              <w:rPr>
                <w:rFonts w:ascii="宋体" w:hAnsi="宋体" w:eastAsia="宋体" w:cs="宋体"/>
                <w:spacing w:val="-1"/>
                <w:sz w:val="24"/>
                <w:szCs w:val="24"/>
              </w:rPr>
              <w:t>投标报价确定且不高于最高限价。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7" w:line="184" w:lineRule="auto"/>
              <w:ind w:left="212"/>
              <w:rPr>
                <w:rFonts w:ascii="宋体" w:hAnsi="宋体" w:eastAsia="宋体" w:cs="宋体"/>
                <w:sz w:val="24"/>
                <w:szCs w:val="24"/>
              </w:rPr>
            </w:pPr>
            <w:r>
              <w:rPr>
                <w:rFonts w:ascii="宋体" w:hAnsi="宋体" w:eastAsia="宋体" w:cs="宋体"/>
                <w:spacing w:val="-10"/>
                <w:sz w:val="24"/>
                <w:szCs w:val="24"/>
              </w:rPr>
              <w:t>10.</w:t>
            </w:r>
          </w:p>
        </w:tc>
        <w:tc>
          <w:tcPr>
            <w:tcW w:w="8755" w:type="dxa"/>
            <w:vAlign w:val="top"/>
          </w:tcPr>
          <w:p>
            <w:pPr>
              <w:spacing w:before="120" w:line="219" w:lineRule="auto"/>
              <w:ind w:left="330"/>
              <w:rPr>
                <w:rFonts w:ascii="宋体" w:hAnsi="宋体" w:eastAsia="宋体" w:cs="宋体"/>
                <w:sz w:val="24"/>
                <w:szCs w:val="24"/>
              </w:rPr>
            </w:pPr>
            <w:r>
              <w:rPr>
                <w:rFonts w:ascii="宋体" w:hAnsi="宋体" w:eastAsia="宋体" w:cs="宋体"/>
                <w:spacing w:val="-1"/>
                <w:sz w:val="24"/>
                <w:szCs w:val="24"/>
              </w:rPr>
              <w:t>有盖章、签署要求的格式文件已按要求盖章、签署。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794" w:type="dxa"/>
            <w:vAlign w:val="top"/>
          </w:tcPr>
          <w:p>
            <w:pPr>
              <w:spacing w:line="318" w:lineRule="auto"/>
              <w:rPr>
                <w:rFonts w:ascii="Arial"/>
                <w:sz w:val="21"/>
              </w:rPr>
            </w:pPr>
          </w:p>
          <w:p>
            <w:pPr>
              <w:spacing w:before="78" w:line="184" w:lineRule="auto"/>
              <w:ind w:left="212"/>
              <w:rPr>
                <w:rFonts w:ascii="宋体" w:hAnsi="宋体" w:eastAsia="宋体" w:cs="宋体"/>
                <w:sz w:val="24"/>
                <w:szCs w:val="24"/>
              </w:rPr>
            </w:pPr>
            <w:r>
              <w:rPr>
                <w:rFonts w:ascii="宋体" w:hAnsi="宋体" w:eastAsia="宋体" w:cs="宋体"/>
                <w:spacing w:val="-10"/>
                <w:sz w:val="24"/>
                <w:szCs w:val="24"/>
              </w:rPr>
              <w:t>11.</w:t>
            </w:r>
          </w:p>
        </w:tc>
        <w:tc>
          <w:tcPr>
            <w:tcW w:w="8755" w:type="dxa"/>
            <w:vAlign w:val="top"/>
          </w:tcPr>
          <w:p>
            <w:pPr>
              <w:spacing w:before="121" w:line="478" w:lineRule="exact"/>
              <w:ind w:left="331"/>
              <w:rPr>
                <w:rFonts w:ascii="宋体" w:hAnsi="宋体" w:eastAsia="宋体" w:cs="宋体"/>
                <w:sz w:val="24"/>
                <w:szCs w:val="24"/>
              </w:rPr>
            </w:pPr>
            <w:r>
              <w:rPr>
                <w:rFonts w:ascii="宋体" w:hAnsi="宋体" w:eastAsia="宋体" w:cs="宋体"/>
                <w:spacing w:val="1"/>
                <w:position w:val="18"/>
                <w:sz w:val="24"/>
                <w:szCs w:val="24"/>
              </w:rPr>
              <w:t>完全满足招标文件中带★号的条款和用户需求书中的招标需求，</w:t>
            </w:r>
            <w:r>
              <w:rPr>
                <w:rFonts w:ascii="宋体" w:hAnsi="宋体" w:eastAsia="宋体" w:cs="宋体"/>
                <w:position w:val="18"/>
                <w:sz w:val="24"/>
                <w:szCs w:val="24"/>
              </w:rPr>
              <w:t>无重大偏离(审</w:t>
            </w:r>
          </w:p>
          <w:p>
            <w:pPr>
              <w:spacing w:line="219" w:lineRule="auto"/>
              <w:ind w:left="332"/>
              <w:rPr>
                <w:rFonts w:ascii="宋体" w:hAnsi="宋体" w:eastAsia="宋体" w:cs="宋体"/>
                <w:sz w:val="24"/>
                <w:szCs w:val="24"/>
              </w:rPr>
            </w:pPr>
            <w:r>
              <w:rPr>
                <w:rFonts w:ascii="宋体" w:hAnsi="宋体" w:eastAsia="宋体" w:cs="宋体"/>
                <w:spacing w:val="-1"/>
                <w:sz w:val="24"/>
                <w:szCs w:val="24"/>
              </w:rPr>
              <w:t>查《实质性响应条款一览表》)。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794" w:type="dxa"/>
            <w:vAlign w:val="top"/>
          </w:tcPr>
          <w:p>
            <w:pPr>
              <w:spacing w:before="160" w:line="184" w:lineRule="auto"/>
              <w:ind w:left="212"/>
              <w:rPr>
                <w:rFonts w:ascii="宋体" w:hAnsi="宋体" w:eastAsia="宋体" w:cs="宋体"/>
                <w:sz w:val="24"/>
                <w:szCs w:val="24"/>
              </w:rPr>
            </w:pPr>
            <w:r>
              <w:rPr>
                <w:rFonts w:ascii="宋体" w:hAnsi="宋体" w:eastAsia="宋体" w:cs="宋体"/>
                <w:spacing w:val="-10"/>
                <w:sz w:val="24"/>
                <w:szCs w:val="24"/>
              </w:rPr>
              <w:t>12.</w:t>
            </w:r>
          </w:p>
        </w:tc>
        <w:tc>
          <w:tcPr>
            <w:tcW w:w="8755" w:type="dxa"/>
            <w:vAlign w:val="top"/>
          </w:tcPr>
          <w:p>
            <w:pPr>
              <w:spacing w:before="124" w:line="219" w:lineRule="auto"/>
              <w:ind w:left="333"/>
              <w:rPr>
                <w:rFonts w:ascii="宋体" w:hAnsi="宋体" w:eastAsia="宋体" w:cs="宋体"/>
                <w:sz w:val="24"/>
                <w:szCs w:val="24"/>
              </w:rPr>
            </w:pPr>
            <w:r>
              <w:rPr>
                <w:rFonts w:ascii="宋体" w:hAnsi="宋体" w:eastAsia="宋体" w:cs="宋体"/>
                <w:spacing w:val="-1"/>
                <w:sz w:val="24"/>
                <w:szCs w:val="24"/>
              </w:rPr>
              <w:t>未发现属无效投标的其他情形（见表末说明）。</w:t>
            </w:r>
          </w:p>
        </w:tc>
      </w:tr>
    </w:tbl>
    <w:p>
      <w:pPr>
        <w:pStyle w:val="3"/>
        <w:spacing w:line="355" w:lineRule="auto"/>
      </w:pPr>
    </w:p>
    <w:p>
      <w:pPr>
        <w:spacing w:before="78" w:line="219" w:lineRule="auto"/>
        <w:ind w:left="8"/>
        <w:outlineLvl w:val="1"/>
        <w:rPr>
          <w:rFonts w:ascii="宋体" w:hAnsi="宋体" w:eastAsia="宋体" w:cs="宋体"/>
          <w:sz w:val="24"/>
          <w:szCs w:val="24"/>
        </w:rPr>
      </w:pPr>
      <w:bookmarkStart w:id="176" w:name="_Toc31475"/>
      <w:r>
        <w:rPr>
          <w:rFonts w:ascii="宋体" w:hAnsi="宋体" w:eastAsia="宋体" w:cs="宋体"/>
          <w:sz w:val="24"/>
          <w:szCs w:val="24"/>
          <w14:textOutline w14:w="4358" w14:cap="flat" w14:cmpd="sng">
            <w14:solidFill>
              <w14:srgbClr w14:val="000000"/>
            </w14:solidFill>
            <w14:prstDash w14:val="solid"/>
            <w14:miter w14:val="0"/>
          </w14:textOutline>
        </w:rPr>
        <w:t>三、商务和技术文件（均须加盖公章或骑缝章）</w:t>
      </w:r>
      <w:bookmarkEnd w:id="176"/>
    </w:p>
    <w:p>
      <w:pPr>
        <w:spacing w:line="75" w:lineRule="exact"/>
      </w:pPr>
    </w:p>
    <w:tbl>
      <w:tblPr>
        <w:tblStyle w:val="7"/>
        <w:tblW w:w="9549" w:type="dxa"/>
        <w:tblInd w:w="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4"/>
        <w:gridCol w:w="87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794" w:type="dxa"/>
            <w:shd w:val="clear" w:color="auto" w:fill="D9D9D9"/>
            <w:vAlign w:val="top"/>
          </w:tcPr>
          <w:p>
            <w:pPr>
              <w:spacing w:before="192" w:line="221" w:lineRule="auto"/>
              <w:ind w:left="162"/>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8755" w:type="dxa"/>
            <w:shd w:val="clear" w:color="auto" w:fill="D9D9D9"/>
            <w:vAlign w:val="top"/>
          </w:tcPr>
          <w:p>
            <w:pPr>
              <w:spacing w:before="192" w:line="219" w:lineRule="auto"/>
              <w:ind w:left="4169"/>
              <w:rPr>
                <w:rFonts w:ascii="宋体" w:hAnsi="宋体" w:eastAsia="宋体" w:cs="宋体"/>
                <w:sz w:val="24"/>
                <w:szCs w:val="24"/>
              </w:rPr>
            </w:pPr>
            <w:r>
              <w:rPr>
                <w:rFonts w:ascii="宋体" w:hAnsi="宋体" w:eastAsia="宋体" w:cs="宋体"/>
                <w:spacing w:val="-20"/>
                <w:sz w:val="24"/>
                <w:szCs w:val="24"/>
                <w14:textOutline w14:w="4358" w14:cap="flat" w14:cmpd="sng">
                  <w14:solidFill>
                    <w14:srgbClr w14:val="000000"/>
                  </w14:solidFill>
                  <w14:prstDash w14:val="solid"/>
                  <w14:miter w14:val="0"/>
                </w14:textOutline>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6" w:line="184" w:lineRule="auto"/>
              <w:ind w:left="212"/>
              <w:rPr>
                <w:rFonts w:ascii="宋体" w:hAnsi="宋体" w:eastAsia="宋体" w:cs="宋体"/>
                <w:sz w:val="24"/>
                <w:szCs w:val="24"/>
              </w:rPr>
            </w:pPr>
            <w:r>
              <w:rPr>
                <w:rFonts w:ascii="宋体" w:hAnsi="宋体" w:eastAsia="宋体" w:cs="宋体"/>
                <w:spacing w:val="-14"/>
                <w:sz w:val="24"/>
                <w:szCs w:val="24"/>
              </w:rPr>
              <w:t>1.</w:t>
            </w:r>
          </w:p>
        </w:tc>
        <w:tc>
          <w:tcPr>
            <w:tcW w:w="8755" w:type="dxa"/>
            <w:vAlign w:val="top"/>
          </w:tcPr>
          <w:p>
            <w:pPr>
              <w:spacing w:before="120" w:line="220" w:lineRule="auto"/>
              <w:ind w:left="114"/>
              <w:rPr>
                <w:rFonts w:ascii="宋体" w:hAnsi="宋体" w:eastAsia="宋体" w:cs="宋体"/>
                <w:sz w:val="24"/>
                <w:szCs w:val="24"/>
              </w:rPr>
            </w:pPr>
            <w:r>
              <w:rPr>
                <w:rFonts w:ascii="宋体" w:hAnsi="宋体" w:eastAsia="宋体" w:cs="宋体"/>
                <w:spacing w:val="-3"/>
                <w:sz w:val="24"/>
                <w:szCs w:val="24"/>
              </w:rPr>
              <w:t>开标一览表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spacing w:before="159" w:line="183" w:lineRule="auto"/>
              <w:ind w:left="197"/>
              <w:rPr>
                <w:rFonts w:ascii="宋体" w:hAnsi="宋体" w:eastAsia="宋体" w:cs="宋体"/>
                <w:sz w:val="24"/>
                <w:szCs w:val="24"/>
              </w:rPr>
            </w:pPr>
            <w:r>
              <w:rPr>
                <w:rFonts w:ascii="宋体" w:hAnsi="宋体" w:eastAsia="宋体" w:cs="宋体"/>
                <w:spacing w:val="-7"/>
                <w:sz w:val="24"/>
                <w:szCs w:val="24"/>
              </w:rPr>
              <w:t>2.</w:t>
            </w:r>
          </w:p>
        </w:tc>
        <w:tc>
          <w:tcPr>
            <w:tcW w:w="8755" w:type="dxa"/>
            <w:vAlign w:val="top"/>
          </w:tcPr>
          <w:p>
            <w:pPr>
              <w:spacing w:before="120" w:line="219" w:lineRule="auto"/>
              <w:ind w:left="116"/>
              <w:rPr>
                <w:rFonts w:ascii="宋体" w:hAnsi="宋体" w:eastAsia="宋体" w:cs="宋体"/>
                <w:sz w:val="24"/>
                <w:szCs w:val="24"/>
              </w:rPr>
            </w:pPr>
            <w:r>
              <w:rPr>
                <w:rFonts w:ascii="宋体" w:hAnsi="宋体" w:eastAsia="宋体" w:cs="宋体"/>
                <w:spacing w:val="-3"/>
                <w:sz w:val="24"/>
                <w:szCs w:val="24"/>
              </w:rPr>
              <w:t>投标人简介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spacing w:before="159" w:line="183" w:lineRule="auto"/>
              <w:ind w:left="199"/>
              <w:rPr>
                <w:rFonts w:ascii="宋体" w:hAnsi="宋体" w:eastAsia="宋体" w:cs="宋体"/>
                <w:sz w:val="24"/>
                <w:szCs w:val="24"/>
              </w:rPr>
            </w:pPr>
            <w:r>
              <w:rPr>
                <w:rFonts w:ascii="宋体" w:hAnsi="宋体" w:eastAsia="宋体" w:cs="宋体"/>
                <w:spacing w:val="-8"/>
                <w:sz w:val="24"/>
                <w:szCs w:val="24"/>
              </w:rPr>
              <w:t>3.</w:t>
            </w:r>
          </w:p>
        </w:tc>
        <w:tc>
          <w:tcPr>
            <w:tcW w:w="8755" w:type="dxa"/>
            <w:vAlign w:val="top"/>
          </w:tcPr>
          <w:p>
            <w:pPr>
              <w:spacing w:before="121" w:line="220" w:lineRule="auto"/>
              <w:ind w:left="116"/>
              <w:rPr>
                <w:rFonts w:ascii="宋体" w:hAnsi="宋体" w:eastAsia="宋体" w:cs="宋体"/>
                <w:sz w:val="24"/>
                <w:szCs w:val="24"/>
              </w:rPr>
            </w:pPr>
            <w:r>
              <w:rPr>
                <w:spacing w:val="5"/>
              </w:rPr>
              <w:t>企业业绩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spacing w:before="159" w:line="183" w:lineRule="auto"/>
              <w:ind w:left="193"/>
              <w:rPr>
                <w:rFonts w:ascii="宋体" w:hAnsi="宋体" w:eastAsia="宋体" w:cs="宋体"/>
                <w:sz w:val="24"/>
                <w:szCs w:val="24"/>
              </w:rPr>
            </w:pPr>
            <w:r>
              <w:rPr>
                <w:rFonts w:ascii="宋体" w:hAnsi="宋体" w:eastAsia="宋体" w:cs="宋体"/>
                <w:spacing w:val="-5"/>
                <w:sz w:val="24"/>
                <w:szCs w:val="24"/>
              </w:rPr>
              <w:t>4.</w:t>
            </w:r>
          </w:p>
        </w:tc>
        <w:tc>
          <w:tcPr>
            <w:tcW w:w="8755" w:type="dxa"/>
            <w:vAlign w:val="top"/>
          </w:tcPr>
          <w:p>
            <w:pPr>
              <w:spacing w:before="122" w:line="219" w:lineRule="auto"/>
              <w:ind w:left="113"/>
              <w:rPr>
                <w:rFonts w:ascii="宋体" w:hAnsi="宋体" w:eastAsia="宋体" w:cs="宋体"/>
                <w:sz w:val="24"/>
                <w:szCs w:val="24"/>
              </w:rPr>
            </w:pPr>
            <w:r>
              <w:rPr>
                <w:rFonts w:ascii="宋体" w:hAnsi="宋体" w:eastAsia="宋体" w:cs="宋体"/>
                <w:spacing w:val="-2"/>
                <w:sz w:val="24"/>
                <w:szCs w:val="24"/>
              </w:rPr>
              <w:t>售后服务承诺情况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8" w:line="182" w:lineRule="auto"/>
              <w:ind w:left="199"/>
              <w:rPr>
                <w:rFonts w:ascii="宋体" w:hAnsi="宋体" w:eastAsia="宋体" w:cs="宋体"/>
                <w:sz w:val="24"/>
                <w:szCs w:val="24"/>
              </w:rPr>
            </w:pPr>
            <w:r>
              <w:rPr>
                <w:rFonts w:ascii="宋体" w:hAnsi="宋体" w:eastAsia="宋体" w:cs="宋体"/>
                <w:spacing w:val="-8"/>
                <w:sz w:val="24"/>
                <w:szCs w:val="24"/>
              </w:rPr>
              <w:t>5.</w:t>
            </w:r>
          </w:p>
        </w:tc>
        <w:tc>
          <w:tcPr>
            <w:tcW w:w="8755" w:type="dxa"/>
            <w:vAlign w:val="top"/>
          </w:tcPr>
          <w:p>
            <w:pPr>
              <w:spacing w:before="120" w:line="219" w:lineRule="auto"/>
              <w:ind w:left="117"/>
              <w:rPr>
                <w:rFonts w:ascii="宋体" w:hAnsi="宋体" w:eastAsia="宋体" w:cs="宋体"/>
                <w:sz w:val="24"/>
                <w:szCs w:val="24"/>
              </w:rPr>
            </w:pPr>
            <w:r>
              <w:rPr>
                <w:rFonts w:ascii="宋体" w:hAnsi="宋体" w:eastAsia="宋体" w:cs="宋体"/>
                <w:spacing w:val="-4"/>
                <w:sz w:val="24"/>
                <w:szCs w:val="24"/>
              </w:rPr>
              <w:t>企业实力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spacing w:before="158" w:line="183" w:lineRule="auto"/>
              <w:ind w:left="196"/>
              <w:rPr>
                <w:rFonts w:ascii="宋体" w:hAnsi="宋体" w:eastAsia="宋体" w:cs="宋体"/>
                <w:sz w:val="24"/>
                <w:szCs w:val="24"/>
              </w:rPr>
            </w:pPr>
            <w:r>
              <w:rPr>
                <w:rFonts w:ascii="宋体" w:hAnsi="宋体" w:eastAsia="宋体" w:cs="宋体"/>
                <w:spacing w:val="-6"/>
                <w:sz w:val="24"/>
                <w:szCs w:val="24"/>
              </w:rPr>
              <w:t>6.</w:t>
            </w:r>
          </w:p>
        </w:tc>
        <w:tc>
          <w:tcPr>
            <w:tcW w:w="8755" w:type="dxa"/>
            <w:shd w:val="clear" w:color="auto" w:fill="auto"/>
            <w:vAlign w:val="top"/>
          </w:tcPr>
          <w:p>
            <w:pPr>
              <w:spacing w:before="121" w:line="219" w:lineRule="auto"/>
              <w:ind w:left="116"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1"/>
                <w:sz w:val="24"/>
                <w:szCs w:val="24"/>
              </w:rPr>
              <w:t>投标车辆技术参数及配置响应情况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spacing w:before="160" w:line="182" w:lineRule="auto"/>
              <w:ind w:left="200"/>
              <w:rPr>
                <w:rFonts w:ascii="宋体" w:hAnsi="宋体" w:eastAsia="宋体" w:cs="宋体"/>
                <w:sz w:val="24"/>
                <w:szCs w:val="24"/>
              </w:rPr>
            </w:pPr>
            <w:r>
              <w:rPr>
                <w:rFonts w:ascii="宋体" w:hAnsi="宋体" w:eastAsia="宋体" w:cs="宋体"/>
                <w:spacing w:val="-8"/>
                <w:sz w:val="24"/>
                <w:szCs w:val="24"/>
              </w:rPr>
              <w:t>7.</w:t>
            </w:r>
          </w:p>
        </w:tc>
        <w:tc>
          <w:tcPr>
            <w:tcW w:w="8755" w:type="dxa"/>
            <w:shd w:val="clear" w:color="auto" w:fill="auto"/>
            <w:vAlign w:val="top"/>
          </w:tcPr>
          <w:p>
            <w:pPr>
              <w:spacing w:before="121" w:line="219" w:lineRule="auto"/>
              <w:ind w:left="113"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根据产品的性能评审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9" w:line="183" w:lineRule="auto"/>
              <w:ind w:left="195"/>
              <w:rPr>
                <w:rFonts w:ascii="宋体" w:hAnsi="宋体" w:eastAsia="宋体" w:cs="宋体"/>
                <w:sz w:val="24"/>
                <w:szCs w:val="24"/>
              </w:rPr>
            </w:pPr>
            <w:r>
              <w:rPr>
                <w:rFonts w:ascii="宋体" w:hAnsi="宋体" w:eastAsia="宋体" w:cs="宋体"/>
                <w:spacing w:val="-6"/>
                <w:sz w:val="24"/>
                <w:szCs w:val="24"/>
              </w:rPr>
              <w:t>8.</w:t>
            </w:r>
          </w:p>
        </w:tc>
        <w:tc>
          <w:tcPr>
            <w:tcW w:w="8755" w:type="dxa"/>
            <w:shd w:val="clear" w:color="auto" w:fill="auto"/>
            <w:vAlign w:val="top"/>
          </w:tcPr>
          <w:p>
            <w:pPr>
              <w:spacing w:before="121" w:line="219" w:lineRule="auto"/>
              <w:ind w:left="113"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供货服务方案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spacing w:before="160" w:line="183" w:lineRule="auto"/>
              <w:ind w:left="195"/>
              <w:rPr>
                <w:rFonts w:ascii="宋体" w:hAnsi="宋体" w:eastAsia="宋体" w:cs="宋体"/>
                <w:sz w:val="24"/>
                <w:szCs w:val="24"/>
              </w:rPr>
            </w:pPr>
            <w:r>
              <w:rPr>
                <w:rFonts w:ascii="宋体" w:hAnsi="宋体" w:eastAsia="宋体" w:cs="宋体"/>
                <w:spacing w:val="-6"/>
                <w:sz w:val="24"/>
                <w:szCs w:val="24"/>
              </w:rPr>
              <w:t>9.</w:t>
            </w:r>
          </w:p>
        </w:tc>
        <w:tc>
          <w:tcPr>
            <w:tcW w:w="8755" w:type="dxa"/>
            <w:shd w:val="clear" w:color="auto" w:fill="auto"/>
            <w:vAlign w:val="top"/>
          </w:tcPr>
          <w:p>
            <w:pPr>
              <w:spacing w:before="46" w:line="219" w:lineRule="auto"/>
              <w:ind w:left="113"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售后服务方案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794" w:type="dxa"/>
            <w:vAlign w:val="top"/>
          </w:tcPr>
          <w:p>
            <w:pPr>
              <w:spacing w:before="159" w:line="184" w:lineRule="auto"/>
              <w:ind w:left="212"/>
              <w:rPr>
                <w:rFonts w:ascii="宋体" w:hAnsi="宋体" w:eastAsia="宋体" w:cs="宋体"/>
                <w:sz w:val="24"/>
                <w:szCs w:val="24"/>
              </w:rPr>
            </w:pPr>
            <w:r>
              <w:rPr>
                <w:rFonts w:ascii="宋体" w:hAnsi="宋体" w:eastAsia="宋体" w:cs="宋体"/>
                <w:spacing w:val="-10"/>
                <w:sz w:val="24"/>
                <w:szCs w:val="24"/>
              </w:rPr>
              <w:t>10.</w:t>
            </w:r>
          </w:p>
        </w:tc>
        <w:tc>
          <w:tcPr>
            <w:tcW w:w="8755" w:type="dxa"/>
            <w:shd w:val="clear" w:color="auto" w:fill="auto"/>
            <w:vAlign w:val="top"/>
          </w:tcPr>
          <w:p>
            <w:pPr>
              <w:spacing w:before="44" w:line="220" w:lineRule="auto"/>
              <w:ind w:left="114"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2"/>
                <w:sz w:val="24"/>
                <w:szCs w:val="24"/>
              </w:rPr>
              <w:t>培训计划方案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794" w:type="dxa"/>
            <w:vAlign w:val="top"/>
          </w:tcPr>
          <w:p>
            <w:pPr>
              <w:spacing w:before="160" w:line="184" w:lineRule="auto"/>
              <w:ind w:left="212"/>
              <w:rPr>
                <w:rFonts w:ascii="宋体" w:hAnsi="宋体" w:eastAsia="宋体" w:cs="宋体"/>
                <w:sz w:val="24"/>
                <w:szCs w:val="24"/>
              </w:rPr>
            </w:pPr>
            <w:r>
              <w:rPr>
                <w:rFonts w:ascii="宋体" w:hAnsi="宋体" w:eastAsia="宋体" w:cs="宋体"/>
                <w:spacing w:val="-10"/>
                <w:sz w:val="24"/>
                <w:szCs w:val="24"/>
              </w:rPr>
              <w:t>11.</w:t>
            </w:r>
          </w:p>
        </w:tc>
        <w:tc>
          <w:tcPr>
            <w:tcW w:w="8755" w:type="dxa"/>
            <w:shd w:val="clear" w:color="auto" w:fill="auto"/>
            <w:vAlign w:val="top"/>
          </w:tcPr>
          <w:p>
            <w:pPr>
              <w:spacing w:before="124" w:line="219" w:lineRule="auto"/>
              <w:ind w:left="116" w:leftChars="0"/>
              <w:rPr>
                <w:rFonts w:ascii="宋体" w:hAnsi="宋体" w:eastAsia="宋体" w:cs="宋体"/>
                <w:snapToGrid w:val="0"/>
                <w:color w:val="000000"/>
                <w:kern w:val="0"/>
                <w:sz w:val="24"/>
                <w:szCs w:val="24"/>
                <w:lang w:val="en-US" w:eastAsia="en-US" w:bidi="ar-SA"/>
              </w:rPr>
            </w:pPr>
            <w:r>
              <w:rPr>
                <w:rFonts w:ascii="宋体" w:hAnsi="宋体" w:eastAsia="宋体" w:cs="宋体"/>
                <w:spacing w:val="-1"/>
                <w:sz w:val="24"/>
                <w:szCs w:val="24"/>
              </w:rPr>
              <w:t>投标人认为有必要说明的其他资料</w:t>
            </w:r>
          </w:p>
        </w:tc>
      </w:tr>
    </w:tbl>
    <w:p>
      <w:pPr>
        <w:spacing w:before="178" w:line="220" w:lineRule="auto"/>
        <w:ind w:left="9"/>
        <w:rPr>
          <w:rFonts w:ascii="宋体" w:hAnsi="宋体" w:eastAsia="宋体" w:cs="宋体"/>
          <w:sz w:val="28"/>
          <w:szCs w:val="28"/>
        </w:rPr>
      </w:pPr>
      <w:r>
        <w:rPr>
          <w:rFonts w:ascii="宋体" w:hAnsi="宋体" w:eastAsia="宋体" w:cs="宋体"/>
          <w:spacing w:val="-1"/>
          <w:sz w:val="28"/>
          <w:szCs w:val="28"/>
          <w14:textOutline w14:w="5103" w14:cap="flat" w14:cmpd="sng">
            <w14:solidFill>
              <w14:srgbClr w14:val="000000"/>
            </w14:solidFill>
            <w14:prstDash w14:val="solid"/>
            <w14:miter w14:val="0"/>
          </w14:textOutline>
        </w:rPr>
        <w:t>特别提示与要求：</w:t>
      </w:r>
    </w:p>
    <w:p>
      <w:pPr>
        <w:pStyle w:val="3"/>
        <w:spacing w:line="284" w:lineRule="auto"/>
      </w:pPr>
    </w:p>
    <w:p>
      <w:pPr>
        <w:spacing w:before="78" w:line="478" w:lineRule="exact"/>
        <w:jc w:val="right"/>
        <w:rPr>
          <w:rFonts w:ascii="宋体" w:hAnsi="宋体" w:eastAsia="宋体" w:cs="宋体"/>
          <w:sz w:val="24"/>
          <w:szCs w:val="24"/>
        </w:rPr>
      </w:pPr>
      <w:r>
        <w:rPr>
          <w:rFonts w:ascii="宋体" w:hAnsi="宋体" w:eastAsia="宋体" w:cs="宋体"/>
          <w:spacing w:val="1"/>
          <w:position w:val="18"/>
          <w:sz w:val="24"/>
          <w:szCs w:val="24"/>
        </w:rPr>
        <w:t>请投标人严格按照表格内容及要求制作投标文件，所有证书类文件</w:t>
      </w:r>
      <w:r>
        <w:rPr>
          <w:rFonts w:ascii="宋体" w:hAnsi="宋体" w:eastAsia="宋体" w:cs="宋体"/>
          <w:position w:val="18"/>
          <w:sz w:val="24"/>
          <w:szCs w:val="24"/>
        </w:rPr>
        <w:t>提供复印件且必须在</w:t>
      </w:r>
    </w:p>
    <w:p>
      <w:pPr>
        <w:spacing w:line="218" w:lineRule="auto"/>
        <w:ind w:left="9"/>
        <w:rPr>
          <w:rFonts w:ascii="宋体" w:hAnsi="宋体" w:eastAsia="宋体" w:cs="宋体"/>
          <w:sz w:val="24"/>
          <w:szCs w:val="24"/>
        </w:rPr>
      </w:pPr>
      <w:r>
        <w:rPr>
          <w:rFonts w:ascii="宋体" w:hAnsi="宋体" w:eastAsia="宋体" w:cs="宋体"/>
          <w:sz w:val="24"/>
          <w:szCs w:val="24"/>
        </w:rPr>
        <w:t>有效期内，</w:t>
      </w:r>
      <w:r>
        <w:rPr>
          <w:rFonts w:ascii="宋体" w:hAnsi="宋体" w:eastAsia="宋体" w:cs="宋体"/>
          <w:sz w:val="24"/>
          <w:szCs w:val="24"/>
          <w14:textOutline w14:w="4358" w14:cap="flat" w14:cmpd="sng">
            <w14:solidFill>
              <w14:srgbClr w14:val="000000"/>
            </w14:solidFill>
            <w14:prstDash w14:val="solid"/>
            <w14:miter w14:val="0"/>
          </w14:textOutline>
        </w:rPr>
        <w:t>表中带★的材料将作为投标人资格性和符合性审查的重要内容之一。</w:t>
      </w:r>
    </w:p>
    <w:p>
      <w:pPr>
        <w:spacing w:line="218" w:lineRule="auto"/>
        <w:rPr>
          <w:rFonts w:ascii="宋体" w:hAnsi="宋体" w:eastAsia="宋体" w:cs="宋体"/>
          <w:sz w:val="24"/>
          <w:szCs w:val="24"/>
        </w:rPr>
        <w:sectPr>
          <w:headerReference r:id="rId55" w:type="default"/>
          <w:footerReference r:id="rId56" w:type="default"/>
          <w:pgSz w:w="11905" w:h="16839"/>
          <w:pgMar w:top="1117" w:right="1133" w:bottom="1030" w:left="1134" w:header="878" w:footer="864" w:gutter="0"/>
          <w:pgNumType w:fmt="decimal"/>
          <w:cols w:space="720" w:num="1"/>
        </w:sectPr>
      </w:pPr>
    </w:p>
    <w:p>
      <w:pPr>
        <w:pStyle w:val="3"/>
        <w:spacing w:line="307" w:lineRule="auto"/>
      </w:pPr>
    </w:p>
    <w:p>
      <w:pPr>
        <w:spacing w:before="120" w:line="224" w:lineRule="auto"/>
        <w:ind w:left="3715"/>
        <w:outlineLvl w:val="1"/>
        <w:rPr>
          <w:rFonts w:ascii="宋体" w:hAnsi="宋体" w:eastAsia="宋体" w:cs="宋体"/>
          <w:sz w:val="37"/>
          <w:szCs w:val="37"/>
        </w:rPr>
      </w:pPr>
      <w:bookmarkStart w:id="177" w:name="_Toc10304"/>
      <w:r>
        <w:rPr>
          <w:rFonts w:ascii="宋体" w:hAnsi="宋体" w:eastAsia="宋体" w:cs="宋体"/>
          <w:spacing w:val="7"/>
          <w:sz w:val="37"/>
          <w:szCs w:val="37"/>
          <w14:textOutline w14:w="6883" w14:cap="flat" w14:cmpd="sng">
            <w14:solidFill>
              <w14:srgbClr w14:val="000000"/>
            </w14:solidFill>
            <w14:prstDash w14:val="solid"/>
            <w14:miter w14:val="0"/>
          </w14:textOutline>
        </w:rPr>
        <w:t>一、投标承诺函</w:t>
      </w:r>
      <w:bookmarkEnd w:id="177"/>
    </w:p>
    <w:p>
      <w:pPr>
        <w:pStyle w:val="3"/>
        <w:spacing w:line="285" w:lineRule="auto"/>
      </w:pPr>
    </w:p>
    <w:p>
      <w:pPr>
        <w:pStyle w:val="3"/>
        <w:spacing w:line="285" w:lineRule="auto"/>
      </w:pPr>
    </w:p>
    <w:p>
      <w:pPr>
        <w:spacing w:before="78" w:line="219" w:lineRule="auto"/>
        <w:ind w:left="8"/>
        <w:rPr>
          <w:rFonts w:ascii="宋体" w:hAnsi="宋体" w:eastAsia="宋体" w:cs="宋体"/>
          <w:sz w:val="24"/>
          <w:szCs w:val="24"/>
        </w:rPr>
      </w:pPr>
      <w:r>
        <w:rPr>
          <w:rFonts w:ascii="宋体" w:hAnsi="宋体" w:eastAsia="宋体" w:cs="宋体"/>
          <w:spacing w:val="-1"/>
          <w:sz w:val="24"/>
          <w:szCs w:val="24"/>
        </w:rPr>
        <w:t>广州南沙旅游发展有限公司/广州诚锋建设咨询有限公司：</w:t>
      </w:r>
    </w:p>
    <w:p>
      <w:pPr>
        <w:spacing w:before="193" w:line="367" w:lineRule="auto"/>
        <w:ind w:left="490"/>
        <w:rPr>
          <w:rFonts w:ascii="宋体" w:hAnsi="宋体" w:eastAsia="宋体" w:cs="宋体"/>
          <w:sz w:val="24"/>
          <w:szCs w:val="24"/>
        </w:rPr>
      </w:pPr>
      <w:r>
        <w:rPr>
          <w:rFonts w:ascii="宋体" w:hAnsi="宋体" w:eastAsia="宋体" w:cs="宋体"/>
          <w:spacing w:val="-2"/>
          <w:sz w:val="24"/>
          <w:szCs w:val="24"/>
        </w:rPr>
        <w:t>我方收到贵方关于</w:t>
      </w:r>
      <w:r>
        <w:rPr>
          <w:rFonts w:ascii="宋体" w:hAnsi="宋体" w:eastAsia="宋体" w:cs="宋体"/>
          <w:spacing w:val="-2"/>
          <w:sz w:val="24"/>
          <w:szCs w:val="24"/>
          <w:u w:val="single" w:color="auto"/>
        </w:rPr>
        <w:t>“新采购</w:t>
      </w:r>
      <w:r>
        <w:rPr>
          <w:rFonts w:ascii="宋体" w:hAnsi="宋体" w:eastAsia="宋体" w:cs="宋体"/>
          <w:spacing w:val="-48"/>
          <w:sz w:val="24"/>
          <w:szCs w:val="24"/>
          <w:u w:val="single" w:color="auto"/>
        </w:rPr>
        <w:t xml:space="preserve"> </w:t>
      </w:r>
      <w:r>
        <w:rPr>
          <w:rFonts w:ascii="宋体" w:hAnsi="宋体" w:eastAsia="宋体" w:cs="宋体"/>
          <w:spacing w:val="-2"/>
          <w:sz w:val="24"/>
          <w:szCs w:val="24"/>
          <w:u w:val="single" w:color="auto"/>
        </w:rPr>
        <w:t>2</w:t>
      </w:r>
      <w:r>
        <w:rPr>
          <w:rFonts w:ascii="宋体" w:hAnsi="宋体" w:eastAsia="宋体" w:cs="宋体"/>
          <w:spacing w:val="-51"/>
          <w:sz w:val="24"/>
          <w:szCs w:val="24"/>
          <w:u w:val="single" w:color="auto"/>
        </w:rPr>
        <w:t xml:space="preserve"> </w:t>
      </w:r>
      <w:r>
        <w:rPr>
          <w:rFonts w:ascii="宋体" w:hAnsi="宋体" w:eastAsia="宋体" w:cs="宋体"/>
          <w:spacing w:val="-2"/>
          <w:sz w:val="24"/>
          <w:szCs w:val="24"/>
          <w:u w:val="single" w:color="auto"/>
        </w:rPr>
        <w:t>辆景区小火车项目</w:t>
      </w:r>
      <w:r>
        <w:rPr>
          <w:rFonts w:ascii="宋体" w:hAnsi="宋体" w:eastAsia="宋体" w:cs="宋体"/>
          <w:spacing w:val="-88"/>
          <w:sz w:val="24"/>
          <w:szCs w:val="24"/>
          <w:u w:val="single" w:color="auto"/>
        </w:rPr>
        <w:t xml:space="preserve"> </w:t>
      </w:r>
      <w:r>
        <w:rPr>
          <w:rFonts w:ascii="宋体" w:hAnsi="宋体" w:eastAsia="宋体" w:cs="宋体"/>
          <w:spacing w:val="-3"/>
          <w:sz w:val="24"/>
          <w:szCs w:val="24"/>
          <w:u w:val="single" w:color="auto"/>
        </w:rPr>
        <w:t>”（项目编号：GDCF2024-104）</w:t>
      </w:r>
      <w:r>
        <w:rPr>
          <w:rFonts w:ascii="宋体" w:hAnsi="宋体" w:eastAsia="宋体" w:cs="宋体"/>
          <w:spacing w:val="-3"/>
          <w:sz w:val="24"/>
          <w:szCs w:val="24"/>
        </w:rPr>
        <w:t>的招标</w:t>
      </w:r>
    </w:p>
    <w:p>
      <w:pPr>
        <w:spacing w:line="218" w:lineRule="auto"/>
        <w:ind w:left="10"/>
        <w:rPr>
          <w:rFonts w:ascii="宋体" w:hAnsi="宋体" w:eastAsia="宋体" w:cs="宋体"/>
          <w:sz w:val="24"/>
          <w:szCs w:val="24"/>
        </w:rPr>
      </w:pPr>
      <w:r>
        <w:rPr>
          <w:rFonts w:ascii="宋体" w:hAnsi="宋体" w:eastAsia="宋体" w:cs="宋体"/>
          <w:sz w:val="24"/>
          <w:szCs w:val="24"/>
        </w:rPr>
        <w:t>文件，完全理解招标文件的所有内容。决定投标</w:t>
      </w:r>
      <w:r>
        <w:rPr>
          <w:rFonts w:ascii="宋体" w:hAnsi="宋体" w:eastAsia="宋体" w:cs="宋体"/>
          <w:spacing w:val="-1"/>
          <w:sz w:val="24"/>
          <w:szCs w:val="24"/>
        </w:rPr>
        <w:t>本项目，据此我方承诺如下：</w:t>
      </w:r>
    </w:p>
    <w:p>
      <w:pPr>
        <w:spacing w:before="191" w:line="478" w:lineRule="exact"/>
        <w:ind w:left="552"/>
        <w:rPr>
          <w:rFonts w:ascii="宋体" w:hAnsi="宋体" w:eastAsia="宋体" w:cs="宋体"/>
          <w:sz w:val="24"/>
          <w:szCs w:val="24"/>
        </w:rPr>
      </w:pPr>
      <w:r>
        <w:rPr>
          <w:rFonts w:ascii="宋体" w:hAnsi="宋体" w:eastAsia="宋体" w:cs="宋体"/>
          <w:spacing w:val="-1"/>
          <w:position w:val="18"/>
          <w:sz w:val="24"/>
          <w:szCs w:val="24"/>
        </w:rPr>
        <w:t>一、  我方的投标文件在投标截止日后</w:t>
      </w:r>
      <w:r>
        <w:rPr>
          <w:rFonts w:ascii="宋体" w:hAnsi="宋体" w:eastAsia="宋体" w:cs="宋体"/>
          <w:spacing w:val="-50"/>
          <w:position w:val="18"/>
          <w:sz w:val="24"/>
          <w:szCs w:val="24"/>
        </w:rPr>
        <w:t xml:space="preserve"> </w:t>
      </w:r>
      <w:r>
        <w:rPr>
          <w:rFonts w:ascii="宋体" w:hAnsi="宋体" w:eastAsia="宋体" w:cs="宋体"/>
          <w:spacing w:val="-1"/>
          <w:position w:val="18"/>
          <w:sz w:val="24"/>
          <w:szCs w:val="24"/>
        </w:rPr>
        <w:t>90</w:t>
      </w:r>
      <w:r>
        <w:rPr>
          <w:rFonts w:ascii="宋体" w:hAnsi="宋体" w:eastAsia="宋体" w:cs="宋体"/>
          <w:spacing w:val="-46"/>
          <w:position w:val="18"/>
          <w:sz w:val="24"/>
          <w:szCs w:val="24"/>
        </w:rPr>
        <w:t xml:space="preserve"> </w:t>
      </w:r>
      <w:r>
        <w:rPr>
          <w:rFonts w:ascii="宋体" w:hAnsi="宋体" w:eastAsia="宋体" w:cs="宋体"/>
          <w:spacing w:val="-1"/>
          <w:position w:val="18"/>
          <w:sz w:val="24"/>
          <w:szCs w:val="24"/>
        </w:rPr>
        <w:t>天（日历天）内保持有效，如中标，有效期</w:t>
      </w:r>
    </w:p>
    <w:p>
      <w:pPr>
        <w:spacing w:before="1" w:line="218" w:lineRule="auto"/>
        <w:ind w:left="6"/>
        <w:rPr>
          <w:rFonts w:ascii="宋体" w:hAnsi="宋体" w:eastAsia="宋体" w:cs="宋体"/>
          <w:sz w:val="24"/>
          <w:szCs w:val="24"/>
        </w:rPr>
      </w:pPr>
      <w:r>
        <w:rPr>
          <w:rFonts w:ascii="宋体" w:hAnsi="宋体" w:eastAsia="宋体" w:cs="宋体"/>
          <w:spacing w:val="-1"/>
          <w:sz w:val="24"/>
          <w:szCs w:val="24"/>
        </w:rPr>
        <w:t>将延至本项目《招标合同》执行期满日为止。</w:t>
      </w:r>
    </w:p>
    <w:p>
      <w:pPr>
        <w:spacing w:before="194" w:line="366" w:lineRule="auto"/>
        <w:ind w:left="9" w:firstLine="542"/>
        <w:rPr>
          <w:rFonts w:ascii="宋体" w:hAnsi="宋体" w:eastAsia="宋体" w:cs="宋体"/>
          <w:sz w:val="24"/>
          <w:szCs w:val="24"/>
        </w:rPr>
      </w:pPr>
      <w:r>
        <w:rPr>
          <w:rFonts w:ascii="宋体" w:hAnsi="宋体" w:eastAsia="宋体" w:cs="宋体"/>
          <w:spacing w:val="-1"/>
          <w:sz w:val="24"/>
          <w:szCs w:val="24"/>
        </w:rPr>
        <w:t>二、  我方在参与投标前已仔细研究了招标文件和所有相关资料，我方完全明白并认为</w:t>
      </w:r>
      <w:r>
        <w:rPr>
          <w:rFonts w:ascii="宋体" w:hAnsi="宋体" w:eastAsia="宋体" w:cs="宋体"/>
          <w:spacing w:val="3"/>
          <w:sz w:val="24"/>
          <w:szCs w:val="24"/>
        </w:rPr>
        <w:t xml:space="preserve"> </w:t>
      </w:r>
      <w:r>
        <w:rPr>
          <w:rFonts w:ascii="宋体" w:hAnsi="宋体" w:eastAsia="宋体" w:cs="宋体"/>
          <w:spacing w:val="-4"/>
          <w:sz w:val="24"/>
          <w:szCs w:val="24"/>
        </w:rPr>
        <w:t>此招标文件没有倾向性，也没有存在排斥潜在投标人的内容，我方同意招标文件的相关条款，</w:t>
      </w:r>
    </w:p>
    <w:p>
      <w:pPr>
        <w:spacing w:before="1" w:line="219" w:lineRule="auto"/>
        <w:ind w:left="8"/>
        <w:rPr>
          <w:rFonts w:ascii="宋体" w:hAnsi="宋体" w:eastAsia="宋体" w:cs="宋体"/>
          <w:sz w:val="24"/>
          <w:szCs w:val="24"/>
        </w:rPr>
      </w:pPr>
      <w:r>
        <w:rPr>
          <w:rFonts w:ascii="宋体" w:hAnsi="宋体" w:eastAsia="宋体" w:cs="宋体"/>
          <w:spacing w:val="-1"/>
          <w:sz w:val="24"/>
          <w:szCs w:val="24"/>
        </w:rPr>
        <w:t>放弃对招标文件提出误解和质疑的一切权利。</w:t>
      </w:r>
    </w:p>
    <w:p>
      <w:pPr>
        <w:spacing w:before="193" w:line="367" w:lineRule="auto"/>
        <w:ind w:left="13" w:right="61" w:firstLine="534"/>
        <w:rPr>
          <w:rFonts w:ascii="宋体" w:hAnsi="宋体" w:eastAsia="宋体" w:cs="宋体"/>
          <w:sz w:val="24"/>
          <w:szCs w:val="24"/>
        </w:rPr>
      </w:pPr>
      <w:r>
        <w:rPr>
          <w:rFonts w:ascii="宋体" w:hAnsi="宋体" w:eastAsia="宋体" w:cs="宋体"/>
          <w:spacing w:val="-1"/>
          <w:sz w:val="24"/>
          <w:szCs w:val="24"/>
        </w:rPr>
        <w:t>三、  我方声明投标文件及所提供的一切资料均真实无误及有效。由于我方提供资料不</w:t>
      </w:r>
      <w:r>
        <w:rPr>
          <w:rFonts w:ascii="宋体" w:hAnsi="宋体" w:eastAsia="宋体" w:cs="宋体"/>
          <w:spacing w:val="7"/>
          <w:sz w:val="24"/>
          <w:szCs w:val="24"/>
        </w:rPr>
        <w:t xml:space="preserve"> </w:t>
      </w:r>
      <w:r>
        <w:rPr>
          <w:rFonts w:ascii="宋体" w:hAnsi="宋体" w:eastAsia="宋体" w:cs="宋体"/>
          <w:sz w:val="24"/>
          <w:szCs w:val="24"/>
        </w:rPr>
        <w:t>实而造成的责任和后果由我方承担。我方同意按照贵</w:t>
      </w:r>
      <w:r>
        <w:rPr>
          <w:rFonts w:ascii="宋体" w:hAnsi="宋体" w:eastAsia="宋体" w:cs="宋体"/>
          <w:spacing w:val="-1"/>
          <w:sz w:val="24"/>
          <w:szCs w:val="24"/>
        </w:rPr>
        <w:t>方提出的要求，提供与投标有关的任何</w:t>
      </w:r>
    </w:p>
    <w:p>
      <w:pPr>
        <w:spacing w:before="1" w:line="219" w:lineRule="auto"/>
        <w:ind w:left="9"/>
        <w:rPr>
          <w:rFonts w:ascii="宋体" w:hAnsi="宋体" w:eastAsia="宋体" w:cs="宋体"/>
          <w:sz w:val="24"/>
          <w:szCs w:val="24"/>
        </w:rPr>
      </w:pPr>
      <w:r>
        <w:rPr>
          <w:rFonts w:ascii="宋体" w:hAnsi="宋体" w:eastAsia="宋体" w:cs="宋体"/>
          <w:spacing w:val="-2"/>
          <w:sz w:val="24"/>
          <w:szCs w:val="24"/>
        </w:rPr>
        <w:t>其它数据或信息。</w:t>
      </w:r>
    </w:p>
    <w:p>
      <w:pPr>
        <w:spacing w:before="190" w:line="218" w:lineRule="auto"/>
        <w:ind w:left="570"/>
        <w:rPr>
          <w:rFonts w:ascii="宋体" w:hAnsi="宋体" w:eastAsia="宋体" w:cs="宋体"/>
          <w:sz w:val="24"/>
          <w:szCs w:val="24"/>
        </w:rPr>
      </w:pPr>
      <w:r>
        <w:rPr>
          <w:rFonts w:ascii="宋体" w:hAnsi="宋体" w:eastAsia="宋体" w:cs="宋体"/>
          <w:spacing w:val="-2"/>
          <w:sz w:val="24"/>
          <w:szCs w:val="24"/>
        </w:rPr>
        <w:t>四、  我方理解贵方不一定接受最低报价的投标。</w:t>
      </w:r>
    </w:p>
    <w:p>
      <w:pPr>
        <w:spacing w:before="194" w:line="478" w:lineRule="exact"/>
        <w:ind w:right="61"/>
        <w:jc w:val="right"/>
        <w:rPr>
          <w:rFonts w:ascii="宋体" w:hAnsi="宋体" w:eastAsia="宋体" w:cs="宋体"/>
          <w:sz w:val="24"/>
          <w:szCs w:val="24"/>
        </w:rPr>
      </w:pPr>
      <w:r>
        <w:rPr>
          <w:rFonts w:ascii="宋体" w:hAnsi="宋体" w:eastAsia="宋体" w:cs="宋体"/>
          <w:spacing w:val="-1"/>
          <w:position w:val="18"/>
          <w:sz w:val="24"/>
          <w:szCs w:val="24"/>
        </w:rPr>
        <w:t>五、  我方同意如在本项目开标后、投标有效期之内撤回投标，或中标后未在规定期限</w:t>
      </w:r>
    </w:p>
    <w:p>
      <w:pPr>
        <w:spacing w:line="219" w:lineRule="auto"/>
        <w:ind w:left="37"/>
        <w:rPr>
          <w:rFonts w:ascii="宋体" w:hAnsi="宋体" w:eastAsia="宋体" w:cs="宋体"/>
          <w:sz w:val="24"/>
          <w:szCs w:val="24"/>
        </w:rPr>
      </w:pPr>
      <w:r>
        <w:rPr>
          <w:rFonts w:ascii="宋体" w:hAnsi="宋体" w:eastAsia="宋体" w:cs="宋体"/>
          <w:spacing w:val="-2"/>
          <w:sz w:val="24"/>
          <w:szCs w:val="24"/>
        </w:rPr>
        <w:t>内签订合同并送贵方备案的，贵方将不退还投标保证金。</w:t>
      </w:r>
    </w:p>
    <w:p>
      <w:pPr>
        <w:spacing w:before="192" w:line="367" w:lineRule="auto"/>
        <w:ind w:left="11" w:right="61" w:firstLine="539"/>
        <w:rPr>
          <w:rFonts w:ascii="宋体" w:hAnsi="宋体" w:eastAsia="宋体" w:cs="宋体"/>
          <w:sz w:val="24"/>
          <w:szCs w:val="24"/>
        </w:rPr>
      </w:pPr>
      <w:r>
        <w:rPr>
          <w:rFonts w:ascii="宋体" w:hAnsi="宋体" w:eastAsia="宋体" w:cs="宋体"/>
          <w:spacing w:val="-1"/>
          <w:sz w:val="24"/>
          <w:szCs w:val="24"/>
        </w:rPr>
        <w:t>六、  我方保证，招标人在中华人民共和国境内使用我方投标货物、资料、技术、服务</w:t>
      </w:r>
      <w:r>
        <w:rPr>
          <w:rFonts w:ascii="宋体" w:hAnsi="宋体" w:eastAsia="宋体" w:cs="宋体"/>
          <w:spacing w:val="5"/>
          <w:sz w:val="24"/>
          <w:szCs w:val="24"/>
        </w:rPr>
        <w:t xml:space="preserve"> </w:t>
      </w:r>
      <w:r>
        <w:rPr>
          <w:rFonts w:ascii="宋体" w:hAnsi="宋体" w:eastAsia="宋体" w:cs="宋体"/>
          <w:sz w:val="24"/>
          <w:szCs w:val="24"/>
        </w:rPr>
        <w:t>或其任何一部分时，享有不受限制的无偿使用权，如有第三方向招标人提出侵犯其专利权、</w:t>
      </w:r>
      <w:r>
        <w:rPr>
          <w:rFonts w:ascii="宋体" w:hAnsi="宋体" w:eastAsia="宋体" w:cs="宋体"/>
          <w:spacing w:val="12"/>
          <w:sz w:val="24"/>
          <w:szCs w:val="24"/>
        </w:rPr>
        <w:t xml:space="preserve"> </w:t>
      </w:r>
      <w:r>
        <w:rPr>
          <w:rFonts w:ascii="宋体" w:hAnsi="宋体" w:eastAsia="宋体" w:cs="宋体"/>
          <w:sz w:val="24"/>
          <w:szCs w:val="24"/>
        </w:rPr>
        <w:t>商标权或其它知识产权的主张，该责任由我方承担。我方的</w:t>
      </w:r>
      <w:r>
        <w:rPr>
          <w:rFonts w:ascii="宋体" w:hAnsi="宋体" w:eastAsia="宋体" w:cs="宋体"/>
          <w:spacing w:val="-1"/>
          <w:sz w:val="24"/>
          <w:szCs w:val="24"/>
        </w:rPr>
        <w:t>投标报价已包含所有应向所有权</w:t>
      </w:r>
    </w:p>
    <w:p>
      <w:pPr>
        <w:spacing w:line="219" w:lineRule="auto"/>
        <w:ind w:left="10"/>
        <w:rPr>
          <w:rFonts w:ascii="宋体" w:hAnsi="宋体" w:eastAsia="宋体" w:cs="宋体"/>
          <w:sz w:val="24"/>
          <w:szCs w:val="24"/>
        </w:rPr>
      </w:pPr>
      <w:r>
        <w:rPr>
          <w:rFonts w:ascii="宋体" w:hAnsi="宋体" w:eastAsia="宋体" w:cs="宋体"/>
          <w:spacing w:val="-1"/>
          <w:sz w:val="24"/>
          <w:szCs w:val="24"/>
        </w:rPr>
        <w:t>人支付的专利权、商标权或其它知识产权的一切相关费用。</w:t>
      </w:r>
    </w:p>
    <w:p>
      <w:pPr>
        <w:spacing w:before="192" w:line="219" w:lineRule="auto"/>
        <w:ind w:left="547"/>
        <w:outlineLvl w:val="1"/>
        <w:rPr>
          <w:rFonts w:ascii="宋体" w:hAnsi="宋体" w:eastAsia="宋体" w:cs="宋体"/>
          <w:sz w:val="24"/>
          <w:szCs w:val="24"/>
        </w:rPr>
      </w:pPr>
      <w:bookmarkStart w:id="178" w:name="_Toc8307"/>
      <w:r>
        <w:rPr>
          <w:rFonts w:ascii="宋体" w:hAnsi="宋体" w:eastAsia="宋体" w:cs="宋体"/>
          <w:spacing w:val="-1"/>
          <w:sz w:val="24"/>
          <w:szCs w:val="24"/>
        </w:rPr>
        <w:t>七、  所有与本招标项目有关的函件请发往下列地址：</w:t>
      </w:r>
      <w:bookmarkEnd w:id="178"/>
    </w:p>
    <w:p>
      <w:pPr>
        <w:spacing w:line="73" w:lineRule="exact"/>
      </w:pPr>
    </w:p>
    <w:tbl>
      <w:tblPr>
        <w:tblStyle w:val="7"/>
        <w:tblW w:w="9024" w:type="dxa"/>
        <w:tblInd w:w="3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71"/>
        <w:gridCol w:w="4391"/>
        <w:gridCol w:w="849"/>
        <w:gridCol w:w="2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71" w:type="dxa"/>
            <w:vAlign w:val="top"/>
          </w:tcPr>
          <w:p>
            <w:pPr>
              <w:spacing w:before="125" w:line="219" w:lineRule="auto"/>
              <w:ind w:left="115"/>
              <w:rPr>
                <w:rFonts w:ascii="宋体" w:hAnsi="宋体" w:eastAsia="宋体" w:cs="宋体"/>
                <w:sz w:val="24"/>
                <w:szCs w:val="24"/>
              </w:rPr>
            </w:pPr>
            <w:r>
              <w:rPr>
                <w:rFonts w:ascii="宋体" w:hAnsi="宋体" w:eastAsia="宋体" w:cs="宋体"/>
                <w:spacing w:val="-2"/>
                <w:sz w:val="24"/>
                <w:szCs w:val="24"/>
              </w:rPr>
              <w:t>地址（邮编）</w:t>
            </w:r>
          </w:p>
        </w:tc>
        <w:tc>
          <w:tcPr>
            <w:tcW w:w="4391" w:type="dxa"/>
            <w:vAlign w:val="top"/>
          </w:tcPr>
          <w:p>
            <w:pPr>
              <w:rPr>
                <w:rFonts w:ascii="Arial"/>
                <w:sz w:val="21"/>
              </w:rPr>
            </w:pPr>
          </w:p>
        </w:tc>
        <w:tc>
          <w:tcPr>
            <w:tcW w:w="849" w:type="dxa"/>
            <w:vAlign w:val="top"/>
          </w:tcPr>
          <w:p>
            <w:pPr>
              <w:spacing w:before="124" w:line="219" w:lineRule="auto"/>
              <w:ind w:left="177"/>
              <w:rPr>
                <w:rFonts w:ascii="宋体" w:hAnsi="宋体" w:eastAsia="宋体" w:cs="宋体"/>
                <w:sz w:val="24"/>
                <w:szCs w:val="24"/>
              </w:rPr>
            </w:pPr>
            <w:r>
              <w:rPr>
                <w:rFonts w:ascii="宋体" w:hAnsi="宋体" w:eastAsia="宋体" w:cs="宋体"/>
                <w:spacing w:val="-4"/>
                <w:sz w:val="24"/>
                <w:szCs w:val="24"/>
              </w:rPr>
              <w:t>传真</w:t>
            </w:r>
          </w:p>
        </w:tc>
        <w:tc>
          <w:tcPr>
            <w:tcW w:w="2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771" w:type="dxa"/>
            <w:vAlign w:val="top"/>
          </w:tcPr>
          <w:p>
            <w:pPr>
              <w:spacing w:before="121" w:line="219" w:lineRule="auto"/>
              <w:ind w:right="13"/>
              <w:jc w:val="right"/>
              <w:rPr>
                <w:rFonts w:ascii="宋体" w:hAnsi="宋体" w:eastAsia="宋体" w:cs="宋体"/>
                <w:sz w:val="24"/>
                <w:szCs w:val="24"/>
              </w:rPr>
            </w:pPr>
            <w:r>
              <w:rPr>
                <w:rFonts w:ascii="宋体" w:hAnsi="宋体" w:eastAsia="宋体" w:cs="宋体"/>
                <w:spacing w:val="-7"/>
                <w:sz w:val="24"/>
                <w:szCs w:val="24"/>
              </w:rPr>
              <w:t>联系人（职务）</w:t>
            </w:r>
          </w:p>
        </w:tc>
        <w:tc>
          <w:tcPr>
            <w:tcW w:w="4391" w:type="dxa"/>
            <w:vAlign w:val="top"/>
          </w:tcPr>
          <w:p>
            <w:pPr>
              <w:rPr>
                <w:rFonts w:ascii="Arial"/>
                <w:sz w:val="21"/>
              </w:rPr>
            </w:pPr>
          </w:p>
        </w:tc>
        <w:tc>
          <w:tcPr>
            <w:tcW w:w="849" w:type="dxa"/>
            <w:vAlign w:val="top"/>
          </w:tcPr>
          <w:p>
            <w:pPr>
              <w:spacing w:before="121" w:line="221" w:lineRule="auto"/>
              <w:ind w:left="207"/>
              <w:rPr>
                <w:rFonts w:ascii="宋体" w:hAnsi="宋体" w:eastAsia="宋体" w:cs="宋体"/>
                <w:sz w:val="24"/>
                <w:szCs w:val="24"/>
              </w:rPr>
            </w:pPr>
            <w:r>
              <w:rPr>
                <w:rFonts w:ascii="宋体" w:hAnsi="宋体" w:eastAsia="宋体" w:cs="宋体"/>
                <w:spacing w:val="-19"/>
                <w:sz w:val="24"/>
                <w:szCs w:val="24"/>
              </w:rPr>
              <w:t>电话</w:t>
            </w:r>
          </w:p>
        </w:tc>
        <w:tc>
          <w:tcPr>
            <w:tcW w:w="2013" w:type="dxa"/>
            <w:vAlign w:val="top"/>
          </w:tcPr>
          <w:p>
            <w:pPr>
              <w:rPr>
                <w:rFonts w:ascii="Arial"/>
                <w:sz w:val="21"/>
              </w:rPr>
            </w:pPr>
          </w:p>
        </w:tc>
      </w:tr>
    </w:tbl>
    <w:p>
      <w:pPr>
        <w:spacing w:before="118" w:line="219" w:lineRule="auto"/>
        <w:ind w:left="4091"/>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pPr>
        <w:spacing w:before="193" w:line="219" w:lineRule="auto"/>
        <w:ind w:left="1926"/>
        <w:rPr>
          <w:rFonts w:ascii="宋体" w:hAnsi="宋体" w:eastAsia="宋体" w:cs="宋体"/>
          <w:sz w:val="24"/>
          <w:szCs w:val="24"/>
        </w:rPr>
      </w:pPr>
      <w:r>
        <w:rPr>
          <w:rFonts w:ascii="宋体" w:hAnsi="宋体" w:eastAsia="宋体" w:cs="宋体"/>
          <w:spacing w:val="-1"/>
          <w:sz w:val="24"/>
          <w:szCs w:val="24"/>
        </w:rPr>
        <w:t>法定代表人/负责人/委托代理人（签字或盖章</w:t>
      </w:r>
      <w:r>
        <w:rPr>
          <w:rFonts w:ascii="宋体" w:hAnsi="宋体" w:eastAsia="宋体" w:cs="宋体"/>
          <w:spacing w:val="4"/>
          <w:sz w:val="24"/>
          <w:szCs w:val="24"/>
        </w:rPr>
        <w:t>）：</w:t>
      </w:r>
    </w:p>
    <w:p>
      <w:pPr>
        <w:spacing w:before="194" w:line="219" w:lineRule="auto"/>
        <w:ind w:left="268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
          <w:sz w:val="24"/>
          <w:szCs w:val="24"/>
        </w:rPr>
        <w:t xml:space="preserve">       </w:t>
      </w:r>
      <w:r>
        <w:rPr>
          <w:rFonts w:ascii="宋体" w:hAnsi="宋体" w:eastAsia="宋体" w:cs="宋体"/>
          <w:spacing w:val="-13"/>
          <w:sz w:val="24"/>
          <w:szCs w:val="24"/>
        </w:rPr>
        <w:t>年</w:t>
      </w:r>
      <w:r>
        <w:rPr>
          <w:rFonts w:ascii="宋体" w:hAnsi="宋体" w:eastAsia="宋体" w:cs="宋体"/>
          <w:spacing w:val="3"/>
          <w:sz w:val="24"/>
          <w:szCs w:val="24"/>
        </w:rPr>
        <w:t xml:space="preserve">     </w:t>
      </w:r>
      <w:r>
        <w:rPr>
          <w:rFonts w:ascii="宋体" w:hAnsi="宋体" w:eastAsia="宋体" w:cs="宋体"/>
          <w:spacing w:val="-13"/>
          <w:sz w:val="24"/>
          <w:szCs w:val="24"/>
        </w:rPr>
        <w:t>月</w:t>
      </w:r>
      <w:r>
        <w:rPr>
          <w:rFonts w:ascii="宋体" w:hAnsi="宋体" w:eastAsia="宋体" w:cs="宋体"/>
          <w:spacing w:val="9"/>
          <w:sz w:val="24"/>
          <w:szCs w:val="24"/>
        </w:rPr>
        <w:t xml:space="preserve">      </w:t>
      </w:r>
      <w:r>
        <w:rPr>
          <w:rFonts w:ascii="宋体" w:hAnsi="宋体" w:eastAsia="宋体" w:cs="宋体"/>
          <w:spacing w:val="-13"/>
          <w:sz w:val="24"/>
          <w:szCs w:val="24"/>
        </w:rPr>
        <w:t>日</w:t>
      </w:r>
    </w:p>
    <w:p>
      <w:pPr>
        <w:spacing w:before="192" w:line="219" w:lineRule="auto"/>
        <w:ind w:left="11"/>
        <w:rPr>
          <w:rFonts w:ascii="宋体" w:hAnsi="宋体" w:eastAsia="宋体" w:cs="宋体"/>
          <w:sz w:val="24"/>
          <w:szCs w:val="24"/>
        </w:rPr>
      </w:pPr>
      <w:r>
        <w:rPr>
          <w:rFonts w:ascii="宋体" w:hAnsi="宋体" w:eastAsia="宋体" w:cs="宋体"/>
          <w:spacing w:val="-1"/>
          <w:sz w:val="24"/>
          <w:szCs w:val="24"/>
        </w:rPr>
        <w:t>说明：本格式文件内容不得擅自删改。</w:t>
      </w:r>
    </w:p>
    <w:p>
      <w:pPr>
        <w:spacing w:line="219" w:lineRule="auto"/>
        <w:rPr>
          <w:rFonts w:ascii="宋体" w:hAnsi="宋体" w:eastAsia="宋体" w:cs="宋体"/>
          <w:sz w:val="24"/>
          <w:szCs w:val="24"/>
        </w:rPr>
        <w:sectPr>
          <w:headerReference r:id="rId57" w:type="default"/>
          <w:footerReference r:id="rId58" w:type="default"/>
          <w:pgSz w:w="11905" w:h="16839"/>
          <w:pgMar w:top="1117" w:right="1072" w:bottom="1030" w:left="1134" w:header="878" w:footer="864" w:gutter="0"/>
          <w:pgNumType w:fmt="decimal"/>
          <w:cols w:space="720" w:num="1"/>
        </w:sectPr>
      </w:pPr>
    </w:p>
    <w:p>
      <w:pPr>
        <w:pStyle w:val="3"/>
        <w:spacing w:line="307" w:lineRule="auto"/>
      </w:pPr>
    </w:p>
    <w:p>
      <w:pPr>
        <w:spacing w:before="120" w:line="224" w:lineRule="auto"/>
        <w:ind w:left="2539"/>
        <w:outlineLvl w:val="1"/>
        <w:rPr>
          <w:rFonts w:ascii="宋体" w:hAnsi="宋体" w:eastAsia="宋体" w:cs="宋体"/>
          <w:sz w:val="37"/>
          <w:szCs w:val="37"/>
        </w:rPr>
      </w:pPr>
      <w:bookmarkStart w:id="179" w:name="_Toc19451"/>
      <w:r>
        <w:rPr>
          <w:rFonts w:ascii="宋体" w:hAnsi="宋体" w:eastAsia="宋体" w:cs="宋体"/>
          <w:spacing w:val="7"/>
          <w:sz w:val="37"/>
          <w:szCs w:val="37"/>
          <w14:textOutline w14:w="6883" w14:cap="flat" w14:cmpd="sng">
            <w14:solidFill>
              <w14:srgbClr w14:val="000000"/>
            </w14:solidFill>
            <w14:prstDash w14:val="solid"/>
            <w14:miter w14:val="0"/>
          </w14:textOutline>
        </w:rPr>
        <w:t>二、资格声明</w:t>
      </w:r>
      <w:bookmarkEnd w:id="179"/>
    </w:p>
    <w:p>
      <w:pPr>
        <w:spacing w:before="174" w:line="219" w:lineRule="auto"/>
        <w:ind w:left="8"/>
        <w:rPr>
          <w:rFonts w:ascii="宋体" w:hAnsi="宋体" w:eastAsia="宋体" w:cs="宋体"/>
          <w:sz w:val="24"/>
          <w:szCs w:val="24"/>
        </w:rPr>
      </w:pPr>
      <w:r>
        <w:rPr>
          <w:rFonts w:ascii="宋体" w:hAnsi="宋体" w:eastAsia="宋体" w:cs="宋体"/>
          <w:spacing w:val="-1"/>
          <w:sz w:val="24"/>
          <w:szCs w:val="24"/>
        </w:rPr>
        <w:t>广州南沙旅游发展有限公司/广州诚锋建设咨询有限公司：</w:t>
      </w:r>
    </w:p>
    <w:p>
      <w:pPr>
        <w:spacing w:before="194" w:line="367" w:lineRule="auto"/>
        <w:ind w:left="15" w:right="80" w:firstLine="539"/>
        <w:rPr>
          <w:rFonts w:ascii="宋体" w:hAnsi="宋体" w:eastAsia="宋体" w:cs="宋体"/>
          <w:sz w:val="24"/>
          <w:szCs w:val="24"/>
        </w:rPr>
      </w:pPr>
      <w:r>
        <w:rPr>
          <w:rFonts w:ascii="宋体" w:hAnsi="宋体" w:eastAsia="宋体" w:cs="宋体"/>
          <w:spacing w:val="-1"/>
          <w:sz w:val="24"/>
          <w:szCs w:val="24"/>
        </w:rPr>
        <w:t>下述投标人自愿响应贵方新采购</w:t>
      </w:r>
      <w:r>
        <w:rPr>
          <w:rFonts w:ascii="宋体" w:hAnsi="宋体" w:eastAsia="宋体" w:cs="宋体"/>
          <w:spacing w:val="-47"/>
          <w:sz w:val="24"/>
          <w:szCs w:val="24"/>
        </w:rPr>
        <w:t xml:space="preserve"> </w:t>
      </w:r>
      <w:r>
        <w:rPr>
          <w:rFonts w:ascii="宋体" w:hAnsi="宋体" w:eastAsia="宋体" w:cs="宋体"/>
          <w:spacing w:val="-1"/>
          <w:sz w:val="24"/>
          <w:szCs w:val="24"/>
        </w:rPr>
        <w:t>2</w:t>
      </w:r>
      <w:r>
        <w:rPr>
          <w:rFonts w:ascii="宋体" w:hAnsi="宋体" w:eastAsia="宋体" w:cs="宋体"/>
          <w:spacing w:val="-52"/>
          <w:sz w:val="24"/>
          <w:szCs w:val="24"/>
        </w:rPr>
        <w:t xml:space="preserve"> </w:t>
      </w:r>
      <w:r>
        <w:rPr>
          <w:rFonts w:ascii="宋体" w:hAnsi="宋体" w:eastAsia="宋体" w:cs="宋体"/>
          <w:spacing w:val="-1"/>
          <w:sz w:val="24"/>
          <w:szCs w:val="24"/>
        </w:rPr>
        <w:t>辆景区小火车项目（项目编</w:t>
      </w:r>
      <w:r>
        <w:rPr>
          <w:rFonts w:ascii="宋体" w:hAnsi="宋体" w:eastAsia="宋体" w:cs="宋体"/>
          <w:spacing w:val="-2"/>
          <w:sz w:val="24"/>
          <w:szCs w:val="24"/>
        </w:rPr>
        <w:t>号：GDCF2024-104）招标</w:t>
      </w:r>
      <w:r>
        <w:rPr>
          <w:rFonts w:ascii="宋体" w:hAnsi="宋体" w:eastAsia="宋体" w:cs="宋体"/>
          <w:sz w:val="24"/>
          <w:szCs w:val="24"/>
        </w:rPr>
        <w:t xml:space="preserve"> 公告，参与本招标项目的投标事宜，并按招标文件的要求提交所附资格文件且声明和保证如</w:t>
      </w:r>
    </w:p>
    <w:p>
      <w:pPr>
        <w:spacing w:before="1" w:line="220" w:lineRule="auto"/>
        <w:ind w:left="15"/>
        <w:rPr>
          <w:rFonts w:ascii="宋体" w:hAnsi="宋体" w:eastAsia="宋体" w:cs="宋体"/>
          <w:sz w:val="24"/>
          <w:szCs w:val="24"/>
        </w:rPr>
      </w:pPr>
      <w:r>
        <w:rPr>
          <w:rFonts w:ascii="宋体" w:hAnsi="宋体" w:eastAsia="宋体" w:cs="宋体"/>
          <w:spacing w:val="-9"/>
          <w:sz w:val="24"/>
          <w:szCs w:val="24"/>
        </w:rPr>
        <w:t>下：</w:t>
      </w:r>
    </w:p>
    <w:p>
      <w:pPr>
        <w:spacing w:before="188" w:line="477" w:lineRule="exact"/>
        <w:ind w:left="673"/>
        <w:rPr>
          <w:rFonts w:ascii="宋体" w:hAnsi="宋体" w:eastAsia="宋体" w:cs="宋体"/>
          <w:sz w:val="24"/>
          <w:szCs w:val="24"/>
        </w:rPr>
      </w:pPr>
      <w:r>
        <w:rPr>
          <w:rFonts w:ascii="宋体" w:hAnsi="宋体" w:eastAsia="宋体" w:cs="宋体"/>
          <w:spacing w:val="2"/>
          <w:position w:val="18"/>
          <w:sz w:val="24"/>
          <w:szCs w:val="24"/>
        </w:rPr>
        <w:t>1.我方为本次招标所提交的所有证明其合格和资格的文件是真实的和正确的，并愿为</w:t>
      </w:r>
    </w:p>
    <w:p>
      <w:pPr>
        <w:spacing w:line="219" w:lineRule="auto"/>
        <w:ind w:left="9"/>
        <w:rPr>
          <w:rFonts w:ascii="宋体" w:hAnsi="宋体" w:eastAsia="宋体" w:cs="宋体"/>
          <w:sz w:val="24"/>
          <w:szCs w:val="24"/>
        </w:rPr>
      </w:pPr>
      <w:r>
        <w:rPr>
          <w:rFonts w:ascii="宋体" w:hAnsi="宋体" w:eastAsia="宋体" w:cs="宋体"/>
          <w:spacing w:val="-1"/>
          <w:sz w:val="24"/>
          <w:szCs w:val="24"/>
        </w:rPr>
        <w:t>其真实性和正确性承担法律责任；</w:t>
      </w:r>
    </w:p>
    <w:p>
      <w:pPr>
        <w:spacing w:before="194" w:line="366" w:lineRule="auto"/>
        <w:ind w:left="11" w:firstLine="647"/>
        <w:rPr>
          <w:rFonts w:ascii="宋体" w:hAnsi="宋体" w:eastAsia="宋体" w:cs="宋体"/>
          <w:sz w:val="24"/>
          <w:szCs w:val="24"/>
        </w:rPr>
      </w:pPr>
      <w:r>
        <w:rPr>
          <w:rFonts w:ascii="宋体" w:hAnsi="宋体" w:eastAsia="宋体" w:cs="宋体"/>
          <w:spacing w:val="3"/>
          <w:sz w:val="24"/>
          <w:szCs w:val="24"/>
        </w:rPr>
        <w:t>2.我方是依法注册的法人或非法人组织，具</w:t>
      </w:r>
      <w:r>
        <w:rPr>
          <w:rFonts w:ascii="宋体" w:hAnsi="宋体" w:eastAsia="宋体" w:cs="宋体"/>
          <w:spacing w:val="2"/>
          <w:sz w:val="24"/>
          <w:szCs w:val="24"/>
        </w:rPr>
        <w:t>有独立承担民事责任的能力，提供以下相</w:t>
      </w:r>
      <w:r>
        <w:rPr>
          <w:rFonts w:ascii="宋体" w:hAnsi="宋体" w:eastAsia="宋体" w:cs="宋体"/>
          <w:sz w:val="24"/>
          <w:szCs w:val="24"/>
        </w:rPr>
        <w:t xml:space="preserve"> </w:t>
      </w:r>
      <w:r>
        <w:rPr>
          <w:rFonts w:ascii="宋体" w:hAnsi="宋体" w:eastAsia="宋体" w:cs="宋体"/>
          <w:spacing w:val="-3"/>
          <w:sz w:val="24"/>
          <w:szCs w:val="24"/>
        </w:rPr>
        <w:t>关证照的原件扫描件（见附件）之一：1.企业法人营业执照；2.事业法人登记</w:t>
      </w:r>
      <w:r>
        <w:rPr>
          <w:rFonts w:ascii="宋体" w:hAnsi="宋体" w:eastAsia="宋体" w:cs="宋体"/>
          <w:spacing w:val="-4"/>
          <w:sz w:val="24"/>
          <w:szCs w:val="24"/>
        </w:rPr>
        <w:t>证。在法律上、</w:t>
      </w:r>
    </w:p>
    <w:p>
      <w:pPr>
        <w:spacing w:before="1" w:line="218" w:lineRule="auto"/>
        <w:ind w:left="9"/>
        <w:rPr>
          <w:rFonts w:ascii="宋体" w:hAnsi="宋体" w:eastAsia="宋体" w:cs="宋体"/>
          <w:sz w:val="24"/>
          <w:szCs w:val="24"/>
        </w:rPr>
      </w:pPr>
      <w:r>
        <w:rPr>
          <w:rFonts w:ascii="宋体" w:hAnsi="宋体" w:eastAsia="宋体" w:cs="宋体"/>
          <w:spacing w:val="-1"/>
          <w:sz w:val="24"/>
          <w:szCs w:val="24"/>
        </w:rPr>
        <w:t>财务上和运作上完全独立于</w:t>
      </w:r>
      <w:r>
        <w:rPr>
          <w:rFonts w:ascii="宋体" w:hAnsi="宋体" w:eastAsia="宋体" w:cs="宋体"/>
          <w:spacing w:val="-1"/>
          <w:sz w:val="24"/>
          <w:szCs w:val="24"/>
          <w:u w:val="single" w:color="auto"/>
        </w:rPr>
        <w:t>广州南沙旅游发展有限公司</w:t>
      </w:r>
      <w:r>
        <w:rPr>
          <w:rFonts w:ascii="宋体" w:hAnsi="宋体" w:eastAsia="宋体" w:cs="宋体"/>
          <w:spacing w:val="-1"/>
          <w:sz w:val="24"/>
          <w:szCs w:val="24"/>
        </w:rPr>
        <w:t>；</w:t>
      </w:r>
    </w:p>
    <w:p>
      <w:pPr>
        <w:spacing w:before="193" w:line="478" w:lineRule="exact"/>
        <w:ind w:left="660"/>
        <w:rPr>
          <w:rFonts w:ascii="宋体" w:hAnsi="宋体" w:eastAsia="宋体" w:cs="宋体"/>
          <w:sz w:val="24"/>
          <w:szCs w:val="24"/>
        </w:rPr>
      </w:pPr>
      <w:r>
        <w:rPr>
          <w:rFonts w:ascii="宋体" w:hAnsi="宋体" w:eastAsia="宋体" w:cs="宋体"/>
          <w:spacing w:val="2"/>
          <w:position w:val="18"/>
          <w:sz w:val="24"/>
          <w:szCs w:val="24"/>
        </w:rPr>
        <w:t>3.我方在参与投标活动中三年内没有重大违法活动及涉嫌违规行为，并没有因此而被</w:t>
      </w:r>
    </w:p>
    <w:p>
      <w:pPr>
        <w:spacing w:before="1" w:line="217" w:lineRule="auto"/>
        <w:ind w:left="9"/>
        <w:rPr>
          <w:rFonts w:ascii="宋体" w:hAnsi="宋体" w:eastAsia="宋体" w:cs="宋体"/>
          <w:sz w:val="24"/>
          <w:szCs w:val="24"/>
        </w:rPr>
      </w:pPr>
      <w:r>
        <w:rPr>
          <w:rFonts w:ascii="宋体" w:hAnsi="宋体" w:eastAsia="宋体" w:cs="宋体"/>
          <w:spacing w:val="-1"/>
          <w:sz w:val="24"/>
          <w:szCs w:val="24"/>
        </w:rPr>
        <w:t>有关部门警告或处分的记录。</w:t>
      </w:r>
    </w:p>
    <w:p>
      <w:pPr>
        <w:spacing w:before="194" w:line="219" w:lineRule="auto"/>
        <w:ind w:left="655"/>
        <w:rPr>
          <w:rFonts w:ascii="宋体" w:hAnsi="宋体" w:eastAsia="宋体" w:cs="宋体"/>
          <w:sz w:val="24"/>
          <w:szCs w:val="24"/>
        </w:rPr>
      </w:pPr>
      <w:r>
        <w:rPr>
          <w:rFonts w:ascii="宋体" w:hAnsi="宋体" w:eastAsia="宋体" w:cs="宋体"/>
          <w:sz w:val="24"/>
          <w:szCs w:val="24"/>
        </w:rPr>
        <w:t>4.我方没有处于被责令停业或破产状态，且资产未</w:t>
      </w:r>
      <w:r>
        <w:rPr>
          <w:rFonts w:ascii="宋体" w:hAnsi="宋体" w:eastAsia="宋体" w:cs="宋体"/>
          <w:spacing w:val="-1"/>
          <w:sz w:val="24"/>
          <w:szCs w:val="24"/>
        </w:rPr>
        <w:t>被重组、接管和冻结。</w:t>
      </w:r>
    </w:p>
    <w:p>
      <w:pPr>
        <w:pStyle w:val="3"/>
        <w:spacing w:line="255"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pStyle w:val="3"/>
        <w:spacing w:line="256" w:lineRule="auto"/>
      </w:pPr>
    </w:p>
    <w:p>
      <w:pPr>
        <w:spacing w:before="79" w:line="219" w:lineRule="auto"/>
        <w:ind w:left="4266"/>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pPr>
        <w:spacing w:before="191" w:line="477" w:lineRule="exact"/>
        <w:ind w:left="3126"/>
        <w:rPr>
          <w:rFonts w:ascii="宋体" w:hAnsi="宋体" w:eastAsia="宋体" w:cs="宋体"/>
          <w:sz w:val="24"/>
          <w:szCs w:val="24"/>
        </w:rPr>
      </w:pPr>
      <w:r>
        <w:rPr>
          <w:rFonts w:ascii="宋体" w:hAnsi="宋体" w:eastAsia="宋体" w:cs="宋体"/>
          <w:spacing w:val="-1"/>
          <w:position w:val="18"/>
          <w:sz w:val="24"/>
          <w:szCs w:val="24"/>
        </w:rPr>
        <w:t>法定代表人/负责人/委托代理人（签字或盖章</w:t>
      </w:r>
      <w:r>
        <w:rPr>
          <w:rFonts w:ascii="宋体" w:hAnsi="宋体" w:eastAsia="宋体" w:cs="宋体"/>
          <w:spacing w:val="4"/>
          <w:position w:val="18"/>
          <w:sz w:val="24"/>
          <w:szCs w:val="24"/>
        </w:rPr>
        <w:t>）：</w:t>
      </w:r>
    </w:p>
    <w:p>
      <w:pPr>
        <w:spacing w:before="1" w:line="219" w:lineRule="auto"/>
        <w:ind w:left="424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0"/>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59" w:type="default"/>
          <w:footerReference r:id="rId60" w:type="default"/>
          <w:pgSz w:w="11905" w:h="16839"/>
          <w:pgMar w:top="1117" w:right="1053" w:bottom="1030" w:left="1134" w:header="878" w:footer="864" w:gutter="0"/>
          <w:pgNumType w:fmt="decimal"/>
          <w:cols w:space="720" w:num="1"/>
        </w:sectPr>
      </w:pPr>
    </w:p>
    <w:p>
      <w:pPr>
        <w:spacing w:before="148" w:line="225" w:lineRule="auto"/>
        <w:ind w:left="5294"/>
        <w:outlineLvl w:val="1"/>
        <w:rPr>
          <w:rFonts w:ascii="宋体" w:hAnsi="宋体" w:eastAsia="宋体" w:cs="宋体"/>
          <w:sz w:val="37"/>
          <w:szCs w:val="37"/>
        </w:rPr>
      </w:pPr>
      <w:bookmarkStart w:id="180" w:name="_Toc4015"/>
      <w:r>
        <w:rPr>
          <w:rFonts w:ascii="宋体" w:hAnsi="宋体" w:eastAsia="宋体" w:cs="宋体"/>
          <w:spacing w:val="9"/>
          <w:sz w:val="37"/>
          <w:szCs w:val="37"/>
          <w14:textOutline w14:w="6883" w14:cap="flat" w14:cmpd="sng">
            <w14:solidFill>
              <w14:srgbClr w14:val="000000"/>
            </w14:solidFill>
            <w14:prstDash w14:val="solid"/>
            <w14:miter w14:val="0"/>
          </w14:textOutline>
        </w:rPr>
        <w:t>三、开标一览表</w:t>
      </w:r>
      <w:bookmarkEnd w:id="180"/>
    </w:p>
    <w:p>
      <w:pPr>
        <w:spacing w:before="180" w:line="483" w:lineRule="exact"/>
        <w:ind w:left="32"/>
        <w:outlineLvl w:val="2"/>
        <w:rPr>
          <w:rFonts w:ascii="宋体" w:hAnsi="宋体" w:eastAsia="宋体" w:cs="宋体"/>
          <w:sz w:val="24"/>
          <w:szCs w:val="24"/>
        </w:rPr>
      </w:pPr>
      <w:bookmarkStart w:id="181" w:name="_Toc10651"/>
      <w:r>
        <w:rPr>
          <w:rFonts w:ascii="宋体" w:hAnsi="宋体" w:eastAsia="宋体" w:cs="宋体"/>
          <w:spacing w:val="-2"/>
          <w:position w:val="18"/>
          <w:sz w:val="24"/>
          <w:szCs w:val="24"/>
        </w:rPr>
        <w:t>项目名称：新采购</w:t>
      </w:r>
      <w:r>
        <w:rPr>
          <w:rFonts w:ascii="宋体" w:hAnsi="宋体" w:eastAsia="宋体" w:cs="宋体"/>
          <w:spacing w:val="-48"/>
          <w:position w:val="18"/>
          <w:sz w:val="24"/>
          <w:szCs w:val="24"/>
        </w:rPr>
        <w:t xml:space="preserve"> </w:t>
      </w:r>
      <w:r>
        <w:rPr>
          <w:rFonts w:ascii="宋体" w:hAnsi="宋体" w:eastAsia="宋体" w:cs="宋体"/>
          <w:spacing w:val="-2"/>
          <w:position w:val="18"/>
          <w:sz w:val="24"/>
          <w:szCs w:val="24"/>
        </w:rPr>
        <w:t>2</w:t>
      </w:r>
      <w:r>
        <w:rPr>
          <w:rFonts w:ascii="宋体" w:hAnsi="宋体" w:eastAsia="宋体" w:cs="宋体"/>
          <w:spacing w:val="-52"/>
          <w:position w:val="18"/>
          <w:sz w:val="24"/>
          <w:szCs w:val="24"/>
        </w:rPr>
        <w:t xml:space="preserve"> </w:t>
      </w:r>
      <w:r>
        <w:rPr>
          <w:rFonts w:ascii="宋体" w:hAnsi="宋体" w:eastAsia="宋体" w:cs="宋体"/>
          <w:spacing w:val="-2"/>
          <w:position w:val="18"/>
          <w:sz w:val="24"/>
          <w:szCs w:val="24"/>
        </w:rPr>
        <w:t>辆景区小火车项目</w:t>
      </w:r>
      <w:bookmarkEnd w:id="181"/>
    </w:p>
    <w:p>
      <w:pPr>
        <w:spacing w:line="219" w:lineRule="auto"/>
        <w:ind w:left="32"/>
        <w:rPr>
          <w:rFonts w:ascii="宋体" w:hAnsi="宋体" w:eastAsia="宋体" w:cs="宋体"/>
          <w:sz w:val="24"/>
          <w:szCs w:val="24"/>
        </w:rPr>
      </w:pPr>
      <w:r>
        <w:rPr>
          <w:rFonts w:ascii="宋体" w:hAnsi="宋体" w:eastAsia="宋体" w:cs="宋体"/>
          <w:spacing w:val="-1"/>
          <w:sz w:val="24"/>
          <w:szCs w:val="24"/>
        </w:rPr>
        <w:t>项目编号：GDCF2024-104</w:t>
      </w:r>
    </w:p>
    <w:p>
      <w:pPr>
        <w:spacing w:before="194" w:line="219" w:lineRule="auto"/>
        <w:ind w:left="11189"/>
        <w:rPr>
          <w:rFonts w:ascii="宋体" w:hAnsi="宋体" w:eastAsia="宋体" w:cs="宋体"/>
          <w:sz w:val="24"/>
          <w:szCs w:val="24"/>
        </w:rPr>
      </w:pPr>
      <w:r>
        <w:rPr>
          <w:rFonts w:ascii="宋体" w:hAnsi="宋体" w:eastAsia="宋体" w:cs="宋体"/>
          <w:spacing w:val="-5"/>
          <w:sz w:val="24"/>
          <w:szCs w:val="24"/>
        </w:rPr>
        <w:t>[货币单位：人民币元]</w:t>
      </w:r>
    </w:p>
    <w:p>
      <w:pPr>
        <w:spacing w:line="77" w:lineRule="exact"/>
      </w:pPr>
    </w:p>
    <w:tbl>
      <w:tblPr>
        <w:tblStyle w:val="7"/>
        <w:tblW w:w="136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6"/>
        <w:gridCol w:w="1978"/>
        <w:gridCol w:w="1134"/>
        <w:gridCol w:w="823"/>
        <w:gridCol w:w="1526"/>
        <w:gridCol w:w="1445"/>
        <w:gridCol w:w="1445"/>
        <w:gridCol w:w="1444"/>
        <w:gridCol w:w="1447"/>
        <w:gridCol w:w="1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316"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65" w:line="229" w:lineRule="auto"/>
              <w:ind w:left="114"/>
              <w:rPr>
                <w:rFonts w:ascii="宋体" w:hAnsi="宋体" w:eastAsia="宋体" w:cs="宋体"/>
                <w:sz w:val="20"/>
                <w:szCs w:val="20"/>
              </w:rPr>
            </w:pPr>
            <w:r>
              <w:rPr>
                <w:rFonts w:ascii="宋体" w:hAnsi="宋体" w:eastAsia="宋体" w:cs="宋体"/>
                <w:spacing w:val="5"/>
                <w:sz w:val="20"/>
                <w:szCs w:val="20"/>
              </w:rPr>
              <w:t>序号</w:t>
            </w:r>
          </w:p>
        </w:tc>
        <w:tc>
          <w:tcPr>
            <w:tcW w:w="1978" w:type="dxa"/>
            <w:vMerge w:val="restart"/>
            <w:tcBorders>
              <w:bottom w:val="nil"/>
            </w:tcBorders>
            <w:vAlign w:val="top"/>
          </w:tcPr>
          <w:p>
            <w:pPr>
              <w:spacing w:line="473" w:lineRule="auto"/>
              <w:rPr>
                <w:rFonts w:ascii="Arial"/>
                <w:sz w:val="21"/>
              </w:rPr>
            </w:pPr>
          </w:p>
          <w:p>
            <w:pPr>
              <w:spacing w:before="65" w:line="227" w:lineRule="auto"/>
              <w:ind w:left="578"/>
              <w:rPr>
                <w:rFonts w:ascii="宋体" w:hAnsi="宋体" w:eastAsia="宋体" w:cs="宋体"/>
                <w:sz w:val="20"/>
                <w:szCs w:val="20"/>
              </w:rPr>
            </w:pPr>
            <w:r>
              <w:rPr>
                <w:rFonts w:ascii="宋体" w:hAnsi="宋体" w:eastAsia="宋体" w:cs="宋体"/>
                <w:spacing w:val="6"/>
                <w:sz w:val="20"/>
                <w:szCs w:val="20"/>
              </w:rPr>
              <w:t>货物名称</w:t>
            </w:r>
          </w:p>
        </w:tc>
        <w:tc>
          <w:tcPr>
            <w:tcW w:w="1134" w:type="dxa"/>
            <w:vMerge w:val="restart"/>
            <w:tcBorders>
              <w:bottom w:val="nil"/>
            </w:tcBorders>
            <w:vAlign w:val="top"/>
          </w:tcPr>
          <w:p>
            <w:pPr>
              <w:spacing w:line="473" w:lineRule="auto"/>
              <w:rPr>
                <w:rFonts w:ascii="Arial"/>
                <w:sz w:val="21"/>
              </w:rPr>
            </w:pPr>
          </w:p>
          <w:p>
            <w:pPr>
              <w:spacing w:before="65" w:line="227" w:lineRule="auto"/>
              <w:ind w:left="156"/>
              <w:rPr>
                <w:rFonts w:ascii="宋体" w:hAnsi="宋体" w:eastAsia="宋体" w:cs="宋体"/>
                <w:sz w:val="20"/>
                <w:szCs w:val="20"/>
              </w:rPr>
            </w:pPr>
            <w:r>
              <w:rPr>
                <w:rFonts w:ascii="宋体" w:hAnsi="宋体" w:eastAsia="宋体" w:cs="宋体"/>
                <w:spacing w:val="6"/>
                <w:sz w:val="20"/>
                <w:szCs w:val="20"/>
              </w:rPr>
              <w:t>交货期限</w:t>
            </w:r>
          </w:p>
        </w:tc>
        <w:tc>
          <w:tcPr>
            <w:tcW w:w="823" w:type="dxa"/>
            <w:vMerge w:val="restart"/>
            <w:tcBorders>
              <w:bottom w:val="nil"/>
            </w:tcBorders>
            <w:vAlign w:val="top"/>
          </w:tcPr>
          <w:p>
            <w:pPr>
              <w:spacing w:line="473" w:lineRule="auto"/>
              <w:rPr>
                <w:rFonts w:ascii="Arial"/>
                <w:sz w:val="21"/>
              </w:rPr>
            </w:pPr>
          </w:p>
          <w:p>
            <w:pPr>
              <w:spacing w:before="65" w:line="228" w:lineRule="auto"/>
              <w:ind w:left="208"/>
              <w:rPr>
                <w:rFonts w:ascii="宋体" w:hAnsi="宋体" w:eastAsia="宋体" w:cs="宋体"/>
                <w:sz w:val="20"/>
                <w:szCs w:val="20"/>
              </w:rPr>
            </w:pPr>
            <w:r>
              <w:rPr>
                <w:rFonts w:ascii="宋体" w:hAnsi="宋体" w:eastAsia="宋体" w:cs="宋体"/>
                <w:spacing w:val="3"/>
                <w:sz w:val="20"/>
                <w:szCs w:val="20"/>
              </w:rPr>
              <w:t>单位</w:t>
            </w:r>
          </w:p>
        </w:tc>
        <w:tc>
          <w:tcPr>
            <w:tcW w:w="1526" w:type="dxa"/>
            <w:vMerge w:val="restart"/>
            <w:tcBorders>
              <w:bottom w:val="nil"/>
            </w:tcBorders>
            <w:vAlign w:val="top"/>
          </w:tcPr>
          <w:p>
            <w:pPr>
              <w:spacing w:line="472" w:lineRule="auto"/>
              <w:rPr>
                <w:rFonts w:ascii="Arial"/>
                <w:sz w:val="21"/>
              </w:rPr>
            </w:pPr>
          </w:p>
          <w:p>
            <w:pPr>
              <w:spacing w:before="65" w:line="228" w:lineRule="auto"/>
              <w:ind w:left="360"/>
              <w:rPr>
                <w:rFonts w:ascii="宋体" w:hAnsi="宋体" w:eastAsia="宋体" w:cs="宋体"/>
                <w:sz w:val="20"/>
                <w:szCs w:val="20"/>
              </w:rPr>
            </w:pPr>
            <w:r>
              <w:rPr>
                <w:rFonts w:ascii="宋体" w:hAnsi="宋体" w:eastAsia="宋体" w:cs="宋体"/>
                <w:spacing w:val="4"/>
                <w:sz w:val="20"/>
                <w:szCs w:val="20"/>
              </w:rPr>
              <w:t>需求数量</w:t>
            </w:r>
          </w:p>
        </w:tc>
        <w:tc>
          <w:tcPr>
            <w:tcW w:w="2890" w:type="dxa"/>
            <w:gridSpan w:val="2"/>
            <w:vAlign w:val="top"/>
          </w:tcPr>
          <w:p>
            <w:pPr>
              <w:spacing w:before="169" w:line="226" w:lineRule="auto"/>
              <w:ind w:left="820"/>
              <w:rPr>
                <w:rFonts w:ascii="宋体" w:hAnsi="宋体" w:eastAsia="宋体" w:cs="宋体"/>
                <w:sz w:val="20"/>
                <w:szCs w:val="20"/>
              </w:rPr>
            </w:pPr>
            <w:r>
              <w:rPr>
                <w:rFonts w:ascii="宋体" w:hAnsi="宋体" w:eastAsia="宋体" w:cs="宋体"/>
                <w:spacing w:val="6"/>
                <w:sz w:val="20"/>
                <w:szCs w:val="20"/>
              </w:rPr>
              <w:t>控制价（元）</w:t>
            </w:r>
          </w:p>
        </w:tc>
        <w:tc>
          <w:tcPr>
            <w:tcW w:w="2891" w:type="dxa"/>
            <w:gridSpan w:val="2"/>
            <w:vAlign w:val="top"/>
          </w:tcPr>
          <w:p>
            <w:pPr>
              <w:spacing w:before="169" w:line="226" w:lineRule="auto"/>
              <w:ind w:left="747"/>
              <w:rPr>
                <w:rFonts w:ascii="宋体" w:hAnsi="宋体" w:eastAsia="宋体" w:cs="宋体"/>
                <w:sz w:val="20"/>
                <w:szCs w:val="20"/>
              </w:rPr>
            </w:pPr>
            <w:r>
              <w:rPr>
                <w:rFonts w:ascii="宋体" w:hAnsi="宋体" w:eastAsia="宋体" w:cs="宋体"/>
                <w:spacing w:val="6"/>
                <w:sz w:val="20"/>
                <w:szCs w:val="20"/>
              </w:rPr>
              <w:t>投标报价（元）</w:t>
            </w:r>
          </w:p>
        </w:tc>
        <w:tc>
          <w:tcPr>
            <w:tcW w:w="1060" w:type="dxa"/>
            <w:vAlign w:val="top"/>
          </w:tcPr>
          <w:p>
            <w:pPr>
              <w:spacing w:before="169" w:line="229" w:lineRule="auto"/>
              <w:ind w:left="328"/>
              <w:rPr>
                <w:rFonts w:ascii="宋体" w:hAnsi="宋体" w:eastAsia="宋体" w:cs="宋体"/>
                <w:sz w:val="20"/>
                <w:szCs w:val="20"/>
              </w:rPr>
            </w:pPr>
            <w:r>
              <w:rPr>
                <w:rFonts w:ascii="宋体" w:hAnsi="宋体" w:eastAsia="宋体" w:cs="宋体"/>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1316" w:type="dxa"/>
            <w:vMerge w:val="continue"/>
            <w:tcBorders>
              <w:top w:val="nil"/>
            </w:tcBorders>
            <w:vAlign w:val="top"/>
          </w:tcPr>
          <w:p>
            <w:pPr>
              <w:rPr>
                <w:rFonts w:ascii="Arial"/>
                <w:sz w:val="21"/>
              </w:rPr>
            </w:pPr>
          </w:p>
        </w:tc>
        <w:tc>
          <w:tcPr>
            <w:tcW w:w="1978" w:type="dxa"/>
            <w:vMerge w:val="continue"/>
            <w:tcBorders>
              <w:top w:val="nil"/>
            </w:tcBorders>
            <w:vAlign w:val="top"/>
          </w:tcPr>
          <w:p>
            <w:pPr>
              <w:rPr>
                <w:rFonts w:ascii="Arial"/>
                <w:sz w:val="21"/>
              </w:rPr>
            </w:pPr>
          </w:p>
        </w:tc>
        <w:tc>
          <w:tcPr>
            <w:tcW w:w="1134"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1526" w:type="dxa"/>
            <w:vMerge w:val="continue"/>
            <w:tcBorders>
              <w:top w:val="nil"/>
            </w:tcBorders>
            <w:vAlign w:val="top"/>
          </w:tcPr>
          <w:p>
            <w:pPr>
              <w:rPr>
                <w:rFonts w:ascii="Arial"/>
                <w:sz w:val="21"/>
              </w:rPr>
            </w:pPr>
          </w:p>
        </w:tc>
        <w:tc>
          <w:tcPr>
            <w:tcW w:w="1445" w:type="dxa"/>
            <w:vAlign w:val="top"/>
          </w:tcPr>
          <w:p>
            <w:pPr>
              <w:spacing w:before="262" w:line="226" w:lineRule="auto"/>
              <w:ind w:left="518"/>
              <w:rPr>
                <w:rFonts w:ascii="宋体" w:hAnsi="宋体" w:eastAsia="宋体" w:cs="宋体"/>
                <w:sz w:val="20"/>
                <w:szCs w:val="20"/>
              </w:rPr>
            </w:pPr>
            <w:r>
              <w:rPr>
                <w:rFonts w:ascii="宋体" w:hAnsi="宋体" w:eastAsia="宋体" w:cs="宋体"/>
                <w:spacing w:val="3"/>
                <w:sz w:val="20"/>
                <w:szCs w:val="20"/>
              </w:rPr>
              <w:t>单价</w:t>
            </w:r>
          </w:p>
        </w:tc>
        <w:tc>
          <w:tcPr>
            <w:tcW w:w="1445" w:type="dxa"/>
            <w:vAlign w:val="top"/>
          </w:tcPr>
          <w:p>
            <w:pPr>
              <w:spacing w:before="262" w:line="226" w:lineRule="auto"/>
              <w:ind w:left="522"/>
              <w:rPr>
                <w:rFonts w:ascii="宋体" w:hAnsi="宋体" w:eastAsia="宋体" w:cs="宋体"/>
                <w:sz w:val="20"/>
                <w:szCs w:val="20"/>
              </w:rPr>
            </w:pPr>
            <w:r>
              <w:rPr>
                <w:rFonts w:ascii="宋体" w:hAnsi="宋体" w:eastAsia="宋体" w:cs="宋体"/>
                <w:spacing w:val="2"/>
                <w:sz w:val="20"/>
                <w:szCs w:val="20"/>
              </w:rPr>
              <w:t>总价</w:t>
            </w:r>
          </w:p>
        </w:tc>
        <w:tc>
          <w:tcPr>
            <w:tcW w:w="1444" w:type="dxa"/>
            <w:vAlign w:val="top"/>
          </w:tcPr>
          <w:p>
            <w:pPr>
              <w:spacing w:before="262" w:line="226" w:lineRule="auto"/>
              <w:ind w:left="520"/>
              <w:rPr>
                <w:rFonts w:ascii="宋体" w:hAnsi="宋体" w:eastAsia="宋体" w:cs="宋体"/>
                <w:sz w:val="20"/>
                <w:szCs w:val="20"/>
              </w:rPr>
            </w:pPr>
            <w:r>
              <w:rPr>
                <w:rFonts w:ascii="宋体" w:hAnsi="宋体" w:eastAsia="宋体" w:cs="宋体"/>
                <w:spacing w:val="3"/>
                <w:sz w:val="20"/>
                <w:szCs w:val="20"/>
              </w:rPr>
              <w:t>单价</w:t>
            </w:r>
          </w:p>
        </w:tc>
        <w:tc>
          <w:tcPr>
            <w:tcW w:w="1447" w:type="dxa"/>
            <w:vAlign w:val="top"/>
          </w:tcPr>
          <w:p>
            <w:pPr>
              <w:spacing w:before="262" w:line="226" w:lineRule="auto"/>
              <w:ind w:left="525"/>
              <w:rPr>
                <w:rFonts w:ascii="宋体" w:hAnsi="宋体" w:eastAsia="宋体" w:cs="宋体"/>
                <w:sz w:val="20"/>
                <w:szCs w:val="20"/>
              </w:rPr>
            </w:pPr>
            <w:r>
              <w:rPr>
                <w:rFonts w:ascii="宋体" w:hAnsi="宋体" w:eastAsia="宋体" w:cs="宋体"/>
                <w:spacing w:val="2"/>
                <w:sz w:val="20"/>
                <w:szCs w:val="20"/>
              </w:rPr>
              <w:t>总价</w:t>
            </w:r>
          </w:p>
        </w:tc>
        <w:tc>
          <w:tcPr>
            <w:tcW w:w="106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1316" w:type="dxa"/>
            <w:vAlign w:val="top"/>
          </w:tcPr>
          <w:p>
            <w:pPr>
              <w:spacing w:line="344" w:lineRule="auto"/>
              <w:rPr>
                <w:rFonts w:ascii="Arial"/>
                <w:sz w:val="21"/>
              </w:rPr>
            </w:pPr>
          </w:p>
          <w:p>
            <w:pPr>
              <w:spacing w:before="65" w:line="189" w:lineRule="auto"/>
              <w:ind w:left="625"/>
              <w:rPr>
                <w:rFonts w:ascii="宋体" w:hAnsi="宋体" w:eastAsia="宋体" w:cs="宋体"/>
                <w:sz w:val="20"/>
                <w:szCs w:val="20"/>
              </w:rPr>
            </w:pPr>
            <w:r>
              <w:rPr>
                <w:rFonts w:ascii="宋体" w:hAnsi="宋体" w:eastAsia="宋体" w:cs="宋体"/>
                <w:sz w:val="20"/>
                <w:szCs w:val="20"/>
              </w:rPr>
              <w:t>1</w:t>
            </w:r>
          </w:p>
        </w:tc>
        <w:tc>
          <w:tcPr>
            <w:tcW w:w="1978" w:type="dxa"/>
            <w:vAlign w:val="top"/>
          </w:tcPr>
          <w:p>
            <w:pPr>
              <w:spacing w:before="73" w:line="228" w:lineRule="auto"/>
              <w:ind w:left="113"/>
              <w:jc w:val="center"/>
              <w:rPr>
                <w:rFonts w:ascii="宋体" w:hAnsi="宋体" w:eastAsia="宋体" w:cs="宋体"/>
                <w:spacing w:val="-6"/>
                <w:sz w:val="20"/>
                <w:szCs w:val="20"/>
              </w:rPr>
            </w:pPr>
          </w:p>
          <w:p>
            <w:pPr>
              <w:spacing w:before="73" w:line="228" w:lineRule="auto"/>
              <w:ind w:left="113"/>
              <w:jc w:val="center"/>
              <w:rPr>
                <w:rFonts w:ascii="宋体" w:hAnsi="宋体" w:eastAsia="宋体" w:cs="宋体"/>
                <w:spacing w:val="-6"/>
                <w:sz w:val="20"/>
                <w:szCs w:val="20"/>
              </w:rPr>
            </w:pPr>
            <w:r>
              <w:rPr>
                <w:rFonts w:ascii="宋体" w:hAnsi="宋体" w:eastAsia="宋体" w:cs="宋体"/>
                <w:spacing w:val="-6"/>
                <w:sz w:val="20"/>
                <w:szCs w:val="20"/>
              </w:rPr>
              <w:t>景区小火车</w:t>
            </w:r>
          </w:p>
        </w:tc>
        <w:tc>
          <w:tcPr>
            <w:tcW w:w="1134" w:type="dxa"/>
            <w:vAlign w:val="top"/>
          </w:tcPr>
          <w:p>
            <w:pPr>
              <w:spacing w:before="73" w:line="228" w:lineRule="auto"/>
              <w:ind w:left="113"/>
              <w:jc w:val="center"/>
              <w:rPr>
                <w:rFonts w:ascii="宋体" w:hAnsi="宋体" w:eastAsia="宋体" w:cs="宋体"/>
                <w:spacing w:val="-6"/>
                <w:sz w:val="20"/>
                <w:szCs w:val="20"/>
              </w:rPr>
            </w:pPr>
            <w:r>
              <w:rPr>
                <w:rFonts w:ascii="宋体" w:hAnsi="宋体" w:eastAsia="宋体" w:cs="宋体"/>
                <w:spacing w:val="-6"/>
                <w:sz w:val="20"/>
                <w:szCs w:val="20"/>
              </w:rPr>
              <w:t>合同签订</w:t>
            </w:r>
          </w:p>
          <w:p>
            <w:pPr>
              <w:spacing w:before="73" w:line="228" w:lineRule="auto"/>
              <w:ind w:left="113"/>
              <w:jc w:val="center"/>
              <w:rPr>
                <w:rFonts w:ascii="宋体" w:hAnsi="宋体" w:eastAsia="宋体" w:cs="宋体"/>
                <w:spacing w:val="-6"/>
                <w:sz w:val="20"/>
                <w:szCs w:val="20"/>
              </w:rPr>
            </w:pPr>
            <w:r>
              <w:rPr>
                <w:rFonts w:ascii="宋体" w:hAnsi="宋体" w:eastAsia="宋体" w:cs="宋体"/>
                <w:spacing w:val="-6"/>
                <w:sz w:val="20"/>
                <w:szCs w:val="20"/>
              </w:rPr>
              <w:t>后 30 日历</w:t>
            </w:r>
          </w:p>
          <w:p>
            <w:pPr>
              <w:spacing w:before="73" w:line="228" w:lineRule="auto"/>
              <w:ind w:left="113"/>
              <w:jc w:val="center"/>
              <w:rPr>
                <w:rFonts w:ascii="宋体" w:hAnsi="宋体" w:eastAsia="宋体" w:cs="宋体"/>
                <w:spacing w:val="-6"/>
                <w:sz w:val="20"/>
                <w:szCs w:val="20"/>
              </w:rPr>
            </w:pPr>
            <w:r>
              <w:rPr>
                <w:rFonts w:ascii="宋体" w:hAnsi="宋体" w:eastAsia="宋体" w:cs="宋体"/>
                <w:spacing w:val="-6"/>
                <w:sz w:val="20"/>
                <w:szCs w:val="20"/>
              </w:rPr>
              <w:t>天</w:t>
            </w:r>
          </w:p>
        </w:tc>
        <w:tc>
          <w:tcPr>
            <w:tcW w:w="823" w:type="dxa"/>
            <w:vAlign w:val="top"/>
          </w:tcPr>
          <w:p>
            <w:pPr>
              <w:spacing w:line="311" w:lineRule="auto"/>
              <w:rPr>
                <w:rFonts w:ascii="Arial"/>
                <w:sz w:val="21"/>
              </w:rPr>
            </w:pPr>
          </w:p>
          <w:p>
            <w:pPr>
              <w:spacing w:before="65" w:line="228" w:lineRule="auto"/>
              <w:ind w:left="309"/>
              <w:rPr>
                <w:rFonts w:ascii="宋体" w:hAnsi="宋体" w:eastAsia="宋体" w:cs="宋体"/>
                <w:sz w:val="20"/>
                <w:szCs w:val="20"/>
              </w:rPr>
            </w:pPr>
            <w:r>
              <w:rPr>
                <w:rFonts w:ascii="宋体" w:hAnsi="宋体" w:eastAsia="宋体" w:cs="宋体"/>
                <w:spacing w:val="1"/>
                <w:sz w:val="20"/>
                <w:szCs w:val="20"/>
              </w:rPr>
              <w:t>辆</w:t>
            </w:r>
          </w:p>
        </w:tc>
        <w:tc>
          <w:tcPr>
            <w:tcW w:w="1526" w:type="dxa"/>
            <w:vAlign w:val="top"/>
          </w:tcPr>
          <w:p>
            <w:pPr>
              <w:spacing w:line="344" w:lineRule="auto"/>
              <w:rPr>
                <w:rFonts w:ascii="Arial"/>
                <w:sz w:val="21"/>
              </w:rPr>
            </w:pPr>
          </w:p>
          <w:p>
            <w:pPr>
              <w:spacing w:before="65" w:line="189" w:lineRule="auto"/>
              <w:ind w:left="718"/>
              <w:rPr>
                <w:rFonts w:ascii="宋体" w:hAnsi="宋体" w:eastAsia="宋体" w:cs="宋体"/>
                <w:sz w:val="20"/>
                <w:szCs w:val="20"/>
              </w:rPr>
            </w:pPr>
            <w:r>
              <w:rPr>
                <w:rFonts w:ascii="宋体" w:hAnsi="宋体" w:eastAsia="宋体" w:cs="宋体"/>
                <w:sz w:val="20"/>
                <w:szCs w:val="20"/>
              </w:rPr>
              <w:t>2</w:t>
            </w:r>
          </w:p>
        </w:tc>
        <w:tc>
          <w:tcPr>
            <w:tcW w:w="1445" w:type="dxa"/>
            <w:vAlign w:val="top"/>
          </w:tcPr>
          <w:p>
            <w:pPr>
              <w:spacing w:line="343" w:lineRule="auto"/>
              <w:rPr>
                <w:rFonts w:ascii="Arial"/>
                <w:sz w:val="21"/>
              </w:rPr>
            </w:pPr>
          </w:p>
          <w:p>
            <w:pPr>
              <w:spacing w:before="65" w:line="190" w:lineRule="auto"/>
              <w:ind w:left="257"/>
              <w:rPr>
                <w:rFonts w:ascii="宋体" w:hAnsi="宋体" w:eastAsia="宋体" w:cs="宋体"/>
                <w:sz w:val="20"/>
                <w:szCs w:val="20"/>
              </w:rPr>
            </w:pPr>
            <w:r>
              <w:rPr>
                <w:rFonts w:ascii="宋体" w:hAnsi="宋体" w:eastAsia="宋体" w:cs="宋体"/>
                <w:spacing w:val="3"/>
                <w:sz w:val="20"/>
                <w:szCs w:val="20"/>
              </w:rPr>
              <w:t>610000.00</w:t>
            </w:r>
          </w:p>
        </w:tc>
        <w:tc>
          <w:tcPr>
            <w:tcW w:w="1445" w:type="dxa"/>
            <w:vAlign w:val="top"/>
          </w:tcPr>
          <w:p>
            <w:pPr>
              <w:spacing w:line="343" w:lineRule="auto"/>
              <w:rPr>
                <w:rFonts w:ascii="Arial"/>
                <w:sz w:val="21"/>
              </w:rPr>
            </w:pPr>
          </w:p>
          <w:p>
            <w:pPr>
              <w:spacing w:before="65" w:line="190" w:lineRule="auto"/>
              <w:ind w:left="217"/>
              <w:rPr>
                <w:rFonts w:ascii="宋体" w:hAnsi="宋体" w:eastAsia="宋体" w:cs="宋体"/>
                <w:sz w:val="20"/>
                <w:szCs w:val="20"/>
              </w:rPr>
            </w:pPr>
            <w:r>
              <w:rPr>
                <w:rFonts w:ascii="宋体" w:hAnsi="宋体" w:eastAsia="宋体" w:cs="宋体"/>
                <w:spacing w:val="2"/>
                <w:sz w:val="20"/>
                <w:szCs w:val="20"/>
              </w:rPr>
              <w:t>1220000.00</w:t>
            </w:r>
          </w:p>
        </w:tc>
        <w:tc>
          <w:tcPr>
            <w:tcW w:w="1444" w:type="dxa"/>
            <w:vAlign w:val="top"/>
          </w:tcPr>
          <w:p>
            <w:pPr>
              <w:rPr>
                <w:rFonts w:ascii="Arial"/>
                <w:sz w:val="21"/>
              </w:rPr>
            </w:pPr>
          </w:p>
        </w:tc>
        <w:tc>
          <w:tcPr>
            <w:tcW w:w="1447" w:type="dxa"/>
            <w:vAlign w:val="top"/>
          </w:tcPr>
          <w:p>
            <w:pPr>
              <w:rPr>
                <w:rFonts w:ascii="Arial"/>
                <w:sz w:val="21"/>
              </w:rPr>
            </w:pPr>
          </w:p>
        </w:tc>
        <w:tc>
          <w:tcPr>
            <w:tcW w:w="1060" w:type="dxa"/>
            <w:vAlign w:val="top"/>
          </w:tcPr>
          <w:p>
            <w:pPr>
              <w:rPr>
                <w:rFonts w:ascii="Arial"/>
                <w:sz w:val="21"/>
              </w:rPr>
            </w:pPr>
          </w:p>
        </w:tc>
      </w:tr>
    </w:tbl>
    <w:p>
      <w:pPr>
        <w:spacing w:before="40" w:line="220" w:lineRule="auto"/>
        <w:ind w:left="59"/>
        <w:rPr>
          <w:rFonts w:ascii="楷体" w:hAnsi="楷体" w:eastAsia="楷体" w:cs="楷体"/>
          <w:sz w:val="24"/>
          <w:szCs w:val="24"/>
        </w:rPr>
      </w:pPr>
      <w:r>
        <w:rPr>
          <w:rFonts w:ascii="楷体" w:hAnsi="楷体" w:eastAsia="楷体" w:cs="楷体"/>
          <w:spacing w:val="-2"/>
          <w:sz w:val="24"/>
          <w:szCs w:val="24"/>
        </w:rPr>
        <w:t>以上价格均为含税含运费.按实际需求进行供货，保修，按实结算。</w:t>
      </w:r>
    </w:p>
    <w:p>
      <w:pPr>
        <w:pStyle w:val="3"/>
        <w:spacing w:line="257" w:lineRule="auto"/>
      </w:pPr>
    </w:p>
    <w:p>
      <w:pPr>
        <w:pStyle w:val="3"/>
        <w:spacing w:line="258" w:lineRule="auto"/>
      </w:pPr>
    </w:p>
    <w:p>
      <w:pPr>
        <w:spacing w:before="78" w:line="219" w:lineRule="auto"/>
        <w:ind w:left="249"/>
        <w:rPr>
          <w:rFonts w:ascii="宋体" w:hAnsi="宋体" w:eastAsia="宋体" w:cs="宋体"/>
          <w:sz w:val="24"/>
          <w:szCs w:val="24"/>
        </w:rPr>
      </w:pPr>
      <w:r>
        <w:rPr>
          <w:rFonts w:ascii="宋体" w:hAnsi="宋体" w:eastAsia="宋体" w:cs="宋体"/>
          <w:spacing w:val="-2"/>
          <w:sz w:val="24"/>
          <w:szCs w:val="24"/>
        </w:rPr>
        <w:t>投标人名称（单位公章</w:t>
      </w:r>
      <w:r>
        <w:rPr>
          <w:rFonts w:ascii="宋体" w:hAnsi="宋体" w:eastAsia="宋体" w:cs="宋体"/>
          <w:spacing w:val="3"/>
          <w:sz w:val="24"/>
          <w:szCs w:val="24"/>
        </w:rPr>
        <w:t>）：</w:t>
      </w:r>
    </w:p>
    <w:p>
      <w:pPr>
        <w:spacing w:before="198" w:line="480" w:lineRule="exact"/>
        <w:ind w:left="247"/>
        <w:rPr>
          <w:rFonts w:ascii="宋体" w:hAnsi="宋体" w:eastAsia="宋体" w:cs="宋体"/>
          <w:sz w:val="24"/>
          <w:szCs w:val="24"/>
        </w:rPr>
      </w:pPr>
      <w:r>
        <w:rPr>
          <w:rFonts w:ascii="宋体" w:hAnsi="宋体" w:eastAsia="宋体" w:cs="宋体"/>
          <w:spacing w:val="-1"/>
          <w:position w:val="18"/>
          <w:sz w:val="24"/>
          <w:szCs w:val="24"/>
        </w:rPr>
        <w:t>法定代表人/负责人/委托代理人（签字或盖章</w:t>
      </w:r>
      <w:r>
        <w:rPr>
          <w:rFonts w:ascii="宋体" w:hAnsi="宋体" w:eastAsia="宋体" w:cs="宋体"/>
          <w:spacing w:val="4"/>
          <w:position w:val="18"/>
          <w:sz w:val="24"/>
          <w:szCs w:val="24"/>
        </w:rPr>
        <w:t>）：</w:t>
      </w:r>
    </w:p>
    <w:p>
      <w:pPr>
        <w:spacing w:line="219" w:lineRule="auto"/>
        <w:ind w:left="28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61" w:type="default"/>
          <w:footerReference r:id="rId62" w:type="default"/>
          <w:pgSz w:w="16839" w:h="11905"/>
          <w:pgMar w:top="1117" w:right="1416" w:bottom="1029" w:left="1397" w:header="878" w:footer="863" w:gutter="0"/>
          <w:pgNumType w:fmt="decimal"/>
          <w:cols w:space="720" w:num="1"/>
        </w:sectPr>
      </w:pPr>
    </w:p>
    <w:p>
      <w:pPr>
        <w:pStyle w:val="3"/>
        <w:spacing w:line="308" w:lineRule="auto"/>
      </w:pPr>
    </w:p>
    <w:p>
      <w:pPr>
        <w:spacing w:before="120" w:line="223" w:lineRule="auto"/>
        <w:ind w:left="582"/>
        <w:outlineLvl w:val="1"/>
        <w:rPr>
          <w:rFonts w:ascii="宋体" w:hAnsi="宋体" w:eastAsia="宋体" w:cs="宋体"/>
          <w:sz w:val="37"/>
          <w:szCs w:val="37"/>
        </w:rPr>
      </w:pPr>
      <w:bookmarkStart w:id="182" w:name="_Toc17647"/>
      <w:r>
        <w:rPr>
          <w:rFonts w:ascii="宋体" w:hAnsi="宋体" w:eastAsia="宋体" w:cs="宋体"/>
          <w:spacing w:val="6"/>
          <w:sz w:val="37"/>
          <w:szCs w:val="37"/>
          <w14:textOutline w14:w="6883" w14:cap="flat" w14:cmpd="sng">
            <w14:solidFill>
              <w14:srgbClr w14:val="000000"/>
            </w14:solidFill>
            <w14:prstDash w14:val="solid"/>
            <w14:miter w14:val="0"/>
          </w14:textOutline>
        </w:rPr>
        <w:t>四、法定代表人证明书</w:t>
      </w:r>
      <w:bookmarkEnd w:id="182"/>
    </w:p>
    <w:p>
      <w:pPr>
        <w:pStyle w:val="3"/>
        <w:spacing w:line="243" w:lineRule="auto"/>
      </w:pPr>
    </w:p>
    <w:p>
      <w:pPr>
        <w:pStyle w:val="3"/>
        <w:spacing w:line="243" w:lineRule="auto"/>
      </w:pPr>
    </w:p>
    <w:p>
      <w:pPr>
        <w:pStyle w:val="3"/>
        <w:spacing w:line="243" w:lineRule="auto"/>
      </w:pPr>
    </w:p>
    <w:p>
      <w:pPr>
        <w:spacing w:before="78" w:line="478" w:lineRule="exact"/>
        <w:ind w:right="2"/>
        <w:jc w:val="right"/>
        <w:rPr>
          <w:rFonts w:ascii="宋体" w:hAnsi="宋体" w:eastAsia="宋体" w:cs="宋体"/>
          <w:sz w:val="24"/>
          <w:szCs w:val="24"/>
        </w:rPr>
      </w:pPr>
      <w:r>
        <w:rPr>
          <w:rFonts w:ascii="宋体" w:hAnsi="宋体" w:eastAsia="宋体" w:cs="宋体"/>
          <w:spacing w:val="1"/>
          <w:position w:val="18"/>
          <w:sz w:val="24"/>
          <w:szCs w:val="24"/>
        </w:rPr>
        <w:t>姓名：身份证号码：在我方（或者企业、单位）任职务，</w:t>
      </w:r>
      <w:r>
        <w:rPr>
          <w:rFonts w:ascii="宋体" w:hAnsi="宋体" w:eastAsia="宋体" w:cs="宋体"/>
          <w:position w:val="18"/>
          <w:sz w:val="24"/>
          <w:szCs w:val="24"/>
        </w:rPr>
        <w:t>是我公司（或者企业、单位）</w:t>
      </w:r>
    </w:p>
    <w:p>
      <w:pPr>
        <w:spacing w:line="219" w:lineRule="auto"/>
        <w:ind w:left="140"/>
        <w:rPr>
          <w:rFonts w:ascii="宋体" w:hAnsi="宋体" w:eastAsia="宋体" w:cs="宋体"/>
          <w:sz w:val="24"/>
          <w:szCs w:val="24"/>
        </w:rPr>
      </w:pPr>
      <w:r>
        <w:rPr>
          <w:rFonts w:ascii="宋体" w:hAnsi="宋体" w:eastAsia="宋体" w:cs="宋体"/>
          <w:spacing w:val="-3"/>
          <w:sz w:val="24"/>
          <w:szCs w:val="24"/>
        </w:rPr>
        <w:t>的法定代表人/负责人。</w:t>
      </w:r>
    </w:p>
    <w:p>
      <w:pPr>
        <w:spacing w:before="192" w:line="219" w:lineRule="auto"/>
        <w:ind w:left="932"/>
        <w:rPr>
          <w:rFonts w:ascii="宋体" w:hAnsi="宋体" w:eastAsia="宋体" w:cs="宋体"/>
          <w:sz w:val="24"/>
          <w:szCs w:val="24"/>
        </w:rPr>
      </w:pPr>
      <w:r>
        <w:rPr>
          <w:rFonts w:ascii="宋体" w:hAnsi="宋体" w:eastAsia="宋体" w:cs="宋体"/>
          <w:spacing w:val="-2"/>
          <w:sz w:val="24"/>
          <w:szCs w:val="24"/>
        </w:rPr>
        <w:t>特此证明。</w:t>
      </w:r>
    </w:p>
    <w:p>
      <w:pPr>
        <w:pStyle w:val="3"/>
        <w:spacing w:line="293" w:lineRule="auto"/>
      </w:pPr>
    </w:p>
    <w:p>
      <w:pPr>
        <w:pStyle w:val="3"/>
        <w:spacing w:line="293" w:lineRule="auto"/>
      </w:pPr>
    </w:p>
    <w:p>
      <w:pPr>
        <w:spacing w:before="78" w:line="477" w:lineRule="exact"/>
        <w:ind w:left="5339"/>
        <w:rPr>
          <w:rFonts w:ascii="宋体" w:hAnsi="宋体" w:eastAsia="宋体" w:cs="宋体"/>
          <w:sz w:val="24"/>
          <w:szCs w:val="24"/>
        </w:rPr>
      </w:pPr>
      <w:r>
        <w:rPr>
          <w:rFonts w:ascii="宋体" w:hAnsi="宋体" w:eastAsia="宋体" w:cs="宋体"/>
          <w:spacing w:val="-2"/>
          <w:position w:val="18"/>
          <w:sz w:val="24"/>
          <w:szCs w:val="24"/>
        </w:rPr>
        <w:t>投标人名称（单位公章</w:t>
      </w:r>
      <w:r>
        <w:rPr>
          <w:rFonts w:ascii="宋体" w:hAnsi="宋体" w:eastAsia="宋体" w:cs="宋体"/>
          <w:spacing w:val="3"/>
          <w:position w:val="18"/>
          <w:sz w:val="24"/>
          <w:szCs w:val="24"/>
        </w:rPr>
        <w:t>）：</w:t>
      </w:r>
    </w:p>
    <w:p>
      <w:pPr>
        <w:spacing w:before="1" w:line="219" w:lineRule="auto"/>
        <w:ind w:left="532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pPr>
        <w:spacing w:before="193" w:line="219" w:lineRule="auto"/>
        <w:ind w:left="126"/>
        <w:rPr>
          <w:rFonts w:ascii="宋体" w:hAnsi="宋体" w:eastAsia="宋体" w:cs="宋体"/>
          <w:sz w:val="24"/>
          <w:szCs w:val="24"/>
        </w:rPr>
      </w:pPr>
      <w:r>
        <w:rPr>
          <w:rFonts w:ascii="宋体" w:hAnsi="宋体" w:eastAsia="宋体" w:cs="宋体"/>
          <w:spacing w:val="-5"/>
          <w:sz w:val="24"/>
          <w:szCs w:val="24"/>
        </w:rPr>
        <w:t>说明：</w:t>
      </w:r>
    </w:p>
    <w:p>
      <w:pPr>
        <w:spacing w:before="192" w:line="475" w:lineRule="exact"/>
        <w:jc w:val="right"/>
        <w:rPr>
          <w:rFonts w:ascii="宋体" w:hAnsi="宋体" w:eastAsia="宋体" w:cs="宋体"/>
          <w:sz w:val="24"/>
          <w:szCs w:val="24"/>
        </w:rPr>
      </w:pPr>
      <w:r>
        <w:rPr>
          <w:rFonts w:ascii="宋体" w:hAnsi="宋体" w:eastAsia="宋体" w:cs="宋体"/>
          <w:position w:val="17"/>
          <w:sz w:val="24"/>
          <w:szCs w:val="24"/>
        </w:rPr>
        <w:t>法定代表人参加开标会的，签到时提交法定代表</w:t>
      </w:r>
      <w:r>
        <w:rPr>
          <w:rFonts w:ascii="宋体" w:hAnsi="宋体" w:eastAsia="宋体" w:cs="宋体"/>
          <w:spacing w:val="-1"/>
          <w:position w:val="17"/>
          <w:sz w:val="24"/>
          <w:szCs w:val="24"/>
        </w:rPr>
        <w:t>人证明书。可使用上述格式，也可使用</w:t>
      </w:r>
    </w:p>
    <w:p>
      <w:pPr>
        <w:spacing w:before="1" w:line="218" w:lineRule="auto"/>
        <w:ind w:left="126"/>
        <w:rPr>
          <w:rFonts w:ascii="宋体" w:hAnsi="宋体" w:eastAsia="宋体" w:cs="宋体"/>
          <w:sz w:val="24"/>
          <w:szCs w:val="24"/>
        </w:rPr>
      </w:pPr>
      <w:r>
        <w:rPr>
          <w:rFonts w:ascii="宋体" w:hAnsi="宋体" w:eastAsia="宋体" w:cs="宋体"/>
          <w:spacing w:val="-1"/>
          <w:sz w:val="24"/>
          <w:szCs w:val="24"/>
        </w:rPr>
        <w:t>工商部门统一印制的法定代表人证明书格式。</w:t>
      </w:r>
    </w:p>
    <w:p>
      <w:pPr>
        <w:spacing w:before="193" w:line="219" w:lineRule="auto"/>
        <w:ind w:left="642"/>
        <w:rPr>
          <w:rFonts w:ascii="宋体" w:hAnsi="宋体" w:eastAsia="宋体" w:cs="宋体"/>
          <w:sz w:val="24"/>
          <w:szCs w:val="24"/>
        </w:rPr>
      </w:pPr>
      <w:r>
        <w:rPr>
          <w:rFonts w:ascii="宋体" w:hAnsi="宋体" w:eastAsia="宋体" w:cs="宋体"/>
          <w:spacing w:val="-1"/>
          <w:sz w:val="24"/>
          <w:szCs w:val="24"/>
        </w:rPr>
        <w:t>请将身份证附于下方：</w:t>
      </w:r>
    </w:p>
    <w:p>
      <w:pPr>
        <w:spacing w:line="74" w:lineRule="exact"/>
      </w:pPr>
    </w:p>
    <w:tbl>
      <w:tblPr>
        <w:tblStyle w:val="7"/>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6"/>
        <w:gridCol w:w="4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4" w:hRule="atLeast"/>
        </w:trPr>
        <w:tc>
          <w:tcPr>
            <w:tcW w:w="4816" w:type="dxa"/>
            <w:vAlign w:val="top"/>
          </w:tcPr>
          <w:p>
            <w:pPr>
              <w:spacing w:line="312" w:lineRule="auto"/>
              <w:rPr>
                <w:rFonts w:ascii="Arial"/>
                <w:sz w:val="21"/>
              </w:rPr>
            </w:pPr>
          </w:p>
          <w:p>
            <w:pPr>
              <w:spacing w:line="313" w:lineRule="auto"/>
              <w:rPr>
                <w:rFonts w:ascii="Arial"/>
                <w:sz w:val="21"/>
              </w:rPr>
            </w:pPr>
          </w:p>
          <w:p>
            <w:pPr>
              <w:spacing w:before="65" w:line="228" w:lineRule="auto"/>
              <w:ind w:left="1795"/>
              <w:rPr>
                <w:rFonts w:ascii="宋体" w:hAnsi="宋体" w:eastAsia="宋体" w:cs="宋体"/>
                <w:sz w:val="20"/>
                <w:szCs w:val="20"/>
              </w:rPr>
            </w:pPr>
            <w:r>
              <w:rPr>
                <w:rFonts w:ascii="宋体" w:hAnsi="宋体" w:eastAsia="宋体" w:cs="宋体"/>
                <w:spacing w:val="7"/>
                <w:sz w:val="20"/>
                <w:szCs w:val="20"/>
              </w:rPr>
              <w:t>法定代表人</w:t>
            </w:r>
          </w:p>
          <w:p>
            <w:pPr>
              <w:spacing w:before="72" w:line="228" w:lineRule="auto"/>
              <w:ind w:left="1167"/>
              <w:rPr>
                <w:rFonts w:ascii="宋体" w:hAnsi="宋体" w:eastAsia="宋体" w:cs="宋体"/>
                <w:sz w:val="20"/>
                <w:szCs w:val="20"/>
              </w:rPr>
            </w:pPr>
            <w:r>
              <w:rPr>
                <w:rFonts w:ascii="宋体" w:hAnsi="宋体" w:eastAsia="宋体" w:cs="宋体"/>
                <w:spacing w:val="9"/>
                <w:sz w:val="20"/>
                <w:szCs w:val="20"/>
              </w:rPr>
              <w:t>居民身份证复印件粘贴处</w:t>
            </w:r>
          </w:p>
          <w:p>
            <w:pPr>
              <w:spacing w:line="322" w:lineRule="auto"/>
              <w:rPr>
                <w:rFonts w:ascii="Arial"/>
                <w:sz w:val="21"/>
              </w:rPr>
            </w:pPr>
          </w:p>
          <w:p>
            <w:pPr>
              <w:spacing w:before="65" w:line="229" w:lineRule="auto"/>
              <w:ind w:left="1910"/>
              <w:rPr>
                <w:rFonts w:ascii="宋体" w:hAnsi="宋体" w:eastAsia="宋体" w:cs="宋体"/>
                <w:sz w:val="20"/>
                <w:szCs w:val="20"/>
              </w:rPr>
            </w:pPr>
            <w:r>
              <w:rPr>
                <w:rFonts w:ascii="宋体" w:hAnsi="宋体" w:eastAsia="宋体" w:cs="宋体"/>
                <w:spacing w:val="2"/>
                <w:sz w:val="20"/>
                <w:szCs w:val="20"/>
              </w:rPr>
              <w:t>（正面）</w:t>
            </w:r>
          </w:p>
        </w:tc>
        <w:tc>
          <w:tcPr>
            <w:tcW w:w="4816" w:type="dxa"/>
            <w:vAlign w:val="top"/>
          </w:tcPr>
          <w:p>
            <w:pPr>
              <w:spacing w:line="312" w:lineRule="auto"/>
              <w:rPr>
                <w:rFonts w:ascii="Arial"/>
                <w:sz w:val="21"/>
              </w:rPr>
            </w:pPr>
          </w:p>
          <w:p>
            <w:pPr>
              <w:spacing w:line="313" w:lineRule="auto"/>
              <w:rPr>
                <w:rFonts w:ascii="Arial"/>
                <w:sz w:val="21"/>
              </w:rPr>
            </w:pPr>
          </w:p>
          <w:p>
            <w:pPr>
              <w:spacing w:before="65" w:line="228" w:lineRule="auto"/>
              <w:ind w:left="1793"/>
              <w:rPr>
                <w:rFonts w:ascii="宋体" w:hAnsi="宋体" w:eastAsia="宋体" w:cs="宋体"/>
                <w:sz w:val="20"/>
                <w:szCs w:val="20"/>
              </w:rPr>
            </w:pPr>
            <w:r>
              <w:rPr>
                <w:rFonts w:ascii="宋体" w:hAnsi="宋体" w:eastAsia="宋体" w:cs="宋体"/>
                <w:spacing w:val="7"/>
                <w:sz w:val="20"/>
                <w:szCs w:val="20"/>
              </w:rPr>
              <w:t>法定代表人</w:t>
            </w:r>
          </w:p>
          <w:p>
            <w:pPr>
              <w:spacing w:before="72" w:line="228" w:lineRule="auto"/>
              <w:ind w:left="1166"/>
              <w:rPr>
                <w:rFonts w:ascii="宋体" w:hAnsi="宋体" w:eastAsia="宋体" w:cs="宋体"/>
                <w:sz w:val="20"/>
                <w:szCs w:val="20"/>
              </w:rPr>
            </w:pPr>
            <w:r>
              <w:rPr>
                <w:rFonts w:ascii="宋体" w:hAnsi="宋体" w:eastAsia="宋体" w:cs="宋体"/>
                <w:spacing w:val="9"/>
                <w:sz w:val="20"/>
                <w:szCs w:val="20"/>
              </w:rPr>
              <w:t>居民身份证复印件粘贴处</w:t>
            </w:r>
          </w:p>
          <w:p>
            <w:pPr>
              <w:spacing w:line="322" w:lineRule="auto"/>
              <w:rPr>
                <w:rFonts w:ascii="Arial"/>
                <w:sz w:val="21"/>
              </w:rPr>
            </w:pPr>
          </w:p>
          <w:p>
            <w:pPr>
              <w:spacing w:before="65" w:line="229" w:lineRule="auto"/>
              <w:ind w:left="1908"/>
              <w:rPr>
                <w:rFonts w:ascii="宋体" w:hAnsi="宋体" w:eastAsia="宋体" w:cs="宋体"/>
                <w:sz w:val="20"/>
                <w:szCs w:val="20"/>
              </w:rPr>
            </w:pPr>
            <w:r>
              <w:rPr>
                <w:rFonts w:ascii="宋体" w:hAnsi="宋体" w:eastAsia="宋体" w:cs="宋体"/>
                <w:spacing w:val="2"/>
                <w:sz w:val="20"/>
                <w:szCs w:val="20"/>
              </w:rPr>
              <w:t>（反面）</w:t>
            </w:r>
          </w:p>
        </w:tc>
      </w:tr>
    </w:tbl>
    <w:p>
      <w:pPr>
        <w:pStyle w:val="3"/>
      </w:pPr>
    </w:p>
    <w:p>
      <w:pPr>
        <w:sectPr>
          <w:headerReference r:id="rId63" w:type="default"/>
          <w:footerReference r:id="rId64" w:type="default"/>
          <w:pgSz w:w="11905" w:h="16839"/>
          <w:pgMar w:top="1117" w:right="1133" w:bottom="1030" w:left="1021" w:header="878" w:footer="864" w:gutter="0"/>
          <w:pgNumType w:fmt="decimal"/>
          <w:cols w:space="720" w:num="1"/>
        </w:sectPr>
      </w:pPr>
    </w:p>
    <w:p>
      <w:pPr>
        <w:pStyle w:val="3"/>
        <w:spacing w:line="308" w:lineRule="auto"/>
      </w:pPr>
    </w:p>
    <w:p>
      <w:pPr>
        <w:spacing w:before="120" w:line="223" w:lineRule="auto"/>
        <w:ind w:left="552"/>
        <w:outlineLvl w:val="1"/>
        <w:rPr>
          <w:rFonts w:ascii="宋体" w:hAnsi="宋体" w:eastAsia="宋体" w:cs="宋体"/>
          <w:sz w:val="37"/>
          <w:szCs w:val="37"/>
        </w:rPr>
      </w:pPr>
      <w:bookmarkStart w:id="183" w:name="_Toc12062"/>
      <w:r>
        <w:rPr>
          <w:rFonts w:ascii="宋体" w:hAnsi="宋体" w:eastAsia="宋体" w:cs="宋体"/>
          <w:spacing w:val="8"/>
          <w:sz w:val="37"/>
          <w:szCs w:val="37"/>
          <w14:textOutline w14:w="6883" w14:cap="flat" w14:cmpd="sng">
            <w14:solidFill>
              <w14:srgbClr w14:val="000000"/>
            </w14:solidFill>
            <w14:prstDash w14:val="solid"/>
            <w14:miter w14:val="0"/>
          </w14:textOutline>
        </w:rPr>
        <w:t>五、授权委托证明书</w:t>
      </w:r>
      <w:bookmarkEnd w:id="183"/>
    </w:p>
    <w:p>
      <w:pPr>
        <w:pStyle w:val="3"/>
        <w:spacing w:line="285" w:lineRule="auto"/>
      </w:pPr>
    </w:p>
    <w:p>
      <w:pPr>
        <w:pStyle w:val="3"/>
        <w:spacing w:line="286" w:lineRule="auto"/>
      </w:pPr>
    </w:p>
    <w:p>
      <w:pPr>
        <w:spacing w:before="78" w:line="219" w:lineRule="auto"/>
        <w:ind w:left="120"/>
        <w:rPr>
          <w:rFonts w:ascii="宋体" w:hAnsi="宋体" w:eastAsia="宋体" w:cs="宋体"/>
          <w:sz w:val="24"/>
          <w:szCs w:val="24"/>
        </w:rPr>
      </w:pPr>
      <w:r>
        <w:rPr>
          <w:rFonts w:ascii="宋体" w:hAnsi="宋体" w:eastAsia="宋体" w:cs="宋体"/>
          <w:spacing w:val="-1"/>
          <w:sz w:val="24"/>
          <w:szCs w:val="24"/>
        </w:rPr>
        <w:t>广州南沙旅游发展有限公司/广州诚锋建设咨询有限公司：</w:t>
      </w:r>
    </w:p>
    <w:p>
      <w:pPr>
        <w:pStyle w:val="3"/>
        <w:spacing w:line="294" w:lineRule="auto"/>
      </w:pPr>
    </w:p>
    <w:p>
      <w:pPr>
        <w:pStyle w:val="3"/>
        <w:spacing w:line="294" w:lineRule="auto"/>
      </w:pPr>
    </w:p>
    <w:p>
      <w:pPr>
        <w:spacing w:before="78" w:line="367" w:lineRule="auto"/>
        <w:ind w:left="120" w:firstLine="480"/>
        <w:jc w:val="both"/>
        <w:rPr>
          <w:rFonts w:ascii="宋体" w:hAnsi="宋体" w:eastAsia="宋体" w:cs="宋体"/>
          <w:sz w:val="24"/>
          <w:szCs w:val="24"/>
        </w:rPr>
      </w:pPr>
      <w:r>
        <w:rPr>
          <w:rFonts w:ascii="宋体" w:hAnsi="宋体" w:eastAsia="宋体" w:cs="宋体"/>
          <w:sz w:val="24"/>
          <w:szCs w:val="24"/>
        </w:rPr>
        <w:t>本人</w:t>
      </w:r>
      <w:r>
        <w:rPr>
          <w:rFonts w:ascii="宋体" w:hAnsi="宋体" w:eastAsia="宋体" w:cs="宋体"/>
          <w:sz w:val="24"/>
          <w:szCs w:val="24"/>
          <w:u w:val="single" w:color="auto"/>
        </w:rPr>
        <w:t>（姓名）</w:t>
      </w:r>
      <w:r>
        <w:rPr>
          <w:rFonts w:ascii="宋体" w:hAnsi="宋体" w:eastAsia="宋体" w:cs="宋体"/>
          <w:sz w:val="24"/>
          <w:szCs w:val="24"/>
        </w:rPr>
        <w:t>系</w:t>
      </w:r>
      <w:r>
        <w:rPr>
          <w:rFonts w:ascii="宋体" w:hAnsi="宋体" w:eastAsia="宋体" w:cs="宋体"/>
          <w:sz w:val="24"/>
          <w:szCs w:val="24"/>
          <w:u w:val="single" w:color="auto"/>
        </w:rPr>
        <w:t>（投标人名称）</w:t>
      </w:r>
      <w:r>
        <w:rPr>
          <w:rFonts w:ascii="宋体" w:hAnsi="宋体" w:eastAsia="宋体" w:cs="宋体"/>
          <w:sz w:val="24"/>
          <w:szCs w:val="24"/>
        </w:rPr>
        <w:t>法定代表人，现授权</w:t>
      </w:r>
      <w:r>
        <w:rPr>
          <w:rFonts w:ascii="宋体" w:hAnsi="宋体" w:eastAsia="宋体" w:cs="宋体"/>
          <w:sz w:val="24"/>
          <w:szCs w:val="24"/>
          <w:u w:val="single" w:color="auto"/>
        </w:rPr>
        <w:t>（委托代理人姓名）</w:t>
      </w:r>
      <w:r>
        <w:rPr>
          <w:rFonts w:ascii="宋体" w:hAnsi="宋体" w:eastAsia="宋体" w:cs="宋体"/>
          <w:sz w:val="24"/>
          <w:szCs w:val="24"/>
        </w:rPr>
        <w:t xml:space="preserve">为我方合法委 </w:t>
      </w:r>
      <w:r>
        <w:rPr>
          <w:rFonts w:ascii="宋体" w:hAnsi="宋体" w:eastAsia="宋体" w:cs="宋体"/>
          <w:spacing w:val="-3"/>
          <w:sz w:val="24"/>
          <w:szCs w:val="24"/>
        </w:rPr>
        <w:t>托代理人，参加新采购</w:t>
      </w:r>
      <w:r>
        <w:rPr>
          <w:rFonts w:ascii="宋体" w:hAnsi="宋体" w:eastAsia="宋体" w:cs="宋体"/>
          <w:spacing w:val="-48"/>
          <w:sz w:val="24"/>
          <w:szCs w:val="24"/>
        </w:rPr>
        <w:t xml:space="preserve"> </w:t>
      </w:r>
      <w:r>
        <w:rPr>
          <w:rFonts w:ascii="宋体" w:hAnsi="宋体" w:eastAsia="宋体" w:cs="宋体"/>
          <w:spacing w:val="-3"/>
          <w:sz w:val="24"/>
          <w:szCs w:val="24"/>
        </w:rPr>
        <w:t>2</w:t>
      </w:r>
      <w:r>
        <w:rPr>
          <w:rFonts w:ascii="宋体" w:hAnsi="宋体" w:eastAsia="宋体" w:cs="宋体"/>
          <w:spacing w:val="-51"/>
          <w:sz w:val="24"/>
          <w:szCs w:val="24"/>
        </w:rPr>
        <w:t xml:space="preserve"> </w:t>
      </w:r>
      <w:r>
        <w:rPr>
          <w:rFonts w:ascii="宋体" w:hAnsi="宋体" w:eastAsia="宋体" w:cs="宋体"/>
          <w:spacing w:val="-3"/>
          <w:sz w:val="24"/>
          <w:szCs w:val="24"/>
        </w:rPr>
        <w:t>辆景区小火车项目(项目编号：GDCF2024-104)投</w:t>
      </w:r>
      <w:r>
        <w:rPr>
          <w:rFonts w:ascii="宋体" w:hAnsi="宋体" w:eastAsia="宋体" w:cs="宋体"/>
          <w:spacing w:val="-4"/>
          <w:sz w:val="24"/>
          <w:szCs w:val="24"/>
        </w:rPr>
        <w:t>标活动及相关事宜。</w:t>
      </w:r>
      <w:r>
        <w:rPr>
          <w:rFonts w:ascii="宋体" w:hAnsi="宋体" w:eastAsia="宋体" w:cs="宋体"/>
          <w:sz w:val="24"/>
          <w:szCs w:val="24"/>
        </w:rPr>
        <w:t xml:space="preserve"> 该授权代表在本次投标活动过程中所签署的一切文件和处理与之有关的一切事务，均代表我 </w:t>
      </w:r>
      <w:r>
        <w:rPr>
          <w:rFonts w:ascii="宋体" w:hAnsi="宋体" w:eastAsia="宋体" w:cs="宋体"/>
          <w:spacing w:val="1"/>
          <w:sz w:val="24"/>
          <w:szCs w:val="24"/>
        </w:rPr>
        <w:t>方的行为，与本人的行为具有同等的法律效力。我方将承</w:t>
      </w:r>
      <w:r>
        <w:rPr>
          <w:rFonts w:ascii="宋体" w:hAnsi="宋体" w:eastAsia="宋体" w:cs="宋体"/>
          <w:sz w:val="24"/>
          <w:szCs w:val="24"/>
        </w:rPr>
        <w:t>担授权代表行为的一切法律责任后</w:t>
      </w:r>
    </w:p>
    <w:p>
      <w:pPr>
        <w:spacing w:line="220" w:lineRule="auto"/>
        <w:ind w:left="125"/>
        <w:rPr>
          <w:rFonts w:ascii="宋体" w:hAnsi="宋体" w:eastAsia="宋体" w:cs="宋体"/>
          <w:sz w:val="24"/>
          <w:szCs w:val="24"/>
        </w:rPr>
      </w:pPr>
      <w:r>
        <w:rPr>
          <w:rFonts w:ascii="宋体" w:hAnsi="宋体" w:eastAsia="宋体" w:cs="宋体"/>
          <w:spacing w:val="-8"/>
          <w:sz w:val="24"/>
          <w:szCs w:val="24"/>
        </w:rPr>
        <w:t>果。</w:t>
      </w:r>
    </w:p>
    <w:p>
      <w:pPr>
        <w:spacing w:before="188" w:line="219" w:lineRule="auto"/>
        <w:ind w:left="601"/>
        <w:rPr>
          <w:rFonts w:ascii="宋体" w:hAnsi="宋体" w:eastAsia="宋体" w:cs="宋体"/>
          <w:sz w:val="24"/>
          <w:szCs w:val="24"/>
        </w:rPr>
      </w:pPr>
      <w:r>
        <w:rPr>
          <w:rFonts w:ascii="宋体" w:hAnsi="宋体" w:eastAsia="宋体" w:cs="宋体"/>
          <w:spacing w:val="-1"/>
          <w:sz w:val="24"/>
          <w:szCs w:val="24"/>
        </w:rPr>
        <w:t>本授权书有效期与本公司投标文件中标注的投标有效期相同。</w:t>
      </w:r>
    </w:p>
    <w:p>
      <w:pPr>
        <w:pStyle w:val="3"/>
        <w:spacing w:line="265" w:lineRule="auto"/>
      </w:pPr>
    </w:p>
    <w:p>
      <w:pPr>
        <w:pStyle w:val="3"/>
        <w:spacing w:line="266" w:lineRule="auto"/>
      </w:pPr>
    </w:p>
    <w:p>
      <w:pPr>
        <w:pStyle w:val="3"/>
        <w:spacing w:line="266" w:lineRule="auto"/>
      </w:pPr>
    </w:p>
    <w:p>
      <w:pPr>
        <w:pStyle w:val="3"/>
        <w:spacing w:line="266" w:lineRule="auto"/>
      </w:pPr>
    </w:p>
    <w:p>
      <w:pPr>
        <w:spacing w:before="79" w:line="219" w:lineRule="auto"/>
        <w:ind w:left="619"/>
        <w:rPr>
          <w:rFonts w:ascii="宋体" w:hAnsi="宋体" w:eastAsia="宋体" w:cs="宋体"/>
          <w:sz w:val="24"/>
          <w:szCs w:val="24"/>
        </w:rPr>
      </w:pPr>
      <w:r>
        <w:rPr>
          <w:rFonts w:ascii="宋体" w:hAnsi="宋体" w:eastAsia="宋体" w:cs="宋体"/>
          <w:spacing w:val="-2"/>
          <w:sz w:val="24"/>
          <w:szCs w:val="24"/>
        </w:rPr>
        <w:t>附：代理人性别：   年龄：   职务：</w:t>
      </w:r>
    </w:p>
    <w:p>
      <w:pPr>
        <w:spacing w:before="191" w:line="219" w:lineRule="auto"/>
        <w:ind w:left="727"/>
        <w:rPr>
          <w:rFonts w:ascii="宋体" w:hAnsi="宋体" w:eastAsia="宋体" w:cs="宋体"/>
          <w:sz w:val="24"/>
          <w:szCs w:val="24"/>
        </w:rPr>
      </w:pPr>
      <w:r>
        <w:rPr>
          <w:rFonts w:ascii="宋体" w:hAnsi="宋体" w:eastAsia="宋体" w:cs="宋体"/>
          <w:spacing w:val="-3"/>
          <w:sz w:val="24"/>
          <w:szCs w:val="24"/>
        </w:rPr>
        <w:t>身份证号码：</w:t>
      </w:r>
    </w:p>
    <w:p>
      <w:pPr>
        <w:spacing w:before="193" w:line="477" w:lineRule="exact"/>
        <w:ind w:left="732"/>
        <w:rPr>
          <w:rFonts w:ascii="宋体" w:hAnsi="宋体" w:eastAsia="宋体" w:cs="宋体"/>
          <w:sz w:val="24"/>
          <w:szCs w:val="24"/>
        </w:rPr>
      </w:pPr>
      <w:r>
        <w:rPr>
          <w:rFonts w:ascii="宋体" w:hAnsi="宋体" w:eastAsia="宋体" w:cs="宋体"/>
          <w:spacing w:val="-2"/>
          <w:position w:val="18"/>
          <w:sz w:val="24"/>
          <w:szCs w:val="24"/>
        </w:rPr>
        <w:t>（营业执照等）注册号码：</w:t>
      </w:r>
    </w:p>
    <w:p>
      <w:pPr>
        <w:spacing w:line="220" w:lineRule="auto"/>
        <w:ind w:left="722"/>
        <w:rPr>
          <w:rFonts w:ascii="宋体" w:hAnsi="宋体" w:eastAsia="宋体" w:cs="宋体"/>
          <w:sz w:val="24"/>
          <w:szCs w:val="24"/>
        </w:rPr>
      </w:pPr>
      <w:r>
        <w:rPr>
          <w:rFonts w:ascii="宋体" w:hAnsi="宋体" w:eastAsia="宋体" w:cs="宋体"/>
          <w:spacing w:val="-3"/>
          <w:sz w:val="24"/>
          <w:szCs w:val="24"/>
        </w:rPr>
        <w:t>经营范围：</w:t>
      </w:r>
    </w:p>
    <w:p>
      <w:pPr>
        <w:spacing w:before="192" w:line="219" w:lineRule="auto"/>
        <w:ind w:left="599"/>
        <w:rPr>
          <w:rFonts w:ascii="宋体" w:hAnsi="宋体" w:eastAsia="宋体" w:cs="宋体"/>
          <w:sz w:val="24"/>
          <w:szCs w:val="24"/>
        </w:rPr>
      </w:pPr>
      <w:r>
        <w:rPr>
          <w:rFonts w:ascii="宋体" w:hAnsi="宋体" w:eastAsia="宋体" w:cs="宋体"/>
          <w:spacing w:val="-1"/>
          <w:sz w:val="24"/>
          <w:szCs w:val="24"/>
        </w:rPr>
        <w:t>请将身份证附于下方：</w:t>
      </w:r>
    </w:p>
    <w:p>
      <w:pPr>
        <w:spacing w:line="73" w:lineRule="exact"/>
      </w:pPr>
    </w:p>
    <w:tbl>
      <w:tblPr>
        <w:tblStyle w:val="7"/>
        <w:tblW w:w="96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16"/>
        <w:gridCol w:w="48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9" w:hRule="atLeast"/>
        </w:trPr>
        <w:tc>
          <w:tcPr>
            <w:tcW w:w="4816" w:type="dxa"/>
            <w:vAlign w:val="top"/>
          </w:tcPr>
          <w:p>
            <w:pPr>
              <w:spacing w:line="313" w:lineRule="auto"/>
              <w:rPr>
                <w:rFonts w:ascii="Arial"/>
                <w:sz w:val="21"/>
              </w:rPr>
            </w:pPr>
          </w:p>
          <w:p>
            <w:pPr>
              <w:spacing w:line="314" w:lineRule="auto"/>
              <w:rPr>
                <w:rFonts w:ascii="Arial"/>
                <w:sz w:val="21"/>
              </w:rPr>
            </w:pPr>
          </w:p>
          <w:p>
            <w:pPr>
              <w:spacing w:before="65" w:line="228" w:lineRule="auto"/>
              <w:ind w:left="1290"/>
              <w:rPr>
                <w:rFonts w:ascii="宋体" w:hAnsi="宋体" w:eastAsia="宋体" w:cs="宋体"/>
                <w:sz w:val="20"/>
                <w:szCs w:val="20"/>
              </w:rPr>
            </w:pPr>
            <w:r>
              <w:rPr>
                <w:rFonts w:ascii="宋体" w:hAnsi="宋体" w:eastAsia="宋体" w:cs="宋体"/>
                <w:spacing w:val="8"/>
                <w:sz w:val="20"/>
                <w:szCs w:val="20"/>
              </w:rPr>
              <w:t>被授权人（授权代表）</w:t>
            </w:r>
          </w:p>
          <w:p>
            <w:pPr>
              <w:spacing w:before="69" w:line="228" w:lineRule="auto"/>
              <w:ind w:left="1261"/>
              <w:rPr>
                <w:rFonts w:ascii="宋体" w:hAnsi="宋体" w:eastAsia="宋体" w:cs="宋体"/>
                <w:sz w:val="20"/>
                <w:szCs w:val="20"/>
              </w:rPr>
            </w:pPr>
            <w:r>
              <w:rPr>
                <w:rFonts w:ascii="宋体" w:hAnsi="宋体" w:eastAsia="宋体" w:cs="宋体"/>
                <w:spacing w:val="9"/>
                <w:sz w:val="20"/>
                <w:szCs w:val="20"/>
              </w:rPr>
              <w:t>居民身份证复印件粘贴处</w:t>
            </w:r>
          </w:p>
          <w:p>
            <w:pPr>
              <w:spacing w:line="322" w:lineRule="auto"/>
              <w:rPr>
                <w:rFonts w:ascii="Arial"/>
                <w:sz w:val="21"/>
              </w:rPr>
            </w:pPr>
          </w:p>
          <w:p>
            <w:pPr>
              <w:spacing w:before="65" w:line="229" w:lineRule="auto"/>
              <w:ind w:left="2004"/>
              <w:rPr>
                <w:rFonts w:ascii="宋体" w:hAnsi="宋体" w:eastAsia="宋体" w:cs="宋体"/>
                <w:sz w:val="20"/>
                <w:szCs w:val="20"/>
              </w:rPr>
            </w:pPr>
            <w:r>
              <w:rPr>
                <w:rFonts w:ascii="宋体" w:hAnsi="宋体" w:eastAsia="宋体" w:cs="宋体"/>
                <w:spacing w:val="2"/>
                <w:sz w:val="20"/>
                <w:szCs w:val="20"/>
              </w:rPr>
              <w:t>（正面）</w:t>
            </w:r>
          </w:p>
        </w:tc>
        <w:tc>
          <w:tcPr>
            <w:tcW w:w="4816" w:type="dxa"/>
            <w:vAlign w:val="top"/>
          </w:tcPr>
          <w:p>
            <w:pPr>
              <w:spacing w:line="313" w:lineRule="auto"/>
              <w:rPr>
                <w:rFonts w:ascii="Arial"/>
                <w:sz w:val="21"/>
              </w:rPr>
            </w:pPr>
          </w:p>
          <w:p>
            <w:pPr>
              <w:spacing w:line="314" w:lineRule="auto"/>
              <w:rPr>
                <w:rFonts w:ascii="Arial"/>
                <w:sz w:val="21"/>
              </w:rPr>
            </w:pPr>
          </w:p>
          <w:p>
            <w:pPr>
              <w:spacing w:before="65" w:line="228" w:lineRule="auto"/>
              <w:ind w:left="1286"/>
              <w:rPr>
                <w:rFonts w:ascii="宋体" w:hAnsi="宋体" w:eastAsia="宋体" w:cs="宋体"/>
                <w:sz w:val="20"/>
                <w:szCs w:val="20"/>
              </w:rPr>
            </w:pPr>
            <w:r>
              <w:rPr>
                <w:rFonts w:ascii="宋体" w:hAnsi="宋体" w:eastAsia="宋体" w:cs="宋体"/>
                <w:spacing w:val="8"/>
                <w:sz w:val="20"/>
                <w:szCs w:val="20"/>
              </w:rPr>
              <w:t>被授权人（授权代表）</w:t>
            </w:r>
          </w:p>
          <w:p>
            <w:pPr>
              <w:spacing w:before="69" w:line="228" w:lineRule="auto"/>
              <w:ind w:left="1259"/>
              <w:rPr>
                <w:rFonts w:ascii="宋体" w:hAnsi="宋体" w:eastAsia="宋体" w:cs="宋体"/>
                <w:sz w:val="20"/>
                <w:szCs w:val="20"/>
              </w:rPr>
            </w:pPr>
            <w:r>
              <w:rPr>
                <w:rFonts w:ascii="宋体" w:hAnsi="宋体" w:eastAsia="宋体" w:cs="宋体"/>
                <w:spacing w:val="9"/>
                <w:sz w:val="20"/>
                <w:szCs w:val="20"/>
              </w:rPr>
              <w:t>居民身份证复印件粘贴处</w:t>
            </w:r>
          </w:p>
          <w:p>
            <w:pPr>
              <w:spacing w:line="322" w:lineRule="auto"/>
              <w:rPr>
                <w:rFonts w:ascii="Arial"/>
                <w:sz w:val="21"/>
              </w:rPr>
            </w:pPr>
          </w:p>
          <w:p>
            <w:pPr>
              <w:spacing w:before="65" w:line="229" w:lineRule="auto"/>
              <w:ind w:left="2002"/>
              <w:rPr>
                <w:rFonts w:ascii="宋体" w:hAnsi="宋体" w:eastAsia="宋体" w:cs="宋体"/>
                <w:sz w:val="20"/>
                <w:szCs w:val="20"/>
              </w:rPr>
            </w:pPr>
            <w:r>
              <w:rPr>
                <w:rFonts w:ascii="宋体" w:hAnsi="宋体" w:eastAsia="宋体" w:cs="宋体"/>
                <w:spacing w:val="2"/>
                <w:sz w:val="20"/>
                <w:szCs w:val="20"/>
              </w:rPr>
              <w:t>（反面）</w:t>
            </w:r>
          </w:p>
        </w:tc>
      </w:tr>
    </w:tbl>
    <w:p>
      <w:pPr>
        <w:pStyle w:val="3"/>
        <w:spacing w:line="247" w:lineRule="auto"/>
      </w:pPr>
    </w:p>
    <w:p>
      <w:pPr>
        <w:pStyle w:val="3"/>
        <w:spacing w:line="247" w:lineRule="auto"/>
      </w:pPr>
    </w:p>
    <w:p>
      <w:pPr>
        <w:pStyle w:val="3"/>
        <w:spacing w:line="247" w:lineRule="auto"/>
      </w:pPr>
    </w:p>
    <w:p>
      <w:pPr>
        <w:pStyle w:val="3"/>
        <w:spacing w:line="247" w:lineRule="auto"/>
      </w:pPr>
    </w:p>
    <w:p>
      <w:pPr>
        <w:spacing w:before="79" w:line="219" w:lineRule="auto"/>
        <w:ind w:left="5320"/>
        <w:rPr>
          <w:rFonts w:ascii="宋体" w:hAnsi="宋体" w:eastAsia="宋体" w:cs="宋体"/>
          <w:sz w:val="24"/>
          <w:szCs w:val="24"/>
        </w:rPr>
      </w:pPr>
      <w:r>
        <w:rPr>
          <w:rFonts w:ascii="宋体" w:hAnsi="宋体" w:eastAsia="宋体" w:cs="宋体"/>
          <w:spacing w:val="-1"/>
          <w:sz w:val="24"/>
          <w:szCs w:val="24"/>
        </w:rPr>
        <w:t>授权单位（单位公章</w:t>
      </w:r>
      <w:r>
        <w:rPr>
          <w:rFonts w:ascii="宋体" w:hAnsi="宋体" w:eastAsia="宋体" w:cs="宋体"/>
          <w:sz w:val="24"/>
          <w:szCs w:val="24"/>
        </w:rPr>
        <w:t>）：</w:t>
      </w:r>
    </w:p>
    <w:p>
      <w:pPr>
        <w:spacing w:before="193" w:line="219" w:lineRule="auto"/>
        <w:ind w:right="29"/>
        <w:jc w:val="right"/>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headerReference r:id="rId65" w:type="default"/>
          <w:footerReference r:id="rId66" w:type="default"/>
          <w:pgSz w:w="11905" w:h="16839"/>
          <w:pgMar w:top="1117" w:right="1053" w:bottom="1030" w:left="1021" w:header="878" w:footer="864" w:gutter="0"/>
          <w:pgNumType w:fmt="decimal"/>
          <w:cols w:space="720" w:num="1"/>
        </w:sectPr>
      </w:pPr>
    </w:p>
    <w:p>
      <w:pPr>
        <w:pStyle w:val="3"/>
        <w:spacing w:line="308" w:lineRule="auto"/>
      </w:pPr>
    </w:p>
    <w:p>
      <w:pPr>
        <w:spacing w:before="120" w:line="223" w:lineRule="auto"/>
        <w:ind w:left="436"/>
        <w:outlineLvl w:val="1"/>
        <w:rPr>
          <w:rFonts w:ascii="宋体" w:hAnsi="宋体" w:eastAsia="宋体" w:cs="宋体"/>
          <w:sz w:val="37"/>
          <w:szCs w:val="37"/>
        </w:rPr>
      </w:pPr>
      <w:bookmarkStart w:id="184" w:name="_Toc5568"/>
      <w:r>
        <w:rPr>
          <w:rFonts w:ascii="宋体" w:hAnsi="宋体" w:eastAsia="宋体" w:cs="宋体"/>
          <w:spacing w:val="9"/>
          <w:sz w:val="37"/>
          <w:szCs w:val="37"/>
          <w14:textOutline w14:w="6883" w14:cap="flat" w14:cmpd="sng">
            <w14:solidFill>
              <w14:srgbClr w14:val="000000"/>
            </w14:solidFill>
            <w14:prstDash w14:val="solid"/>
            <w14:miter w14:val="0"/>
          </w14:textOutline>
        </w:rPr>
        <w:t>六、总公司投标授权书（分支机构适用）</w:t>
      </w:r>
      <w:bookmarkEnd w:id="184"/>
    </w:p>
    <w:p>
      <w:pPr>
        <w:pStyle w:val="3"/>
        <w:spacing w:line="243" w:lineRule="auto"/>
      </w:pPr>
    </w:p>
    <w:p>
      <w:pPr>
        <w:pStyle w:val="3"/>
        <w:spacing w:line="243" w:lineRule="auto"/>
      </w:pPr>
    </w:p>
    <w:p>
      <w:pPr>
        <w:pStyle w:val="3"/>
        <w:spacing w:line="243" w:lineRule="auto"/>
      </w:pPr>
    </w:p>
    <w:p>
      <w:pPr>
        <w:spacing w:before="78" w:line="219" w:lineRule="auto"/>
        <w:ind w:left="8"/>
        <w:rPr>
          <w:rFonts w:ascii="宋体" w:hAnsi="宋体" w:eastAsia="宋体" w:cs="宋体"/>
          <w:sz w:val="24"/>
          <w:szCs w:val="24"/>
        </w:rPr>
      </w:pPr>
      <w:r>
        <w:rPr>
          <w:rFonts w:ascii="宋体" w:hAnsi="宋体" w:eastAsia="宋体" w:cs="宋体"/>
          <w:spacing w:val="-1"/>
          <w:sz w:val="24"/>
          <w:szCs w:val="24"/>
        </w:rPr>
        <w:t>广州南沙旅游发展有限公司/广州诚锋建设咨询有限公司：</w:t>
      </w:r>
    </w:p>
    <w:p>
      <w:pPr>
        <w:pStyle w:val="3"/>
        <w:spacing w:line="294" w:lineRule="auto"/>
      </w:pPr>
    </w:p>
    <w:p>
      <w:pPr>
        <w:pStyle w:val="3"/>
        <w:spacing w:line="295" w:lineRule="auto"/>
      </w:pPr>
    </w:p>
    <w:p>
      <w:pPr>
        <w:spacing w:before="78" w:line="219" w:lineRule="auto"/>
        <w:ind w:right="22"/>
        <w:jc w:val="right"/>
        <w:rPr>
          <w:rFonts w:ascii="宋体" w:hAnsi="宋体" w:eastAsia="宋体" w:cs="宋体"/>
          <w:sz w:val="24"/>
          <w:szCs w:val="24"/>
        </w:rPr>
      </w:pPr>
      <w:r>
        <w:rPr>
          <w:rFonts w:ascii="宋体" w:hAnsi="宋体" w:eastAsia="宋体" w:cs="宋体"/>
          <w:spacing w:val="-2"/>
          <w:sz w:val="24"/>
          <w:szCs w:val="24"/>
        </w:rPr>
        <w:t>我(法定代表人姓名）系（总公司名称）的法定代表人，现授权</w:t>
      </w:r>
      <w:r>
        <w:rPr>
          <w:rFonts w:ascii="宋体" w:hAnsi="宋体" w:eastAsia="宋体" w:cs="宋体"/>
          <w:spacing w:val="22"/>
          <w:sz w:val="24"/>
          <w:szCs w:val="24"/>
        </w:rPr>
        <w:t xml:space="preserve">     </w:t>
      </w:r>
      <w:r>
        <w:rPr>
          <w:rFonts w:ascii="宋体" w:hAnsi="宋体" w:eastAsia="宋体" w:cs="宋体"/>
          <w:spacing w:val="-2"/>
          <w:sz w:val="24"/>
          <w:szCs w:val="24"/>
        </w:rPr>
        <w:t>（分公司名称）为</w:t>
      </w:r>
    </w:p>
    <w:p>
      <w:pPr>
        <w:spacing w:before="193" w:line="366" w:lineRule="auto"/>
        <w:ind w:left="7" w:right="34" w:firstLine="2"/>
        <w:jc w:val="both"/>
        <w:rPr>
          <w:rFonts w:ascii="宋体" w:hAnsi="宋体" w:eastAsia="宋体" w:cs="宋体"/>
          <w:sz w:val="24"/>
          <w:szCs w:val="24"/>
        </w:rPr>
      </w:pPr>
      <w:r>
        <w:rPr>
          <w:rFonts w:ascii="宋体" w:hAnsi="宋体" w:eastAsia="宋体" w:cs="宋体"/>
          <w:spacing w:val="-1"/>
          <w:sz w:val="24"/>
          <w:szCs w:val="24"/>
        </w:rPr>
        <w:t>我方合法委托代理人参加“新采购</w:t>
      </w:r>
      <w:r>
        <w:rPr>
          <w:rFonts w:ascii="宋体" w:hAnsi="宋体" w:eastAsia="宋体" w:cs="宋体"/>
          <w:spacing w:val="-37"/>
          <w:sz w:val="24"/>
          <w:szCs w:val="24"/>
        </w:rPr>
        <w:t xml:space="preserve"> </w:t>
      </w:r>
      <w:r>
        <w:rPr>
          <w:rFonts w:ascii="宋体" w:hAnsi="宋体" w:eastAsia="宋体" w:cs="宋体"/>
          <w:spacing w:val="-1"/>
          <w:sz w:val="24"/>
          <w:szCs w:val="24"/>
        </w:rPr>
        <w:t>2</w:t>
      </w:r>
      <w:r>
        <w:rPr>
          <w:rFonts w:ascii="宋体" w:hAnsi="宋体" w:eastAsia="宋体" w:cs="宋体"/>
          <w:spacing w:val="-49"/>
          <w:sz w:val="24"/>
          <w:szCs w:val="24"/>
        </w:rPr>
        <w:t xml:space="preserve"> </w:t>
      </w:r>
      <w:r>
        <w:rPr>
          <w:rFonts w:ascii="宋体" w:hAnsi="宋体" w:eastAsia="宋体" w:cs="宋体"/>
          <w:spacing w:val="-1"/>
          <w:sz w:val="24"/>
          <w:szCs w:val="24"/>
        </w:rPr>
        <w:t>辆景区小火车项目</w:t>
      </w:r>
      <w:r>
        <w:rPr>
          <w:rFonts w:ascii="宋体" w:hAnsi="宋体" w:eastAsia="宋体" w:cs="宋体"/>
          <w:spacing w:val="-88"/>
          <w:sz w:val="24"/>
          <w:szCs w:val="24"/>
        </w:rPr>
        <w:t xml:space="preserve"> </w:t>
      </w:r>
      <w:r>
        <w:rPr>
          <w:rFonts w:ascii="宋体" w:hAnsi="宋体" w:eastAsia="宋体" w:cs="宋体"/>
          <w:spacing w:val="-1"/>
          <w:sz w:val="24"/>
          <w:szCs w:val="24"/>
        </w:rPr>
        <w:t>”的投标活动。该分公司的授权代表</w:t>
      </w:r>
      <w:r>
        <w:rPr>
          <w:rFonts w:ascii="宋体" w:hAnsi="宋体" w:eastAsia="宋体" w:cs="宋体"/>
          <w:sz w:val="24"/>
          <w:szCs w:val="24"/>
        </w:rPr>
        <w:t xml:space="preserve"> </w:t>
      </w:r>
      <w:r>
        <w:rPr>
          <w:rFonts w:ascii="宋体" w:hAnsi="宋体" w:eastAsia="宋体" w:cs="宋体"/>
          <w:spacing w:val="1"/>
          <w:sz w:val="24"/>
          <w:szCs w:val="24"/>
        </w:rPr>
        <w:t>在本投标活动过程中所签署的一切文件和处理与之有关的一</w:t>
      </w:r>
      <w:r>
        <w:rPr>
          <w:rFonts w:ascii="宋体" w:hAnsi="宋体" w:eastAsia="宋体" w:cs="宋体"/>
          <w:sz w:val="24"/>
          <w:szCs w:val="24"/>
        </w:rPr>
        <w:t>切事务，均代表我方的行为，与</w:t>
      </w:r>
    </w:p>
    <w:p>
      <w:pPr>
        <w:spacing w:line="218" w:lineRule="auto"/>
        <w:ind w:left="9"/>
        <w:rPr>
          <w:rFonts w:ascii="宋体" w:hAnsi="宋体" w:eastAsia="宋体" w:cs="宋体"/>
          <w:sz w:val="24"/>
          <w:szCs w:val="24"/>
        </w:rPr>
      </w:pPr>
      <w:r>
        <w:rPr>
          <w:rFonts w:ascii="宋体" w:hAnsi="宋体" w:eastAsia="宋体" w:cs="宋体"/>
          <w:sz w:val="24"/>
          <w:szCs w:val="24"/>
        </w:rPr>
        <w:t>本人的行为具有同等的法律效力。我方将承担授权代表</w:t>
      </w:r>
      <w:r>
        <w:rPr>
          <w:rFonts w:ascii="宋体" w:hAnsi="宋体" w:eastAsia="宋体" w:cs="宋体"/>
          <w:spacing w:val="-1"/>
          <w:sz w:val="24"/>
          <w:szCs w:val="24"/>
        </w:rPr>
        <w:t>行为的一切法律责</w:t>
      </w:r>
      <w:r>
        <w:rPr>
          <w:rFonts w:hint="eastAsia" w:ascii="宋体" w:hAnsi="宋体" w:eastAsia="宋体" w:cs="宋体"/>
          <w:spacing w:val="-1"/>
          <w:sz w:val="24"/>
          <w:szCs w:val="24"/>
          <w:lang w:eastAsia="zh-CN"/>
        </w:rPr>
        <w:t>任和</w:t>
      </w:r>
      <w:r>
        <w:rPr>
          <w:rFonts w:ascii="宋体" w:hAnsi="宋体" w:eastAsia="宋体" w:cs="宋体"/>
          <w:spacing w:val="-1"/>
          <w:sz w:val="24"/>
          <w:szCs w:val="24"/>
        </w:rPr>
        <w:t>后果。</w:t>
      </w:r>
    </w:p>
    <w:p>
      <w:pPr>
        <w:pStyle w:val="3"/>
        <w:spacing w:line="265" w:lineRule="auto"/>
      </w:pPr>
    </w:p>
    <w:p>
      <w:pPr>
        <w:pStyle w:val="3"/>
        <w:spacing w:line="265" w:lineRule="auto"/>
      </w:pPr>
    </w:p>
    <w:p>
      <w:pPr>
        <w:pStyle w:val="3"/>
        <w:spacing w:line="265" w:lineRule="auto"/>
      </w:pPr>
    </w:p>
    <w:p>
      <w:pPr>
        <w:pStyle w:val="3"/>
        <w:spacing w:line="266" w:lineRule="auto"/>
      </w:pPr>
    </w:p>
    <w:p>
      <w:pPr>
        <w:spacing w:before="79" w:line="219" w:lineRule="auto"/>
        <w:ind w:left="489"/>
        <w:rPr>
          <w:rFonts w:ascii="宋体" w:hAnsi="宋体" w:eastAsia="宋体" w:cs="宋体"/>
          <w:sz w:val="24"/>
          <w:szCs w:val="24"/>
        </w:rPr>
      </w:pPr>
      <w:r>
        <w:rPr>
          <w:rFonts w:ascii="宋体" w:hAnsi="宋体" w:eastAsia="宋体" w:cs="宋体"/>
          <w:spacing w:val="-1"/>
          <w:sz w:val="24"/>
          <w:szCs w:val="24"/>
        </w:rPr>
        <w:t>本授权书于年月日签字生效，代理人无转委托权。</w:t>
      </w:r>
    </w:p>
    <w:p>
      <w:pPr>
        <w:pStyle w:val="3"/>
        <w:spacing w:line="275" w:lineRule="auto"/>
      </w:pPr>
    </w:p>
    <w:p>
      <w:pPr>
        <w:pStyle w:val="3"/>
        <w:spacing w:line="275" w:lineRule="auto"/>
      </w:pPr>
    </w:p>
    <w:p>
      <w:pPr>
        <w:pStyle w:val="3"/>
        <w:spacing w:line="276" w:lineRule="auto"/>
      </w:pPr>
    </w:p>
    <w:p>
      <w:pPr>
        <w:pStyle w:val="3"/>
        <w:spacing w:line="276" w:lineRule="auto"/>
      </w:pPr>
    </w:p>
    <w:p>
      <w:pPr>
        <w:pStyle w:val="3"/>
        <w:spacing w:line="276" w:lineRule="auto"/>
      </w:pPr>
    </w:p>
    <w:p>
      <w:pPr>
        <w:spacing w:before="78" w:line="219" w:lineRule="auto"/>
        <w:jc w:val="right"/>
        <w:rPr>
          <w:rFonts w:ascii="宋体" w:hAnsi="宋体" w:eastAsia="宋体" w:cs="宋体"/>
          <w:sz w:val="24"/>
          <w:szCs w:val="24"/>
        </w:rPr>
      </w:pPr>
      <w:r>
        <w:rPr>
          <w:rFonts w:ascii="宋体" w:hAnsi="宋体" w:eastAsia="宋体" w:cs="宋体"/>
          <w:spacing w:val="3"/>
          <w:sz w:val="24"/>
          <w:szCs w:val="24"/>
        </w:rPr>
        <w:t>授权人</w:t>
      </w:r>
      <w:r>
        <w:rPr>
          <w:rFonts w:ascii="宋体" w:hAnsi="宋体" w:eastAsia="宋体" w:cs="宋体"/>
          <w:spacing w:val="-16"/>
          <w:sz w:val="24"/>
          <w:szCs w:val="24"/>
        </w:rPr>
        <w:t>：（</w:t>
      </w:r>
      <w:r>
        <w:rPr>
          <w:rFonts w:ascii="宋体" w:hAnsi="宋体" w:eastAsia="宋体" w:cs="宋体"/>
          <w:spacing w:val="3"/>
          <w:sz w:val="24"/>
          <w:szCs w:val="24"/>
        </w:rPr>
        <w:t>总公司名称</w:t>
      </w:r>
      <w:r>
        <w:rPr>
          <w:rFonts w:ascii="宋体" w:hAnsi="宋体" w:eastAsia="宋体" w:cs="宋体"/>
          <w:spacing w:val="-16"/>
          <w:sz w:val="24"/>
          <w:szCs w:val="24"/>
        </w:rPr>
        <w:t>）（</w:t>
      </w:r>
      <w:r>
        <w:rPr>
          <w:rFonts w:ascii="宋体" w:hAnsi="宋体" w:eastAsia="宋体" w:cs="宋体"/>
          <w:spacing w:val="3"/>
          <w:sz w:val="24"/>
          <w:szCs w:val="24"/>
        </w:rPr>
        <w:t>盖章）</w:t>
      </w:r>
    </w:p>
    <w:p>
      <w:pPr>
        <w:spacing w:before="193" w:line="478" w:lineRule="exact"/>
        <w:ind w:left="6102"/>
        <w:rPr>
          <w:rFonts w:ascii="宋体" w:hAnsi="宋体" w:eastAsia="宋体" w:cs="宋体"/>
          <w:sz w:val="24"/>
          <w:szCs w:val="24"/>
        </w:rPr>
      </w:pPr>
      <w:r>
        <w:rPr>
          <w:rFonts w:ascii="宋体" w:hAnsi="宋体" w:eastAsia="宋体" w:cs="宋体"/>
          <w:spacing w:val="3"/>
          <w:position w:val="18"/>
          <w:sz w:val="24"/>
          <w:szCs w:val="24"/>
        </w:rPr>
        <w:t>法定代表人</w:t>
      </w:r>
      <w:r>
        <w:rPr>
          <w:rFonts w:ascii="宋体" w:hAnsi="宋体" w:eastAsia="宋体" w:cs="宋体"/>
          <w:spacing w:val="-18"/>
          <w:position w:val="18"/>
          <w:sz w:val="24"/>
          <w:szCs w:val="24"/>
        </w:rPr>
        <w:t>：</w:t>
      </w:r>
      <w:r>
        <w:rPr>
          <w:rFonts w:ascii="宋体" w:hAnsi="宋体" w:eastAsia="宋体" w:cs="宋体"/>
          <w:spacing w:val="24"/>
          <w:position w:val="18"/>
          <w:sz w:val="24"/>
          <w:szCs w:val="24"/>
        </w:rPr>
        <w:t xml:space="preserve">     </w:t>
      </w:r>
      <w:r>
        <w:rPr>
          <w:rFonts w:ascii="宋体" w:hAnsi="宋体" w:eastAsia="宋体" w:cs="宋体"/>
          <w:spacing w:val="-18"/>
          <w:position w:val="18"/>
          <w:sz w:val="24"/>
          <w:szCs w:val="24"/>
        </w:rPr>
        <w:t>（</w:t>
      </w:r>
      <w:r>
        <w:rPr>
          <w:rFonts w:ascii="宋体" w:hAnsi="宋体" w:eastAsia="宋体" w:cs="宋体"/>
          <w:spacing w:val="3"/>
          <w:position w:val="18"/>
          <w:sz w:val="24"/>
          <w:szCs w:val="24"/>
        </w:rPr>
        <w:t>签字）</w:t>
      </w:r>
    </w:p>
    <w:p>
      <w:pPr>
        <w:spacing w:line="219" w:lineRule="auto"/>
        <w:ind w:left="6582"/>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pPr>
        <w:spacing w:line="219" w:lineRule="auto"/>
        <w:rPr>
          <w:rFonts w:ascii="宋体" w:hAnsi="宋体" w:eastAsia="宋体" w:cs="宋体"/>
          <w:sz w:val="24"/>
          <w:szCs w:val="24"/>
        </w:rPr>
        <w:sectPr>
          <w:headerReference r:id="rId67" w:type="default"/>
          <w:footerReference r:id="rId68" w:type="default"/>
          <w:pgSz w:w="11905" w:h="16839"/>
          <w:pgMar w:top="1117" w:right="1099" w:bottom="1030" w:left="1134" w:header="878" w:footer="864" w:gutter="0"/>
          <w:pgNumType w:fmt="decimal"/>
          <w:cols w:space="720" w:num="1"/>
        </w:sectPr>
      </w:pPr>
    </w:p>
    <w:p>
      <w:pPr>
        <w:pStyle w:val="3"/>
        <w:spacing w:line="308" w:lineRule="auto"/>
      </w:pPr>
    </w:p>
    <w:p>
      <w:pPr>
        <w:spacing w:before="120" w:line="223" w:lineRule="auto"/>
        <w:ind w:left="428"/>
        <w:outlineLvl w:val="1"/>
        <w:rPr>
          <w:rFonts w:ascii="宋体" w:hAnsi="宋体" w:eastAsia="宋体" w:cs="宋体"/>
          <w:sz w:val="37"/>
          <w:szCs w:val="37"/>
        </w:rPr>
      </w:pPr>
      <w:bookmarkStart w:id="185" w:name="_Toc9529"/>
      <w:r>
        <w:rPr>
          <w:rFonts w:ascii="宋体" w:hAnsi="宋体" w:eastAsia="宋体" w:cs="宋体"/>
          <w:spacing w:val="7"/>
          <w:sz w:val="28"/>
          <w:szCs w:val="28"/>
          <w14:textOutline w14:w="5103" w14:cap="flat" w14:cmpd="sng">
            <w14:solidFill>
              <w14:srgbClr w14:val="000000"/>
            </w14:solidFill>
            <w14:prstDash w14:val="solid"/>
            <w14:miter w14:val="0"/>
          </w14:textOutline>
        </w:rPr>
        <w:t>七、</w:t>
      </w:r>
      <w:r>
        <w:rPr>
          <w:rFonts w:ascii="宋体" w:hAnsi="宋体" w:eastAsia="宋体" w:cs="宋体"/>
          <w:spacing w:val="7"/>
          <w:sz w:val="37"/>
          <w:szCs w:val="37"/>
          <w14:textOutline w14:w="6883" w14:cap="flat" w14:cmpd="sng">
            <w14:solidFill>
              <w14:srgbClr w14:val="000000"/>
            </w14:solidFill>
            <w14:prstDash w14:val="solid"/>
            <w14:miter w14:val="0"/>
          </w14:textOutline>
        </w:rPr>
        <w:t>投标人简介</w:t>
      </w:r>
      <w:bookmarkEnd w:id="185"/>
    </w:p>
    <w:p>
      <w:pPr>
        <w:spacing w:before="176" w:line="219" w:lineRule="auto"/>
        <w:ind w:left="4279"/>
        <w:rPr>
          <w:rFonts w:ascii="宋体" w:hAnsi="宋体" w:eastAsia="宋体" w:cs="宋体"/>
          <w:sz w:val="24"/>
          <w:szCs w:val="24"/>
        </w:rPr>
      </w:pPr>
      <w:r>
        <w:rPr>
          <w:rFonts w:ascii="宋体" w:hAnsi="宋体" w:eastAsia="宋体" w:cs="宋体"/>
          <w:spacing w:val="-3"/>
          <w:sz w:val="24"/>
          <w:szCs w:val="24"/>
        </w:rPr>
        <w:t>（格式自定义）</w:t>
      </w:r>
    </w:p>
    <w:p>
      <w:pPr>
        <w:pStyle w:val="3"/>
        <w:spacing w:line="293" w:lineRule="auto"/>
      </w:pPr>
    </w:p>
    <w:p>
      <w:pPr>
        <w:pStyle w:val="3"/>
        <w:spacing w:line="294" w:lineRule="auto"/>
      </w:pPr>
    </w:p>
    <w:p>
      <w:pPr>
        <w:spacing w:before="78" w:line="219" w:lineRule="auto"/>
        <w:ind w:left="491"/>
        <w:rPr>
          <w:rFonts w:ascii="宋体" w:hAnsi="宋体" w:eastAsia="宋体" w:cs="宋体"/>
          <w:sz w:val="24"/>
          <w:szCs w:val="24"/>
        </w:rPr>
      </w:pPr>
      <w:r>
        <w:rPr>
          <w:rFonts w:ascii="宋体" w:hAnsi="宋体" w:eastAsia="宋体" w:cs="宋体"/>
          <w:spacing w:val="-1"/>
          <w:sz w:val="24"/>
          <w:szCs w:val="24"/>
        </w:rPr>
        <w:t>投标人应以文字形式简要介绍企业概况。</w:t>
      </w: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3" w:lineRule="auto"/>
      </w:pPr>
    </w:p>
    <w:p>
      <w:pPr>
        <w:pStyle w:val="3"/>
        <w:spacing w:line="253" w:lineRule="auto"/>
      </w:pPr>
    </w:p>
    <w:p>
      <w:pPr>
        <w:spacing w:before="78" w:line="219" w:lineRule="auto"/>
        <w:ind w:left="3371"/>
        <w:rPr>
          <w:rFonts w:ascii="宋体" w:hAnsi="宋体" w:eastAsia="宋体" w:cs="宋体"/>
          <w:sz w:val="24"/>
          <w:szCs w:val="24"/>
        </w:rPr>
      </w:pPr>
      <w:r>
        <w:rPr>
          <w:rFonts w:ascii="宋体" w:hAnsi="宋体" w:eastAsia="宋体" w:cs="宋体"/>
          <w:spacing w:val="-4"/>
          <w:sz w:val="24"/>
          <w:szCs w:val="24"/>
        </w:rPr>
        <w:t>投标人名称</w:t>
      </w:r>
      <w:r>
        <w:rPr>
          <w:rFonts w:ascii="宋体" w:hAnsi="宋体" w:eastAsia="宋体" w:cs="宋体"/>
          <w:spacing w:val="-17"/>
          <w:sz w:val="24"/>
          <w:szCs w:val="24"/>
        </w:rPr>
        <w:t>：</w:t>
      </w:r>
      <w:r>
        <w:rPr>
          <w:rFonts w:ascii="宋体" w:hAnsi="宋体" w:eastAsia="宋体" w:cs="宋体"/>
          <w:spacing w:val="17"/>
          <w:sz w:val="24"/>
          <w:szCs w:val="24"/>
        </w:rPr>
        <w:t xml:space="preserve">       </w:t>
      </w:r>
      <w:r>
        <w:rPr>
          <w:rFonts w:ascii="宋体" w:hAnsi="宋体" w:eastAsia="宋体" w:cs="宋体"/>
          <w:spacing w:val="-17"/>
          <w:sz w:val="24"/>
          <w:szCs w:val="24"/>
        </w:rPr>
        <w:t>（</w:t>
      </w:r>
      <w:r>
        <w:rPr>
          <w:rFonts w:ascii="宋体" w:hAnsi="宋体" w:eastAsia="宋体" w:cs="宋体"/>
          <w:spacing w:val="53"/>
          <w:sz w:val="24"/>
          <w:szCs w:val="24"/>
        </w:rPr>
        <w:t xml:space="preserve"> </w:t>
      </w:r>
      <w:r>
        <w:rPr>
          <w:rFonts w:ascii="宋体" w:hAnsi="宋体" w:eastAsia="宋体" w:cs="宋体"/>
          <w:spacing w:val="-4"/>
          <w:sz w:val="24"/>
          <w:szCs w:val="24"/>
        </w:rPr>
        <w:t>公章）</w:t>
      </w:r>
    </w:p>
    <w:p>
      <w:pPr>
        <w:spacing w:before="191" w:line="478" w:lineRule="exact"/>
        <w:ind w:left="3367"/>
        <w:rPr>
          <w:rFonts w:ascii="宋体" w:hAnsi="宋体" w:eastAsia="宋体" w:cs="宋体"/>
          <w:sz w:val="24"/>
          <w:szCs w:val="24"/>
        </w:rPr>
      </w:pPr>
      <w:r>
        <w:rPr>
          <w:rFonts w:ascii="宋体" w:hAnsi="宋体" w:eastAsia="宋体" w:cs="宋体"/>
          <w:spacing w:val="-2"/>
          <w:position w:val="18"/>
          <w:sz w:val="24"/>
          <w:szCs w:val="24"/>
        </w:rPr>
        <w:t>授权代表签名：</w:t>
      </w:r>
    </w:p>
    <w:p>
      <w:pPr>
        <w:spacing w:line="220" w:lineRule="auto"/>
        <w:ind w:left="3409"/>
        <w:rPr>
          <w:rFonts w:ascii="宋体" w:hAnsi="宋体" w:eastAsia="宋体" w:cs="宋体"/>
          <w:sz w:val="24"/>
          <w:szCs w:val="24"/>
        </w:rPr>
      </w:pPr>
      <w:r>
        <w:rPr>
          <w:rFonts w:ascii="宋体" w:hAnsi="宋体" w:eastAsia="宋体" w:cs="宋体"/>
          <w:spacing w:val="-17"/>
          <w:sz w:val="24"/>
          <w:szCs w:val="24"/>
        </w:rPr>
        <w:t>日期：</w:t>
      </w:r>
    </w:p>
    <w:p>
      <w:pPr>
        <w:spacing w:line="220" w:lineRule="auto"/>
        <w:rPr>
          <w:rFonts w:ascii="宋体" w:hAnsi="宋体" w:eastAsia="宋体" w:cs="宋体"/>
          <w:sz w:val="24"/>
          <w:szCs w:val="24"/>
        </w:rPr>
        <w:sectPr>
          <w:headerReference r:id="rId69" w:type="default"/>
          <w:footerReference r:id="rId70" w:type="default"/>
          <w:pgSz w:w="11905" w:h="16839"/>
          <w:pgMar w:top="1117" w:right="1134" w:bottom="1030" w:left="1134" w:header="878" w:footer="864" w:gutter="0"/>
          <w:pgNumType w:fmt="decimal"/>
          <w:cols w:space="720" w:num="1"/>
        </w:sectPr>
      </w:pPr>
    </w:p>
    <w:p>
      <w:pPr>
        <w:pStyle w:val="3"/>
        <w:spacing w:line="307" w:lineRule="auto"/>
      </w:pPr>
    </w:p>
    <w:p>
      <w:pPr>
        <w:spacing w:before="120" w:line="224" w:lineRule="auto"/>
        <w:ind w:left="448"/>
        <w:outlineLvl w:val="1"/>
        <w:rPr>
          <w:rFonts w:ascii="宋体" w:hAnsi="宋体" w:eastAsia="宋体" w:cs="宋体"/>
          <w:sz w:val="37"/>
          <w:szCs w:val="37"/>
        </w:rPr>
      </w:pPr>
      <w:bookmarkStart w:id="186" w:name="_Toc21470"/>
      <w:r>
        <w:rPr>
          <w:rFonts w:ascii="宋体" w:hAnsi="宋体" w:eastAsia="宋体" w:cs="宋体"/>
          <w:spacing w:val="8"/>
          <w:sz w:val="28"/>
          <w:szCs w:val="28"/>
          <w14:textOutline w14:w="5103" w14:cap="flat" w14:cmpd="sng">
            <w14:solidFill>
              <w14:srgbClr w14:val="000000"/>
            </w14:solidFill>
            <w14:prstDash w14:val="solid"/>
            <w14:miter w14:val="0"/>
          </w14:textOutline>
        </w:rPr>
        <w:t>八、</w:t>
      </w:r>
      <w:r>
        <w:rPr>
          <w:rFonts w:ascii="宋体" w:hAnsi="宋体" w:eastAsia="宋体" w:cs="宋体"/>
          <w:spacing w:val="8"/>
          <w:sz w:val="37"/>
          <w:szCs w:val="37"/>
          <w14:textOutline w14:w="6883" w14:cap="flat" w14:cmpd="sng">
            <w14:solidFill>
              <w14:srgbClr w14:val="000000"/>
            </w14:solidFill>
            <w14:prstDash w14:val="solid"/>
            <w14:miter w14:val="0"/>
          </w14:textOutline>
        </w:rPr>
        <w:t>类似服务项目业绩一览表</w:t>
      </w:r>
      <w:bookmarkEnd w:id="186"/>
    </w:p>
    <w:p>
      <w:pPr>
        <w:spacing w:before="105"/>
      </w:pPr>
    </w:p>
    <w:p>
      <w:pPr>
        <w:spacing w:before="105"/>
      </w:pPr>
    </w:p>
    <w:tbl>
      <w:tblPr>
        <w:tblStyle w:val="7"/>
        <w:tblW w:w="947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1079"/>
        <w:gridCol w:w="1259"/>
        <w:gridCol w:w="1228"/>
        <w:gridCol w:w="751"/>
        <w:gridCol w:w="989"/>
        <w:gridCol w:w="989"/>
        <w:gridCol w:w="990"/>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554" w:type="dxa"/>
            <w:tcBorders>
              <w:top w:val="single" w:color="000000" w:sz="2" w:space="0"/>
              <w:left w:val="single" w:color="000000" w:sz="2" w:space="0"/>
              <w:bottom w:val="single" w:color="000000" w:sz="2" w:space="0"/>
            </w:tcBorders>
            <w:textDirection w:val="tbRlV"/>
            <w:vAlign w:val="top"/>
          </w:tcPr>
          <w:p>
            <w:pPr>
              <w:spacing w:before="147" w:line="210" w:lineRule="auto"/>
              <w:ind w:left="64"/>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43"/>
                <w:sz w:val="24"/>
                <w:szCs w:val="24"/>
              </w:rPr>
              <w:t xml:space="preserve"> </w:t>
            </w:r>
            <w:r>
              <w:rPr>
                <w:rFonts w:ascii="宋体" w:hAnsi="宋体" w:eastAsia="宋体" w:cs="宋体"/>
                <w:spacing w:val="-1"/>
                <w:sz w:val="24"/>
                <w:szCs w:val="24"/>
              </w:rPr>
              <w:t>号</w:t>
            </w:r>
          </w:p>
        </w:tc>
        <w:tc>
          <w:tcPr>
            <w:tcW w:w="1079" w:type="dxa"/>
            <w:tcBorders>
              <w:top w:val="single" w:color="000000" w:sz="2" w:space="0"/>
              <w:bottom w:val="single" w:color="000000" w:sz="2" w:space="0"/>
            </w:tcBorders>
            <w:vAlign w:val="top"/>
          </w:tcPr>
          <w:p>
            <w:pPr>
              <w:spacing w:before="65" w:line="226" w:lineRule="auto"/>
              <w:ind w:left="419" w:right="177" w:hanging="235"/>
              <w:rPr>
                <w:rFonts w:ascii="宋体" w:hAnsi="宋体" w:eastAsia="宋体" w:cs="宋体"/>
                <w:sz w:val="24"/>
                <w:szCs w:val="24"/>
              </w:rPr>
            </w:pPr>
            <w:r>
              <w:rPr>
                <w:rFonts w:ascii="宋体" w:hAnsi="宋体" w:eastAsia="宋体" w:cs="宋体"/>
                <w:spacing w:val="-5"/>
                <w:sz w:val="24"/>
                <w:szCs w:val="24"/>
              </w:rPr>
              <w:t>项目名</w:t>
            </w:r>
            <w:r>
              <w:rPr>
                <w:rFonts w:ascii="宋体" w:hAnsi="宋体" w:eastAsia="宋体" w:cs="宋体"/>
                <w:sz w:val="24"/>
                <w:szCs w:val="24"/>
              </w:rPr>
              <w:t xml:space="preserve"> 称</w:t>
            </w:r>
          </w:p>
        </w:tc>
        <w:tc>
          <w:tcPr>
            <w:tcW w:w="1259" w:type="dxa"/>
            <w:tcBorders>
              <w:top w:val="single" w:color="000000" w:sz="2" w:space="0"/>
              <w:bottom w:val="single" w:color="000000" w:sz="2" w:space="0"/>
            </w:tcBorders>
            <w:vAlign w:val="top"/>
          </w:tcPr>
          <w:p>
            <w:pPr>
              <w:spacing w:before="223" w:line="220" w:lineRule="auto"/>
              <w:ind w:left="157"/>
              <w:rPr>
                <w:rFonts w:ascii="宋体" w:hAnsi="宋体" w:eastAsia="宋体" w:cs="宋体"/>
                <w:sz w:val="24"/>
                <w:szCs w:val="24"/>
              </w:rPr>
            </w:pPr>
            <w:r>
              <w:rPr>
                <w:rFonts w:ascii="宋体" w:hAnsi="宋体" w:eastAsia="宋体" w:cs="宋体"/>
                <w:spacing w:val="-4"/>
                <w:sz w:val="24"/>
                <w:szCs w:val="24"/>
              </w:rPr>
              <w:t>项目地址</w:t>
            </w:r>
          </w:p>
        </w:tc>
        <w:tc>
          <w:tcPr>
            <w:tcW w:w="1228" w:type="dxa"/>
            <w:tcBorders>
              <w:top w:val="single" w:color="000000" w:sz="2" w:space="0"/>
              <w:bottom w:val="single" w:color="000000" w:sz="2" w:space="0"/>
              <w:right w:val="single" w:color="000000" w:sz="2" w:space="0"/>
            </w:tcBorders>
            <w:vAlign w:val="top"/>
          </w:tcPr>
          <w:p>
            <w:pPr>
              <w:spacing w:before="223" w:line="219" w:lineRule="auto"/>
              <w:ind w:left="141"/>
              <w:rPr>
                <w:rFonts w:ascii="宋体" w:hAnsi="宋体" w:eastAsia="宋体" w:cs="宋体"/>
                <w:sz w:val="24"/>
                <w:szCs w:val="24"/>
              </w:rPr>
            </w:pPr>
            <w:r>
              <w:rPr>
                <w:rFonts w:ascii="宋体" w:hAnsi="宋体" w:eastAsia="宋体" w:cs="宋体"/>
                <w:spacing w:val="-4"/>
                <w:sz w:val="24"/>
                <w:szCs w:val="24"/>
              </w:rPr>
              <w:t>项目类型</w:t>
            </w:r>
          </w:p>
        </w:tc>
        <w:tc>
          <w:tcPr>
            <w:tcW w:w="751" w:type="dxa"/>
            <w:tcBorders>
              <w:top w:val="single" w:color="000000" w:sz="2" w:space="0"/>
              <w:left w:val="single" w:color="000000" w:sz="2" w:space="0"/>
              <w:bottom w:val="single" w:color="000000" w:sz="2" w:space="0"/>
            </w:tcBorders>
            <w:vAlign w:val="top"/>
          </w:tcPr>
          <w:p>
            <w:pPr>
              <w:spacing w:before="65" w:line="226" w:lineRule="auto"/>
              <w:ind w:left="149" w:right="129" w:hanging="5"/>
              <w:rPr>
                <w:rFonts w:ascii="宋体" w:hAnsi="宋体" w:eastAsia="宋体" w:cs="宋体"/>
                <w:sz w:val="24"/>
                <w:szCs w:val="24"/>
              </w:rPr>
            </w:pPr>
            <w:r>
              <w:rPr>
                <w:rFonts w:ascii="宋体" w:hAnsi="宋体" w:eastAsia="宋体" w:cs="宋体"/>
                <w:spacing w:val="-6"/>
                <w:sz w:val="24"/>
                <w:szCs w:val="24"/>
              </w:rPr>
              <w:t>合同</w:t>
            </w:r>
            <w:r>
              <w:rPr>
                <w:rFonts w:ascii="宋体" w:hAnsi="宋体" w:eastAsia="宋体" w:cs="宋体"/>
                <w:sz w:val="24"/>
                <w:szCs w:val="24"/>
              </w:rPr>
              <w:t xml:space="preserve"> </w:t>
            </w:r>
            <w:r>
              <w:rPr>
                <w:rFonts w:ascii="宋体" w:hAnsi="宋体" w:eastAsia="宋体" w:cs="宋体"/>
                <w:spacing w:val="-8"/>
                <w:sz w:val="24"/>
                <w:szCs w:val="24"/>
              </w:rPr>
              <w:t>总价</w:t>
            </w:r>
          </w:p>
        </w:tc>
        <w:tc>
          <w:tcPr>
            <w:tcW w:w="989" w:type="dxa"/>
            <w:tcBorders>
              <w:top w:val="single" w:color="000000" w:sz="2" w:space="0"/>
              <w:bottom w:val="single" w:color="000000" w:sz="2" w:space="0"/>
            </w:tcBorders>
            <w:vAlign w:val="top"/>
          </w:tcPr>
          <w:p>
            <w:pPr>
              <w:spacing w:before="65" w:line="226" w:lineRule="auto"/>
              <w:ind w:left="142" w:right="127" w:hanging="1"/>
              <w:rPr>
                <w:rFonts w:ascii="宋体" w:hAnsi="宋体" w:eastAsia="宋体" w:cs="宋体"/>
                <w:sz w:val="24"/>
                <w:szCs w:val="24"/>
              </w:rPr>
            </w:pPr>
            <w:r>
              <w:rPr>
                <w:rFonts w:ascii="宋体" w:hAnsi="宋体" w:eastAsia="宋体" w:cs="宋体"/>
                <w:spacing w:val="-4"/>
                <w:sz w:val="24"/>
                <w:szCs w:val="24"/>
              </w:rPr>
              <w:t>合同签</w:t>
            </w:r>
            <w:r>
              <w:rPr>
                <w:rFonts w:ascii="宋体" w:hAnsi="宋体" w:eastAsia="宋体" w:cs="宋体"/>
                <w:sz w:val="24"/>
                <w:szCs w:val="24"/>
              </w:rPr>
              <w:t xml:space="preserve"> </w:t>
            </w:r>
            <w:r>
              <w:rPr>
                <w:rFonts w:ascii="宋体" w:hAnsi="宋体" w:eastAsia="宋体" w:cs="宋体"/>
                <w:spacing w:val="-5"/>
                <w:sz w:val="24"/>
                <w:szCs w:val="24"/>
              </w:rPr>
              <w:t>订时间</w:t>
            </w:r>
          </w:p>
        </w:tc>
        <w:tc>
          <w:tcPr>
            <w:tcW w:w="989" w:type="dxa"/>
            <w:tcBorders>
              <w:top w:val="single" w:color="000000" w:sz="2" w:space="0"/>
              <w:bottom w:val="single" w:color="000000" w:sz="2" w:space="0"/>
            </w:tcBorders>
            <w:vAlign w:val="top"/>
          </w:tcPr>
          <w:p>
            <w:pPr>
              <w:spacing w:before="65" w:line="226" w:lineRule="auto"/>
              <w:ind w:left="396" w:right="127" w:hanging="256"/>
              <w:rPr>
                <w:rFonts w:ascii="宋体" w:hAnsi="宋体" w:eastAsia="宋体" w:cs="宋体"/>
                <w:sz w:val="24"/>
                <w:szCs w:val="24"/>
              </w:rPr>
            </w:pPr>
            <w:r>
              <w:rPr>
                <w:rFonts w:ascii="宋体" w:hAnsi="宋体" w:eastAsia="宋体" w:cs="宋体"/>
                <w:spacing w:val="-4"/>
                <w:sz w:val="24"/>
                <w:szCs w:val="24"/>
              </w:rPr>
              <w:t>服务年</w:t>
            </w:r>
            <w:r>
              <w:rPr>
                <w:rFonts w:ascii="宋体" w:hAnsi="宋体" w:eastAsia="宋体" w:cs="宋体"/>
                <w:spacing w:val="1"/>
                <w:sz w:val="24"/>
                <w:szCs w:val="24"/>
              </w:rPr>
              <w:t xml:space="preserve"> </w:t>
            </w:r>
            <w:r>
              <w:rPr>
                <w:rFonts w:ascii="宋体" w:hAnsi="宋体" w:eastAsia="宋体" w:cs="宋体"/>
                <w:sz w:val="24"/>
                <w:szCs w:val="24"/>
              </w:rPr>
              <w:t>限</w:t>
            </w:r>
          </w:p>
        </w:tc>
        <w:tc>
          <w:tcPr>
            <w:tcW w:w="990" w:type="dxa"/>
            <w:tcBorders>
              <w:top w:val="single" w:color="000000" w:sz="2" w:space="0"/>
              <w:bottom w:val="single" w:color="000000" w:sz="2" w:space="0"/>
              <w:right w:val="single" w:color="000000" w:sz="2" w:space="0"/>
            </w:tcBorders>
            <w:vAlign w:val="top"/>
          </w:tcPr>
          <w:p>
            <w:pPr>
              <w:spacing w:before="65" w:line="226" w:lineRule="auto"/>
              <w:ind w:left="384" w:right="129" w:hanging="238"/>
              <w:rPr>
                <w:rFonts w:ascii="宋体" w:hAnsi="宋体" w:eastAsia="宋体" w:cs="宋体"/>
                <w:sz w:val="24"/>
                <w:szCs w:val="24"/>
              </w:rPr>
            </w:pPr>
            <w:r>
              <w:rPr>
                <w:rFonts w:ascii="宋体" w:hAnsi="宋体" w:eastAsia="宋体" w:cs="宋体"/>
                <w:spacing w:val="-5"/>
                <w:sz w:val="24"/>
                <w:szCs w:val="24"/>
              </w:rPr>
              <w:t>获奖情</w:t>
            </w:r>
            <w:r>
              <w:rPr>
                <w:rFonts w:ascii="宋体" w:hAnsi="宋体" w:eastAsia="宋体" w:cs="宋体"/>
                <w:sz w:val="24"/>
                <w:szCs w:val="24"/>
              </w:rPr>
              <w:t xml:space="preserve"> 况</w:t>
            </w:r>
          </w:p>
        </w:tc>
        <w:tc>
          <w:tcPr>
            <w:tcW w:w="1633" w:type="dxa"/>
            <w:tcBorders>
              <w:top w:val="single" w:color="000000" w:sz="2" w:space="0"/>
              <w:left w:val="single" w:color="000000" w:sz="2" w:space="0"/>
              <w:bottom w:val="single" w:color="000000" w:sz="2" w:space="0"/>
              <w:right w:val="single" w:color="000000" w:sz="2" w:space="0"/>
            </w:tcBorders>
            <w:vAlign w:val="top"/>
          </w:tcPr>
          <w:p>
            <w:pPr>
              <w:spacing w:before="65" w:line="226" w:lineRule="auto"/>
              <w:ind w:left="342" w:right="158" w:hanging="180"/>
              <w:rPr>
                <w:rFonts w:ascii="宋体" w:hAnsi="宋体" w:eastAsia="宋体" w:cs="宋体"/>
                <w:sz w:val="24"/>
                <w:szCs w:val="24"/>
              </w:rPr>
            </w:pPr>
            <w:r>
              <w:rPr>
                <w:rFonts w:ascii="宋体" w:hAnsi="宋体" w:eastAsia="宋体" w:cs="宋体"/>
                <w:spacing w:val="-3"/>
                <w:sz w:val="24"/>
                <w:szCs w:val="24"/>
              </w:rPr>
              <w:t>项目单位/联</w:t>
            </w:r>
            <w:r>
              <w:rPr>
                <w:rFonts w:ascii="宋体" w:hAnsi="宋体" w:eastAsia="宋体" w:cs="宋体"/>
                <w:spacing w:val="3"/>
                <w:sz w:val="24"/>
                <w:szCs w:val="24"/>
              </w:rPr>
              <w:t xml:space="preserve"> </w:t>
            </w:r>
            <w:r>
              <w:rPr>
                <w:rFonts w:ascii="宋体" w:hAnsi="宋体" w:eastAsia="宋体" w:cs="宋体"/>
                <w:spacing w:val="-4"/>
                <w:sz w:val="24"/>
                <w:szCs w:val="24"/>
              </w:rPr>
              <w:t>系人电话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54" w:type="dxa"/>
            <w:tcBorders>
              <w:top w:val="single" w:color="000000" w:sz="2" w:space="0"/>
              <w:left w:val="single" w:color="000000" w:sz="2" w:space="0"/>
            </w:tcBorders>
            <w:vAlign w:val="top"/>
          </w:tcPr>
          <w:p>
            <w:pPr>
              <w:spacing w:before="230" w:line="186" w:lineRule="exact"/>
              <w:ind w:left="172"/>
              <w:rPr>
                <w:rFonts w:ascii="宋体" w:hAnsi="宋体" w:eastAsia="宋体" w:cs="宋体"/>
                <w:sz w:val="24"/>
                <w:szCs w:val="24"/>
              </w:rPr>
            </w:pPr>
            <w:r>
              <w:rPr>
                <w:rFonts w:ascii="宋体" w:hAnsi="宋体" w:eastAsia="宋体" w:cs="宋体"/>
                <w:position w:val="-5"/>
                <w:sz w:val="24"/>
                <w:szCs w:val="24"/>
                <w14:textOutline w14:w="4358" w14:cap="flat" w14:cmpd="sng">
                  <w14:solidFill>
                    <w14:srgbClr w14:val="000000"/>
                  </w14:solidFill>
                  <w14:prstDash w14:val="solid"/>
                  <w14:miter w14:val="0"/>
                </w14:textOutline>
              </w:rPr>
              <w:t>一</w:t>
            </w:r>
          </w:p>
        </w:tc>
        <w:tc>
          <w:tcPr>
            <w:tcW w:w="8918" w:type="dxa"/>
            <w:gridSpan w:val="8"/>
            <w:tcBorders>
              <w:top w:val="single" w:color="000000" w:sz="2" w:space="0"/>
              <w:right w:val="single" w:color="000000" w:sz="2" w:space="0"/>
            </w:tcBorders>
            <w:vAlign w:val="top"/>
          </w:tcPr>
          <w:p>
            <w:pPr>
              <w:spacing w:before="140" w:line="220" w:lineRule="auto"/>
              <w:ind w:left="112"/>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项目业绩经验：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54" w:type="dxa"/>
            <w:tcBorders>
              <w:left w:val="single" w:color="000000" w:sz="2" w:space="0"/>
            </w:tcBorders>
            <w:vAlign w:val="top"/>
          </w:tcPr>
          <w:p>
            <w:pPr>
              <w:spacing w:before="156" w:line="184" w:lineRule="auto"/>
              <w:ind w:left="246"/>
              <w:rPr>
                <w:rFonts w:ascii="宋体" w:hAnsi="宋体" w:eastAsia="宋体" w:cs="宋体"/>
                <w:sz w:val="24"/>
                <w:szCs w:val="24"/>
              </w:rPr>
            </w:pPr>
            <w:r>
              <w:rPr>
                <w:rFonts w:ascii="宋体" w:hAnsi="宋体" w:eastAsia="宋体" w:cs="宋体"/>
                <w:sz w:val="24"/>
                <w:szCs w:val="24"/>
              </w:rPr>
              <w:t>1</w:t>
            </w:r>
          </w:p>
        </w:tc>
        <w:tc>
          <w:tcPr>
            <w:tcW w:w="1079" w:type="dxa"/>
            <w:vAlign w:val="top"/>
          </w:tcPr>
          <w:p>
            <w:pPr>
              <w:rPr>
                <w:rFonts w:ascii="Arial"/>
                <w:sz w:val="21"/>
              </w:rPr>
            </w:pPr>
          </w:p>
        </w:tc>
        <w:tc>
          <w:tcPr>
            <w:tcW w:w="1259" w:type="dxa"/>
            <w:vAlign w:val="top"/>
          </w:tcPr>
          <w:p>
            <w:pPr>
              <w:rPr>
                <w:rFonts w:ascii="Arial"/>
                <w:sz w:val="21"/>
              </w:rPr>
            </w:pPr>
          </w:p>
        </w:tc>
        <w:tc>
          <w:tcPr>
            <w:tcW w:w="1228" w:type="dxa"/>
            <w:tcBorders>
              <w:right w:val="single" w:color="000000" w:sz="2" w:space="0"/>
            </w:tcBorders>
            <w:vAlign w:val="top"/>
          </w:tcPr>
          <w:p>
            <w:pPr>
              <w:rPr>
                <w:rFonts w:ascii="Arial"/>
                <w:sz w:val="21"/>
              </w:rPr>
            </w:pPr>
          </w:p>
        </w:tc>
        <w:tc>
          <w:tcPr>
            <w:tcW w:w="751" w:type="dxa"/>
            <w:tcBorders>
              <w:left w:val="single" w:color="000000" w:sz="2" w:space="0"/>
            </w:tcBorders>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tcBorders>
              <w:right w:val="single" w:color="000000" w:sz="2" w:space="0"/>
            </w:tcBorders>
            <w:vAlign w:val="top"/>
          </w:tcPr>
          <w:p>
            <w:pPr>
              <w:rPr>
                <w:rFonts w:ascii="Arial"/>
                <w:sz w:val="21"/>
              </w:rPr>
            </w:pPr>
          </w:p>
        </w:tc>
        <w:tc>
          <w:tcPr>
            <w:tcW w:w="1633"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54" w:type="dxa"/>
            <w:tcBorders>
              <w:left w:val="single" w:color="000000" w:sz="2" w:space="0"/>
            </w:tcBorders>
            <w:vAlign w:val="top"/>
          </w:tcPr>
          <w:p>
            <w:pPr>
              <w:spacing w:before="160" w:line="183" w:lineRule="auto"/>
              <w:ind w:left="231"/>
              <w:rPr>
                <w:rFonts w:ascii="宋体" w:hAnsi="宋体" w:eastAsia="宋体" w:cs="宋体"/>
                <w:sz w:val="24"/>
                <w:szCs w:val="24"/>
              </w:rPr>
            </w:pPr>
            <w:r>
              <w:rPr>
                <w:rFonts w:ascii="宋体" w:hAnsi="宋体" w:eastAsia="宋体" w:cs="宋体"/>
                <w:sz w:val="24"/>
                <w:szCs w:val="24"/>
              </w:rPr>
              <w:t>2</w:t>
            </w:r>
          </w:p>
        </w:tc>
        <w:tc>
          <w:tcPr>
            <w:tcW w:w="1079" w:type="dxa"/>
            <w:vAlign w:val="top"/>
          </w:tcPr>
          <w:p>
            <w:pPr>
              <w:rPr>
                <w:rFonts w:ascii="Arial"/>
                <w:sz w:val="21"/>
              </w:rPr>
            </w:pPr>
          </w:p>
        </w:tc>
        <w:tc>
          <w:tcPr>
            <w:tcW w:w="1259" w:type="dxa"/>
            <w:vAlign w:val="top"/>
          </w:tcPr>
          <w:p>
            <w:pPr>
              <w:rPr>
                <w:rFonts w:ascii="Arial"/>
                <w:sz w:val="21"/>
              </w:rPr>
            </w:pPr>
          </w:p>
        </w:tc>
        <w:tc>
          <w:tcPr>
            <w:tcW w:w="1228" w:type="dxa"/>
            <w:tcBorders>
              <w:right w:val="single" w:color="000000" w:sz="2" w:space="0"/>
            </w:tcBorders>
            <w:vAlign w:val="top"/>
          </w:tcPr>
          <w:p>
            <w:pPr>
              <w:rPr>
                <w:rFonts w:ascii="Arial"/>
                <w:sz w:val="21"/>
              </w:rPr>
            </w:pPr>
          </w:p>
        </w:tc>
        <w:tc>
          <w:tcPr>
            <w:tcW w:w="751" w:type="dxa"/>
            <w:tcBorders>
              <w:left w:val="single" w:color="000000" w:sz="2" w:space="0"/>
            </w:tcBorders>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tcBorders>
              <w:right w:val="single" w:color="000000" w:sz="2" w:space="0"/>
            </w:tcBorders>
            <w:vAlign w:val="top"/>
          </w:tcPr>
          <w:p>
            <w:pPr>
              <w:rPr>
                <w:rFonts w:ascii="Arial"/>
                <w:sz w:val="21"/>
              </w:rPr>
            </w:pPr>
          </w:p>
        </w:tc>
        <w:tc>
          <w:tcPr>
            <w:tcW w:w="1633" w:type="dxa"/>
            <w:tcBorders>
              <w:left w:val="single" w:color="000000" w:sz="2" w:space="0"/>
              <w:right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554" w:type="dxa"/>
            <w:tcBorders>
              <w:left w:val="single" w:color="000000" w:sz="2" w:space="0"/>
            </w:tcBorders>
            <w:vAlign w:val="top"/>
          </w:tcPr>
          <w:p>
            <w:pPr>
              <w:spacing w:before="124" w:line="378" w:lineRule="exact"/>
              <w:ind w:left="183"/>
              <w:rPr>
                <w:rFonts w:ascii="宋体" w:hAnsi="宋体" w:eastAsia="宋体" w:cs="宋体"/>
                <w:sz w:val="24"/>
                <w:szCs w:val="24"/>
              </w:rPr>
            </w:pPr>
            <w:r>
              <w:rPr>
                <w:rFonts w:ascii="宋体" w:hAnsi="宋体" w:eastAsia="宋体" w:cs="宋体"/>
                <w:position w:val="3"/>
                <w:sz w:val="24"/>
                <w:szCs w:val="24"/>
              </w:rPr>
              <w:t>…</w:t>
            </w:r>
          </w:p>
        </w:tc>
        <w:tc>
          <w:tcPr>
            <w:tcW w:w="1079" w:type="dxa"/>
            <w:vAlign w:val="top"/>
          </w:tcPr>
          <w:p>
            <w:pPr>
              <w:rPr>
                <w:rFonts w:ascii="Arial"/>
                <w:sz w:val="21"/>
              </w:rPr>
            </w:pPr>
          </w:p>
        </w:tc>
        <w:tc>
          <w:tcPr>
            <w:tcW w:w="1259" w:type="dxa"/>
            <w:vAlign w:val="top"/>
          </w:tcPr>
          <w:p>
            <w:pPr>
              <w:rPr>
                <w:rFonts w:ascii="Arial"/>
                <w:sz w:val="21"/>
              </w:rPr>
            </w:pPr>
          </w:p>
        </w:tc>
        <w:tc>
          <w:tcPr>
            <w:tcW w:w="1228" w:type="dxa"/>
            <w:tcBorders>
              <w:right w:val="single" w:color="000000" w:sz="2" w:space="0"/>
            </w:tcBorders>
            <w:vAlign w:val="top"/>
          </w:tcPr>
          <w:p>
            <w:pPr>
              <w:rPr>
                <w:rFonts w:ascii="Arial"/>
                <w:sz w:val="21"/>
              </w:rPr>
            </w:pPr>
          </w:p>
        </w:tc>
        <w:tc>
          <w:tcPr>
            <w:tcW w:w="751" w:type="dxa"/>
            <w:tcBorders>
              <w:left w:val="single" w:color="000000" w:sz="2" w:space="0"/>
            </w:tcBorders>
            <w:vAlign w:val="top"/>
          </w:tcPr>
          <w:p>
            <w:pPr>
              <w:rPr>
                <w:rFonts w:ascii="Arial"/>
                <w:sz w:val="21"/>
              </w:rPr>
            </w:pPr>
          </w:p>
        </w:tc>
        <w:tc>
          <w:tcPr>
            <w:tcW w:w="989" w:type="dxa"/>
            <w:vAlign w:val="top"/>
          </w:tcPr>
          <w:p>
            <w:pPr>
              <w:rPr>
                <w:rFonts w:ascii="Arial"/>
                <w:sz w:val="21"/>
              </w:rPr>
            </w:pPr>
          </w:p>
        </w:tc>
        <w:tc>
          <w:tcPr>
            <w:tcW w:w="989" w:type="dxa"/>
            <w:vAlign w:val="top"/>
          </w:tcPr>
          <w:p>
            <w:pPr>
              <w:rPr>
                <w:rFonts w:ascii="Arial"/>
                <w:sz w:val="21"/>
              </w:rPr>
            </w:pPr>
          </w:p>
        </w:tc>
        <w:tc>
          <w:tcPr>
            <w:tcW w:w="990" w:type="dxa"/>
            <w:tcBorders>
              <w:right w:val="single" w:color="000000" w:sz="2" w:space="0"/>
            </w:tcBorders>
            <w:vAlign w:val="top"/>
          </w:tcPr>
          <w:p>
            <w:pPr>
              <w:rPr>
                <w:rFonts w:ascii="Arial"/>
                <w:sz w:val="21"/>
              </w:rPr>
            </w:pPr>
          </w:p>
        </w:tc>
        <w:tc>
          <w:tcPr>
            <w:tcW w:w="1633" w:type="dxa"/>
            <w:tcBorders>
              <w:left w:val="single" w:color="000000" w:sz="2" w:space="0"/>
              <w:right w:val="single" w:color="000000" w:sz="2" w:space="0"/>
            </w:tcBorders>
            <w:vAlign w:val="top"/>
          </w:tcPr>
          <w:p>
            <w:pPr>
              <w:rPr>
                <w:rFonts w:ascii="Arial"/>
                <w:sz w:val="21"/>
              </w:rPr>
            </w:pPr>
          </w:p>
        </w:tc>
      </w:tr>
    </w:tbl>
    <w:p>
      <w:pPr>
        <w:spacing w:before="119" w:line="219" w:lineRule="auto"/>
        <w:ind w:right="38"/>
        <w:jc w:val="right"/>
        <w:rPr>
          <w:rFonts w:ascii="宋体" w:hAnsi="宋体" w:eastAsia="宋体" w:cs="宋体"/>
          <w:sz w:val="24"/>
          <w:szCs w:val="24"/>
        </w:rPr>
      </w:pPr>
      <w:r>
        <w:rPr>
          <w:rFonts w:ascii="宋体" w:hAnsi="宋体" w:eastAsia="宋体" w:cs="宋体"/>
          <w:sz w:val="24"/>
          <w:szCs w:val="24"/>
        </w:rPr>
        <w:t>注：根据评分表的要求提交相应资料。未提供或提供材料不完</w:t>
      </w:r>
      <w:r>
        <w:rPr>
          <w:rFonts w:ascii="宋体" w:hAnsi="宋体" w:eastAsia="宋体" w:cs="宋体"/>
          <w:spacing w:val="-1"/>
          <w:sz w:val="24"/>
          <w:szCs w:val="24"/>
        </w:rPr>
        <w:t>整的业绩，将不予承认。</w:t>
      </w:r>
    </w:p>
    <w:p>
      <w:pPr>
        <w:pStyle w:val="3"/>
        <w:spacing w:line="249" w:lineRule="auto"/>
      </w:pPr>
    </w:p>
    <w:p>
      <w:pPr>
        <w:pStyle w:val="3"/>
        <w:spacing w:line="249" w:lineRule="auto"/>
      </w:pPr>
    </w:p>
    <w:p>
      <w:pPr>
        <w:pStyle w:val="3"/>
        <w:spacing w:line="249" w:lineRule="auto"/>
      </w:pPr>
    </w:p>
    <w:p>
      <w:pPr>
        <w:pStyle w:val="3"/>
        <w:spacing w:line="250" w:lineRule="auto"/>
      </w:pPr>
    </w:p>
    <w:p>
      <w:pPr>
        <w:pStyle w:val="3"/>
        <w:spacing w:line="250" w:lineRule="auto"/>
      </w:pPr>
    </w:p>
    <w:p>
      <w:pPr>
        <w:pStyle w:val="3"/>
        <w:spacing w:line="250" w:lineRule="auto"/>
      </w:pPr>
    </w:p>
    <w:p>
      <w:pPr>
        <w:spacing w:before="78" w:line="219" w:lineRule="auto"/>
        <w:ind w:left="3505"/>
        <w:rPr>
          <w:rFonts w:ascii="宋体" w:hAnsi="宋体" w:eastAsia="宋体" w:cs="宋体"/>
          <w:sz w:val="24"/>
          <w:szCs w:val="24"/>
        </w:rPr>
      </w:pPr>
      <w:r>
        <w:rPr>
          <w:rFonts w:ascii="宋体" w:hAnsi="宋体" w:eastAsia="宋体" w:cs="宋体"/>
          <w:spacing w:val="2"/>
          <w:sz w:val="24"/>
          <w:szCs w:val="24"/>
        </w:rPr>
        <w:t>投标人名称</w:t>
      </w:r>
      <w:r>
        <w:rPr>
          <w:rFonts w:ascii="宋体" w:hAnsi="宋体" w:eastAsia="宋体" w:cs="宋体"/>
          <w:spacing w:val="-15"/>
          <w:sz w:val="24"/>
          <w:szCs w:val="24"/>
        </w:rPr>
        <w:t>：</w:t>
      </w:r>
      <w:r>
        <w:rPr>
          <w:rFonts w:ascii="宋体" w:hAnsi="宋体" w:eastAsia="宋体" w:cs="宋体"/>
          <w:spacing w:val="30"/>
          <w:sz w:val="24"/>
          <w:szCs w:val="24"/>
        </w:rPr>
        <w:t xml:space="preserve">    </w:t>
      </w:r>
      <w:r>
        <w:rPr>
          <w:rFonts w:ascii="宋体" w:hAnsi="宋体" w:eastAsia="宋体" w:cs="宋体"/>
          <w:spacing w:val="-15"/>
          <w:sz w:val="24"/>
          <w:szCs w:val="24"/>
        </w:rPr>
        <w:t>（</w:t>
      </w:r>
      <w:r>
        <w:rPr>
          <w:rFonts w:ascii="宋体" w:hAnsi="宋体" w:eastAsia="宋体" w:cs="宋体"/>
          <w:spacing w:val="2"/>
          <w:sz w:val="24"/>
          <w:szCs w:val="24"/>
        </w:rPr>
        <w:t>公章）</w:t>
      </w:r>
    </w:p>
    <w:p>
      <w:pPr>
        <w:spacing w:before="191" w:line="220" w:lineRule="auto"/>
        <w:ind w:left="3543"/>
        <w:outlineLvl w:val="2"/>
        <w:rPr>
          <w:rFonts w:ascii="宋体" w:hAnsi="宋体" w:eastAsia="宋体" w:cs="宋体"/>
          <w:sz w:val="24"/>
          <w:szCs w:val="24"/>
        </w:rPr>
      </w:pPr>
      <w:bookmarkStart w:id="187" w:name="_Toc31535"/>
      <w:r>
        <w:rPr>
          <w:rFonts w:ascii="宋体" w:hAnsi="宋体" w:eastAsia="宋体" w:cs="宋体"/>
          <w:spacing w:val="-21"/>
          <w:sz w:val="24"/>
          <w:szCs w:val="24"/>
        </w:rPr>
        <w:t>日</w:t>
      </w:r>
      <w:r>
        <w:rPr>
          <w:rFonts w:ascii="宋体" w:hAnsi="宋体" w:eastAsia="宋体" w:cs="宋体"/>
          <w:spacing w:val="2"/>
          <w:sz w:val="24"/>
          <w:szCs w:val="24"/>
        </w:rPr>
        <w:t xml:space="preserve">      </w:t>
      </w:r>
      <w:r>
        <w:rPr>
          <w:rFonts w:ascii="宋体" w:hAnsi="宋体" w:eastAsia="宋体" w:cs="宋体"/>
          <w:spacing w:val="-21"/>
          <w:sz w:val="24"/>
          <w:szCs w:val="24"/>
        </w:rPr>
        <w:t>期：</w:t>
      </w:r>
      <w:bookmarkEnd w:id="187"/>
    </w:p>
    <w:p>
      <w:pPr>
        <w:spacing w:line="220" w:lineRule="auto"/>
        <w:rPr>
          <w:rFonts w:ascii="宋体" w:hAnsi="宋体" w:eastAsia="宋体" w:cs="宋体"/>
          <w:sz w:val="24"/>
          <w:szCs w:val="24"/>
        </w:rPr>
        <w:sectPr>
          <w:headerReference r:id="rId71" w:type="default"/>
          <w:footerReference r:id="rId72" w:type="default"/>
          <w:pgSz w:w="11905" w:h="16839"/>
          <w:pgMar w:top="1117" w:right="1134" w:bottom="1030" w:left="1119" w:header="878" w:footer="864" w:gutter="0"/>
          <w:pgNumType w:fmt="decimal"/>
          <w:cols w:space="720" w:num="1"/>
        </w:sectPr>
      </w:pPr>
    </w:p>
    <w:p>
      <w:pPr>
        <w:pStyle w:val="3"/>
        <w:spacing w:line="308" w:lineRule="auto"/>
      </w:pPr>
    </w:p>
    <w:p>
      <w:pPr>
        <w:spacing w:before="120" w:line="223" w:lineRule="auto"/>
        <w:ind w:left="436"/>
        <w:outlineLvl w:val="1"/>
        <w:rPr>
          <w:rFonts w:ascii="宋体" w:hAnsi="宋体" w:eastAsia="宋体" w:cs="宋体"/>
          <w:sz w:val="37"/>
          <w:szCs w:val="37"/>
        </w:rPr>
      </w:pPr>
      <w:bookmarkStart w:id="188" w:name="_Toc19499"/>
      <w:r>
        <w:rPr>
          <w:rFonts w:ascii="宋体" w:hAnsi="宋体" w:eastAsia="宋体" w:cs="宋体"/>
          <w:spacing w:val="8"/>
          <w:sz w:val="28"/>
          <w:szCs w:val="28"/>
          <w14:textOutline w14:w="5103" w14:cap="flat" w14:cmpd="sng">
            <w14:solidFill>
              <w14:srgbClr w14:val="000000"/>
            </w14:solidFill>
            <w14:prstDash w14:val="solid"/>
            <w14:miter w14:val="0"/>
          </w14:textOutline>
        </w:rPr>
        <w:t>九、</w:t>
      </w:r>
      <w:r>
        <w:rPr>
          <w:rFonts w:ascii="宋体" w:hAnsi="宋体" w:eastAsia="宋体" w:cs="宋体"/>
          <w:spacing w:val="8"/>
          <w:sz w:val="37"/>
          <w:szCs w:val="37"/>
          <w14:textOutline w14:w="6883" w14:cap="flat" w14:cmpd="sng">
            <w14:solidFill>
              <w14:srgbClr w14:val="000000"/>
            </w14:solidFill>
            <w14:prstDash w14:val="solid"/>
            <w14:miter w14:val="0"/>
          </w14:textOutline>
        </w:rPr>
        <w:t>拟投入本项目管理人员概况表</w:t>
      </w:r>
      <w:bookmarkEnd w:id="188"/>
    </w:p>
    <w:p>
      <w:pPr>
        <w:spacing w:before="56"/>
      </w:pPr>
    </w:p>
    <w:tbl>
      <w:tblPr>
        <w:tblStyle w:val="7"/>
        <w:tblW w:w="9390"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1291"/>
        <w:gridCol w:w="678"/>
        <w:gridCol w:w="678"/>
        <w:gridCol w:w="678"/>
        <w:gridCol w:w="1140"/>
        <w:gridCol w:w="2041"/>
        <w:gridCol w:w="1194"/>
        <w:gridCol w:w="11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543" w:type="dxa"/>
            <w:textDirection w:val="tbRlV"/>
            <w:vAlign w:val="top"/>
          </w:tcPr>
          <w:p>
            <w:pPr>
              <w:spacing w:before="179" w:line="210" w:lineRule="auto"/>
              <w:ind w:left="144"/>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18"/>
                <w:sz w:val="24"/>
                <w:szCs w:val="24"/>
              </w:rPr>
              <w:t xml:space="preserve"> </w:t>
            </w:r>
            <w:r>
              <w:rPr>
                <w:rFonts w:ascii="宋体" w:hAnsi="宋体" w:eastAsia="宋体" w:cs="宋体"/>
                <w:spacing w:val="-1"/>
                <w:sz w:val="24"/>
                <w:szCs w:val="24"/>
              </w:rPr>
              <w:t>号</w:t>
            </w:r>
          </w:p>
        </w:tc>
        <w:tc>
          <w:tcPr>
            <w:tcW w:w="1291" w:type="dxa"/>
            <w:vAlign w:val="top"/>
          </w:tcPr>
          <w:p>
            <w:pPr>
              <w:spacing w:line="302" w:lineRule="auto"/>
              <w:rPr>
                <w:rFonts w:ascii="Arial"/>
                <w:sz w:val="21"/>
              </w:rPr>
            </w:pPr>
          </w:p>
          <w:p>
            <w:pPr>
              <w:spacing w:before="78" w:line="219" w:lineRule="auto"/>
              <w:ind w:left="112"/>
              <w:rPr>
                <w:rFonts w:ascii="宋体" w:hAnsi="宋体" w:eastAsia="宋体" w:cs="宋体"/>
                <w:sz w:val="24"/>
                <w:szCs w:val="24"/>
              </w:rPr>
            </w:pPr>
            <w:r>
              <w:rPr>
                <w:rFonts w:ascii="宋体" w:hAnsi="宋体" w:eastAsia="宋体" w:cs="宋体"/>
                <w:spacing w:val="-5"/>
                <w:sz w:val="24"/>
                <w:szCs w:val="24"/>
              </w:rPr>
              <w:t>姓名</w:t>
            </w:r>
          </w:p>
        </w:tc>
        <w:tc>
          <w:tcPr>
            <w:tcW w:w="678" w:type="dxa"/>
            <w:textDirection w:val="tbRlV"/>
            <w:vAlign w:val="top"/>
          </w:tcPr>
          <w:p>
            <w:pPr>
              <w:spacing w:line="244" w:lineRule="auto"/>
              <w:rPr>
                <w:rFonts w:ascii="Arial"/>
                <w:sz w:val="21"/>
              </w:rPr>
            </w:pPr>
          </w:p>
          <w:p>
            <w:pPr>
              <w:spacing w:before="81" w:line="206" w:lineRule="auto"/>
              <w:ind w:left="223"/>
              <w:rPr>
                <w:rFonts w:ascii="宋体" w:hAnsi="宋体" w:eastAsia="宋体" w:cs="宋体"/>
                <w:sz w:val="24"/>
                <w:szCs w:val="24"/>
              </w:rPr>
            </w:pPr>
            <w:r>
              <w:rPr>
                <w:rFonts w:ascii="宋体" w:hAnsi="宋体" w:eastAsia="宋体" w:cs="宋体"/>
                <w:spacing w:val="-1"/>
                <w:sz w:val="24"/>
                <w:szCs w:val="24"/>
              </w:rPr>
              <w:t>性</w:t>
            </w:r>
            <w:r>
              <w:rPr>
                <w:rFonts w:ascii="宋体" w:hAnsi="宋体" w:eastAsia="宋体" w:cs="宋体"/>
                <w:spacing w:val="-40"/>
                <w:sz w:val="24"/>
                <w:szCs w:val="24"/>
              </w:rPr>
              <w:t xml:space="preserve"> </w:t>
            </w:r>
            <w:r>
              <w:rPr>
                <w:rFonts w:ascii="宋体" w:hAnsi="宋体" w:eastAsia="宋体" w:cs="宋体"/>
                <w:spacing w:val="-1"/>
                <w:sz w:val="24"/>
                <w:szCs w:val="24"/>
              </w:rPr>
              <w:t>别</w:t>
            </w:r>
          </w:p>
        </w:tc>
        <w:tc>
          <w:tcPr>
            <w:tcW w:w="678" w:type="dxa"/>
            <w:textDirection w:val="tbRlV"/>
            <w:vAlign w:val="top"/>
          </w:tcPr>
          <w:p>
            <w:pPr>
              <w:spacing w:line="244" w:lineRule="auto"/>
              <w:rPr>
                <w:rFonts w:ascii="Arial"/>
                <w:sz w:val="21"/>
              </w:rPr>
            </w:pPr>
          </w:p>
          <w:p>
            <w:pPr>
              <w:spacing w:before="81" w:line="209" w:lineRule="auto"/>
              <w:ind w:left="223"/>
              <w:rPr>
                <w:rFonts w:ascii="宋体" w:hAnsi="宋体" w:eastAsia="宋体" w:cs="宋体"/>
                <w:sz w:val="24"/>
                <w:szCs w:val="24"/>
              </w:rPr>
            </w:pPr>
            <w:r>
              <w:rPr>
                <w:rFonts w:ascii="宋体" w:hAnsi="宋体" w:eastAsia="宋体" w:cs="宋体"/>
                <w:spacing w:val="-1"/>
                <w:sz w:val="24"/>
                <w:szCs w:val="24"/>
              </w:rPr>
              <w:t>年</w:t>
            </w:r>
            <w:r>
              <w:rPr>
                <w:rFonts w:ascii="宋体" w:hAnsi="宋体" w:eastAsia="宋体" w:cs="宋体"/>
                <w:spacing w:val="-40"/>
                <w:sz w:val="24"/>
                <w:szCs w:val="24"/>
              </w:rPr>
              <w:t xml:space="preserve"> </w:t>
            </w:r>
            <w:r>
              <w:rPr>
                <w:rFonts w:ascii="宋体" w:hAnsi="宋体" w:eastAsia="宋体" w:cs="宋体"/>
                <w:spacing w:val="-1"/>
                <w:sz w:val="24"/>
                <w:szCs w:val="24"/>
              </w:rPr>
              <w:t>龄</w:t>
            </w:r>
          </w:p>
        </w:tc>
        <w:tc>
          <w:tcPr>
            <w:tcW w:w="678" w:type="dxa"/>
            <w:textDirection w:val="tbRlV"/>
            <w:vAlign w:val="top"/>
          </w:tcPr>
          <w:p>
            <w:pPr>
              <w:spacing w:line="246" w:lineRule="auto"/>
              <w:rPr>
                <w:rFonts w:ascii="Arial"/>
                <w:sz w:val="21"/>
              </w:rPr>
            </w:pPr>
          </w:p>
          <w:p>
            <w:pPr>
              <w:spacing w:before="81" w:line="207" w:lineRule="auto"/>
              <w:ind w:left="223"/>
              <w:rPr>
                <w:rFonts w:ascii="宋体" w:hAnsi="宋体" w:eastAsia="宋体" w:cs="宋体"/>
                <w:sz w:val="24"/>
                <w:szCs w:val="24"/>
              </w:rPr>
            </w:pPr>
            <w:r>
              <w:rPr>
                <w:rFonts w:ascii="宋体" w:hAnsi="宋体" w:eastAsia="宋体" w:cs="宋体"/>
                <w:spacing w:val="-1"/>
                <w:sz w:val="24"/>
                <w:szCs w:val="24"/>
              </w:rPr>
              <w:t>学</w:t>
            </w:r>
            <w:r>
              <w:rPr>
                <w:rFonts w:ascii="宋体" w:hAnsi="宋体" w:eastAsia="宋体" w:cs="宋体"/>
                <w:spacing w:val="-40"/>
                <w:sz w:val="24"/>
                <w:szCs w:val="24"/>
              </w:rPr>
              <w:t xml:space="preserve"> </w:t>
            </w:r>
            <w:r>
              <w:rPr>
                <w:rFonts w:ascii="宋体" w:hAnsi="宋体" w:eastAsia="宋体" w:cs="宋体"/>
                <w:spacing w:val="-1"/>
                <w:sz w:val="24"/>
                <w:szCs w:val="24"/>
              </w:rPr>
              <w:t>历</w:t>
            </w:r>
          </w:p>
        </w:tc>
        <w:tc>
          <w:tcPr>
            <w:tcW w:w="1140" w:type="dxa"/>
            <w:vAlign w:val="top"/>
          </w:tcPr>
          <w:p>
            <w:pPr>
              <w:spacing w:before="223" w:line="232" w:lineRule="auto"/>
              <w:ind w:left="111" w:right="116" w:firstLine="5"/>
              <w:rPr>
                <w:rFonts w:ascii="宋体" w:hAnsi="宋体" w:eastAsia="宋体" w:cs="宋体"/>
                <w:sz w:val="24"/>
                <w:szCs w:val="24"/>
              </w:rPr>
            </w:pPr>
            <w:r>
              <w:rPr>
                <w:rFonts w:ascii="宋体" w:hAnsi="宋体" w:eastAsia="宋体" w:cs="宋体"/>
                <w:spacing w:val="-13"/>
                <w:sz w:val="24"/>
                <w:szCs w:val="24"/>
              </w:rPr>
              <w:t>资 格</w:t>
            </w:r>
            <w:r>
              <w:rPr>
                <w:rFonts w:ascii="宋体" w:hAnsi="宋体" w:eastAsia="宋体" w:cs="宋体"/>
                <w:spacing w:val="-8"/>
                <w:sz w:val="24"/>
                <w:szCs w:val="24"/>
              </w:rPr>
              <w:t xml:space="preserve"> </w:t>
            </w:r>
            <w:r>
              <w:rPr>
                <w:rFonts w:ascii="宋体" w:hAnsi="宋体" w:eastAsia="宋体" w:cs="宋体"/>
                <w:spacing w:val="-13"/>
                <w:sz w:val="24"/>
                <w:szCs w:val="24"/>
              </w:rPr>
              <w:t>证</w:t>
            </w:r>
            <w:r>
              <w:rPr>
                <w:rFonts w:ascii="宋体" w:hAnsi="宋体" w:eastAsia="宋体" w:cs="宋体"/>
                <w:sz w:val="24"/>
                <w:szCs w:val="24"/>
              </w:rPr>
              <w:t xml:space="preserve"> 书</w:t>
            </w:r>
          </w:p>
        </w:tc>
        <w:tc>
          <w:tcPr>
            <w:tcW w:w="2041" w:type="dxa"/>
            <w:vAlign w:val="top"/>
          </w:tcPr>
          <w:p>
            <w:pPr>
              <w:spacing w:before="223" w:line="245" w:lineRule="auto"/>
              <w:ind w:left="107" w:right="119"/>
              <w:rPr>
                <w:rFonts w:ascii="宋体" w:hAnsi="宋体" w:eastAsia="宋体" w:cs="宋体"/>
                <w:sz w:val="24"/>
                <w:szCs w:val="24"/>
              </w:rPr>
            </w:pPr>
            <w:r>
              <w:rPr>
                <w:rFonts w:ascii="宋体" w:hAnsi="宋体" w:eastAsia="宋体" w:cs="宋体"/>
                <w:spacing w:val="18"/>
                <w:sz w:val="24"/>
                <w:szCs w:val="24"/>
              </w:rPr>
              <w:t>从事类似服务简</w:t>
            </w:r>
            <w:r>
              <w:rPr>
                <w:rFonts w:ascii="宋体" w:hAnsi="宋体" w:eastAsia="宋体" w:cs="宋体"/>
                <w:spacing w:val="2"/>
                <w:sz w:val="24"/>
                <w:szCs w:val="24"/>
              </w:rPr>
              <w:t xml:space="preserve"> </w:t>
            </w:r>
            <w:r>
              <w:rPr>
                <w:rFonts w:ascii="宋体" w:hAnsi="宋体" w:eastAsia="宋体" w:cs="宋体"/>
                <w:spacing w:val="-2"/>
                <w:sz w:val="24"/>
                <w:szCs w:val="24"/>
              </w:rPr>
              <w:t>历</w:t>
            </w:r>
            <w:r>
              <w:rPr>
                <w:rFonts w:ascii="Calibri" w:hAnsi="Calibri" w:eastAsia="Calibri" w:cs="Calibri"/>
                <w:spacing w:val="-2"/>
                <w:sz w:val="24"/>
                <w:szCs w:val="24"/>
              </w:rPr>
              <w:t>/</w:t>
            </w:r>
            <w:r>
              <w:rPr>
                <w:rFonts w:ascii="宋体" w:hAnsi="宋体" w:eastAsia="宋体" w:cs="宋体"/>
                <w:spacing w:val="-2"/>
                <w:sz w:val="24"/>
                <w:szCs w:val="24"/>
              </w:rPr>
              <w:t>年限</w:t>
            </w:r>
            <w:r>
              <w:rPr>
                <w:rFonts w:ascii="Calibri" w:hAnsi="Calibri" w:eastAsia="Calibri" w:cs="Calibri"/>
                <w:spacing w:val="-2"/>
                <w:sz w:val="24"/>
                <w:szCs w:val="24"/>
              </w:rPr>
              <w:t>/</w:t>
            </w:r>
            <w:r>
              <w:rPr>
                <w:rFonts w:ascii="宋体" w:hAnsi="宋体" w:eastAsia="宋体" w:cs="宋体"/>
                <w:spacing w:val="-2"/>
                <w:sz w:val="24"/>
                <w:szCs w:val="24"/>
              </w:rPr>
              <w:t>经验</w:t>
            </w:r>
          </w:p>
        </w:tc>
        <w:tc>
          <w:tcPr>
            <w:tcW w:w="1194" w:type="dxa"/>
            <w:vAlign w:val="top"/>
          </w:tcPr>
          <w:p>
            <w:pPr>
              <w:spacing w:before="63" w:line="233" w:lineRule="auto"/>
              <w:ind w:left="101" w:right="111" w:firstLine="25"/>
              <w:jc w:val="both"/>
              <w:rPr>
                <w:rFonts w:ascii="宋体" w:hAnsi="宋体" w:eastAsia="宋体" w:cs="宋体"/>
                <w:sz w:val="24"/>
                <w:szCs w:val="24"/>
              </w:rPr>
            </w:pPr>
            <w:r>
              <w:rPr>
                <w:rFonts w:ascii="宋体" w:hAnsi="宋体" w:eastAsia="宋体" w:cs="宋体"/>
                <w:spacing w:val="-3"/>
                <w:sz w:val="24"/>
                <w:szCs w:val="24"/>
              </w:rPr>
              <w:t>已完成的</w:t>
            </w:r>
            <w:r>
              <w:rPr>
                <w:rFonts w:ascii="宋体" w:hAnsi="宋体" w:eastAsia="宋体" w:cs="宋体"/>
                <w:spacing w:val="1"/>
                <w:sz w:val="24"/>
                <w:szCs w:val="24"/>
              </w:rPr>
              <w:t xml:space="preserve"> </w:t>
            </w:r>
            <w:r>
              <w:rPr>
                <w:rFonts w:ascii="宋体" w:hAnsi="宋体" w:eastAsia="宋体" w:cs="宋体"/>
                <w:spacing w:val="4"/>
                <w:sz w:val="24"/>
                <w:szCs w:val="24"/>
              </w:rPr>
              <w:t>监督管理</w:t>
            </w:r>
            <w:r>
              <w:rPr>
                <w:rFonts w:ascii="宋体" w:hAnsi="宋体" w:eastAsia="宋体" w:cs="宋体"/>
                <w:sz w:val="24"/>
                <w:szCs w:val="24"/>
              </w:rPr>
              <w:t xml:space="preserve"> </w:t>
            </w:r>
            <w:r>
              <w:rPr>
                <w:rFonts w:ascii="宋体" w:hAnsi="宋体" w:eastAsia="宋体" w:cs="宋体"/>
                <w:spacing w:val="-3"/>
                <w:sz w:val="24"/>
                <w:szCs w:val="24"/>
              </w:rPr>
              <w:t>项目情况</w:t>
            </w:r>
          </w:p>
        </w:tc>
        <w:tc>
          <w:tcPr>
            <w:tcW w:w="1147" w:type="dxa"/>
            <w:vAlign w:val="top"/>
          </w:tcPr>
          <w:p>
            <w:pPr>
              <w:spacing w:before="64" w:line="221" w:lineRule="auto"/>
              <w:ind w:left="112"/>
              <w:rPr>
                <w:rFonts w:ascii="宋体" w:hAnsi="宋体" w:eastAsia="宋体" w:cs="宋体"/>
                <w:sz w:val="24"/>
                <w:szCs w:val="24"/>
              </w:rPr>
            </w:pPr>
            <w:r>
              <w:rPr>
                <w:rFonts w:ascii="宋体" w:hAnsi="宋体" w:eastAsia="宋体" w:cs="宋体"/>
                <w:spacing w:val="-7"/>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543" w:type="dxa"/>
            <w:vAlign w:val="top"/>
          </w:tcPr>
          <w:p>
            <w:pPr>
              <w:spacing w:line="349" w:lineRule="auto"/>
              <w:rPr>
                <w:rFonts w:ascii="Arial"/>
                <w:sz w:val="21"/>
              </w:rPr>
            </w:pPr>
          </w:p>
          <w:p>
            <w:pPr>
              <w:spacing w:before="73" w:line="180" w:lineRule="auto"/>
              <w:ind w:left="138"/>
              <w:rPr>
                <w:rFonts w:ascii="Calibri" w:hAnsi="Calibri" w:eastAsia="Calibri" w:cs="Calibri"/>
                <w:sz w:val="24"/>
                <w:szCs w:val="24"/>
              </w:rPr>
            </w:pPr>
            <w:r>
              <w:rPr>
                <w:rFonts w:ascii="Calibri" w:hAnsi="Calibri" w:eastAsia="Calibri" w:cs="Calibri"/>
                <w:sz w:val="24"/>
                <w:szCs w:val="24"/>
              </w:rPr>
              <w:t>1</w:t>
            </w:r>
          </w:p>
        </w:tc>
        <w:tc>
          <w:tcPr>
            <w:tcW w:w="1291" w:type="dxa"/>
            <w:vAlign w:val="top"/>
          </w:tcPr>
          <w:p>
            <w:pPr>
              <w:rPr>
                <w:rFonts w:ascii="Arial"/>
                <w:sz w:val="21"/>
              </w:rPr>
            </w:pPr>
          </w:p>
        </w:tc>
        <w:tc>
          <w:tcPr>
            <w:tcW w:w="678" w:type="dxa"/>
            <w:vAlign w:val="top"/>
          </w:tcPr>
          <w:p>
            <w:pPr>
              <w:rPr>
                <w:rFonts w:ascii="Arial"/>
                <w:sz w:val="21"/>
              </w:rPr>
            </w:pPr>
          </w:p>
        </w:tc>
        <w:tc>
          <w:tcPr>
            <w:tcW w:w="678" w:type="dxa"/>
            <w:vAlign w:val="top"/>
          </w:tcPr>
          <w:p>
            <w:pPr>
              <w:rPr>
                <w:rFonts w:ascii="Arial"/>
                <w:sz w:val="21"/>
              </w:rPr>
            </w:pPr>
          </w:p>
        </w:tc>
        <w:tc>
          <w:tcPr>
            <w:tcW w:w="678" w:type="dxa"/>
            <w:vAlign w:val="top"/>
          </w:tcPr>
          <w:p>
            <w:pPr>
              <w:rPr>
                <w:rFonts w:ascii="Arial"/>
                <w:sz w:val="21"/>
              </w:rPr>
            </w:pPr>
          </w:p>
        </w:tc>
        <w:tc>
          <w:tcPr>
            <w:tcW w:w="1140" w:type="dxa"/>
            <w:vAlign w:val="top"/>
          </w:tcPr>
          <w:p>
            <w:pPr>
              <w:rPr>
                <w:rFonts w:ascii="Arial"/>
                <w:sz w:val="21"/>
              </w:rPr>
            </w:pPr>
          </w:p>
        </w:tc>
        <w:tc>
          <w:tcPr>
            <w:tcW w:w="2041" w:type="dxa"/>
            <w:vAlign w:val="top"/>
          </w:tcPr>
          <w:p>
            <w:pPr>
              <w:rPr>
                <w:rFonts w:ascii="Arial"/>
                <w:sz w:val="21"/>
              </w:rPr>
            </w:pPr>
          </w:p>
        </w:tc>
        <w:tc>
          <w:tcPr>
            <w:tcW w:w="1194" w:type="dxa"/>
            <w:vAlign w:val="top"/>
          </w:tcPr>
          <w:p>
            <w:pPr>
              <w:rPr>
                <w:rFonts w:ascii="Arial"/>
                <w:sz w:val="21"/>
              </w:rPr>
            </w:pPr>
          </w:p>
        </w:tc>
        <w:tc>
          <w:tcPr>
            <w:tcW w:w="1147" w:type="dxa"/>
            <w:vAlign w:val="top"/>
          </w:tcPr>
          <w:p>
            <w:pPr>
              <w:spacing w:before="141" w:line="477" w:lineRule="exact"/>
              <w:ind w:left="112"/>
              <w:rPr>
                <w:rFonts w:ascii="宋体" w:hAnsi="宋体" w:eastAsia="宋体" w:cs="宋体"/>
                <w:sz w:val="24"/>
                <w:szCs w:val="24"/>
              </w:rPr>
            </w:pPr>
            <w:r>
              <w:rPr>
                <w:rFonts w:ascii="宋体" w:hAnsi="宋体" w:eastAsia="宋体" w:cs="宋体"/>
                <w:spacing w:val="-23"/>
                <w:position w:val="18"/>
                <w:sz w:val="24"/>
                <w:szCs w:val="24"/>
              </w:rPr>
              <w:t>项</w:t>
            </w:r>
            <w:r>
              <w:rPr>
                <w:rFonts w:ascii="宋体" w:hAnsi="宋体" w:eastAsia="宋体" w:cs="宋体"/>
                <w:spacing w:val="38"/>
                <w:position w:val="18"/>
                <w:sz w:val="24"/>
                <w:szCs w:val="24"/>
              </w:rPr>
              <w:t xml:space="preserve"> </w:t>
            </w:r>
            <w:r>
              <w:rPr>
                <w:rFonts w:ascii="宋体" w:hAnsi="宋体" w:eastAsia="宋体" w:cs="宋体"/>
                <w:spacing w:val="-23"/>
                <w:position w:val="18"/>
                <w:sz w:val="24"/>
                <w:szCs w:val="24"/>
              </w:rPr>
              <w:t>目</w:t>
            </w:r>
            <w:r>
              <w:rPr>
                <w:rFonts w:ascii="宋体" w:hAnsi="宋体" w:eastAsia="宋体" w:cs="宋体"/>
                <w:spacing w:val="-1"/>
                <w:position w:val="18"/>
                <w:sz w:val="24"/>
                <w:szCs w:val="24"/>
              </w:rPr>
              <w:t xml:space="preserve"> </w:t>
            </w:r>
            <w:r>
              <w:rPr>
                <w:rFonts w:ascii="宋体" w:hAnsi="宋体" w:eastAsia="宋体" w:cs="宋体"/>
                <w:spacing w:val="-23"/>
                <w:position w:val="18"/>
                <w:sz w:val="24"/>
                <w:szCs w:val="24"/>
              </w:rPr>
              <w:t>负</w:t>
            </w:r>
          </w:p>
          <w:p>
            <w:pPr>
              <w:spacing w:before="1" w:line="220" w:lineRule="auto"/>
              <w:ind w:left="117"/>
              <w:rPr>
                <w:rFonts w:ascii="宋体" w:hAnsi="宋体" w:eastAsia="宋体" w:cs="宋体"/>
                <w:sz w:val="24"/>
                <w:szCs w:val="24"/>
              </w:rPr>
            </w:pPr>
            <w:r>
              <w:rPr>
                <w:rFonts w:ascii="宋体" w:hAnsi="宋体" w:eastAsia="宋体" w:cs="宋体"/>
                <w:spacing w:val="-9"/>
                <w:sz w:val="24"/>
                <w:szCs w:val="24"/>
              </w:rPr>
              <w:t>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543" w:type="dxa"/>
            <w:vAlign w:val="top"/>
          </w:tcPr>
          <w:p>
            <w:pPr>
              <w:spacing w:before="238" w:line="181" w:lineRule="auto"/>
              <w:ind w:left="131"/>
              <w:rPr>
                <w:rFonts w:ascii="Calibri" w:hAnsi="Calibri" w:eastAsia="Calibri" w:cs="Calibri"/>
                <w:sz w:val="24"/>
                <w:szCs w:val="24"/>
              </w:rPr>
            </w:pPr>
            <w:r>
              <w:rPr>
                <w:rFonts w:ascii="Calibri" w:hAnsi="Calibri" w:eastAsia="Calibri" w:cs="Calibri"/>
                <w:sz w:val="24"/>
                <w:szCs w:val="24"/>
              </w:rPr>
              <w:t>2</w:t>
            </w:r>
          </w:p>
        </w:tc>
        <w:tc>
          <w:tcPr>
            <w:tcW w:w="1291" w:type="dxa"/>
            <w:vAlign w:val="top"/>
          </w:tcPr>
          <w:p>
            <w:pPr>
              <w:rPr>
                <w:rFonts w:ascii="Arial"/>
                <w:sz w:val="21"/>
              </w:rPr>
            </w:pPr>
          </w:p>
        </w:tc>
        <w:tc>
          <w:tcPr>
            <w:tcW w:w="678" w:type="dxa"/>
            <w:vAlign w:val="top"/>
          </w:tcPr>
          <w:p>
            <w:pPr>
              <w:rPr>
                <w:rFonts w:ascii="Arial"/>
                <w:sz w:val="21"/>
              </w:rPr>
            </w:pPr>
          </w:p>
        </w:tc>
        <w:tc>
          <w:tcPr>
            <w:tcW w:w="678" w:type="dxa"/>
            <w:vAlign w:val="top"/>
          </w:tcPr>
          <w:p>
            <w:pPr>
              <w:rPr>
                <w:rFonts w:ascii="Arial"/>
                <w:sz w:val="21"/>
              </w:rPr>
            </w:pPr>
          </w:p>
        </w:tc>
        <w:tc>
          <w:tcPr>
            <w:tcW w:w="678" w:type="dxa"/>
            <w:vAlign w:val="top"/>
          </w:tcPr>
          <w:p>
            <w:pPr>
              <w:rPr>
                <w:rFonts w:ascii="Arial"/>
                <w:sz w:val="21"/>
              </w:rPr>
            </w:pPr>
          </w:p>
        </w:tc>
        <w:tc>
          <w:tcPr>
            <w:tcW w:w="1140" w:type="dxa"/>
            <w:vAlign w:val="top"/>
          </w:tcPr>
          <w:p>
            <w:pPr>
              <w:rPr>
                <w:rFonts w:ascii="Arial"/>
                <w:sz w:val="21"/>
              </w:rPr>
            </w:pPr>
          </w:p>
        </w:tc>
        <w:tc>
          <w:tcPr>
            <w:tcW w:w="2041" w:type="dxa"/>
            <w:vAlign w:val="top"/>
          </w:tcPr>
          <w:p>
            <w:pPr>
              <w:rPr>
                <w:rFonts w:ascii="Arial"/>
                <w:sz w:val="21"/>
              </w:rPr>
            </w:pPr>
          </w:p>
        </w:tc>
        <w:tc>
          <w:tcPr>
            <w:tcW w:w="1194" w:type="dxa"/>
            <w:vAlign w:val="top"/>
          </w:tcPr>
          <w:p>
            <w:pPr>
              <w:rPr>
                <w:rFonts w:ascii="Arial"/>
                <w:sz w:val="21"/>
              </w:rPr>
            </w:pPr>
          </w:p>
        </w:tc>
        <w:tc>
          <w:tcPr>
            <w:tcW w:w="114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543" w:type="dxa"/>
            <w:vAlign w:val="top"/>
          </w:tcPr>
          <w:p>
            <w:pPr>
              <w:spacing w:line="292" w:lineRule="auto"/>
              <w:rPr>
                <w:rFonts w:ascii="Arial"/>
                <w:sz w:val="21"/>
              </w:rPr>
            </w:pPr>
          </w:p>
          <w:p>
            <w:pPr>
              <w:spacing w:before="73" w:line="91" w:lineRule="exact"/>
              <w:ind w:left="135"/>
              <w:rPr>
                <w:rFonts w:ascii="Calibri" w:hAnsi="Calibri" w:eastAsia="Calibri" w:cs="Calibri"/>
                <w:sz w:val="24"/>
                <w:szCs w:val="24"/>
              </w:rPr>
            </w:pPr>
            <w:r>
              <w:rPr>
                <w:rFonts w:ascii="Calibri" w:hAnsi="Calibri" w:eastAsia="Calibri" w:cs="Calibri"/>
                <w:position w:val="1"/>
                <w:sz w:val="24"/>
                <w:szCs w:val="24"/>
              </w:rPr>
              <w:t>…</w:t>
            </w:r>
          </w:p>
        </w:tc>
        <w:tc>
          <w:tcPr>
            <w:tcW w:w="1291" w:type="dxa"/>
            <w:vAlign w:val="top"/>
          </w:tcPr>
          <w:p>
            <w:pPr>
              <w:rPr>
                <w:rFonts w:ascii="Arial"/>
                <w:sz w:val="21"/>
              </w:rPr>
            </w:pPr>
          </w:p>
        </w:tc>
        <w:tc>
          <w:tcPr>
            <w:tcW w:w="678" w:type="dxa"/>
            <w:vAlign w:val="top"/>
          </w:tcPr>
          <w:p>
            <w:pPr>
              <w:rPr>
                <w:rFonts w:ascii="Arial"/>
                <w:sz w:val="21"/>
              </w:rPr>
            </w:pPr>
          </w:p>
        </w:tc>
        <w:tc>
          <w:tcPr>
            <w:tcW w:w="678" w:type="dxa"/>
            <w:vAlign w:val="top"/>
          </w:tcPr>
          <w:p>
            <w:pPr>
              <w:rPr>
                <w:rFonts w:ascii="Arial"/>
                <w:sz w:val="21"/>
              </w:rPr>
            </w:pPr>
          </w:p>
        </w:tc>
        <w:tc>
          <w:tcPr>
            <w:tcW w:w="678" w:type="dxa"/>
            <w:vAlign w:val="top"/>
          </w:tcPr>
          <w:p>
            <w:pPr>
              <w:rPr>
                <w:rFonts w:ascii="Arial"/>
                <w:sz w:val="21"/>
              </w:rPr>
            </w:pPr>
          </w:p>
        </w:tc>
        <w:tc>
          <w:tcPr>
            <w:tcW w:w="1140" w:type="dxa"/>
            <w:vAlign w:val="top"/>
          </w:tcPr>
          <w:p>
            <w:pPr>
              <w:rPr>
                <w:rFonts w:ascii="Arial"/>
                <w:sz w:val="21"/>
              </w:rPr>
            </w:pPr>
          </w:p>
        </w:tc>
        <w:tc>
          <w:tcPr>
            <w:tcW w:w="2041" w:type="dxa"/>
            <w:vAlign w:val="top"/>
          </w:tcPr>
          <w:p>
            <w:pPr>
              <w:rPr>
                <w:rFonts w:ascii="Arial"/>
                <w:sz w:val="21"/>
              </w:rPr>
            </w:pPr>
          </w:p>
        </w:tc>
        <w:tc>
          <w:tcPr>
            <w:tcW w:w="1194" w:type="dxa"/>
            <w:vAlign w:val="top"/>
          </w:tcPr>
          <w:p>
            <w:pPr>
              <w:rPr>
                <w:rFonts w:ascii="Arial"/>
                <w:sz w:val="21"/>
              </w:rPr>
            </w:pPr>
          </w:p>
        </w:tc>
        <w:tc>
          <w:tcPr>
            <w:tcW w:w="1147" w:type="dxa"/>
            <w:vAlign w:val="top"/>
          </w:tcPr>
          <w:p>
            <w:pPr>
              <w:rPr>
                <w:rFonts w:ascii="Arial"/>
                <w:sz w:val="21"/>
              </w:rPr>
            </w:pPr>
          </w:p>
        </w:tc>
      </w:tr>
    </w:tbl>
    <w:p>
      <w:pPr>
        <w:spacing w:before="119" w:line="367" w:lineRule="auto"/>
        <w:ind w:left="7"/>
        <w:jc w:val="both"/>
        <w:rPr>
          <w:rFonts w:ascii="宋体" w:hAnsi="宋体" w:eastAsia="宋体" w:cs="宋体"/>
          <w:sz w:val="24"/>
          <w:szCs w:val="24"/>
        </w:rPr>
      </w:pPr>
      <w:r>
        <w:rPr>
          <w:rFonts w:ascii="宋体" w:hAnsi="宋体" w:eastAsia="宋体" w:cs="宋体"/>
          <w:spacing w:val="2"/>
          <w:sz w:val="24"/>
          <w:szCs w:val="24"/>
        </w:rPr>
        <w:t xml:space="preserve">注： </w:t>
      </w:r>
      <w:r>
        <w:rPr>
          <w:rFonts w:ascii="Calibri" w:hAnsi="Calibri" w:eastAsia="Calibri" w:cs="Calibri"/>
          <w:spacing w:val="2"/>
          <w:sz w:val="24"/>
          <w:szCs w:val="24"/>
        </w:rPr>
        <w:t xml:space="preserve">1.  </w:t>
      </w:r>
      <w:r>
        <w:rPr>
          <w:rFonts w:ascii="宋体" w:hAnsi="宋体" w:eastAsia="宋体" w:cs="宋体"/>
          <w:spacing w:val="2"/>
          <w:sz w:val="24"/>
          <w:szCs w:val="24"/>
        </w:rPr>
        <w:t>须出具上述人员在本公司服务的外部证明，如：劳动手册或代缴个税税单或参加社</w:t>
      </w:r>
      <w:r>
        <w:rPr>
          <w:rFonts w:ascii="宋体" w:hAnsi="宋体" w:eastAsia="宋体" w:cs="宋体"/>
          <w:spacing w:val="10"/>
          <w:sz w:val="24"/>
          <w:szCs w:val="24"/>
        </w:rPr>
        <w:t xml:space="preserve"> </w:t>
      </w:r>
      <w:r>
        <w:rPr>
          <w:rFonts w:ascii="宋体" w:hAnsi="宋体" w:eastAsia="宋体" w:cs="宋体"/>
          <w:spacing w:val="1"/>
          <w:sz w:val="24"/>
          <w:szCs w:val="24"/>
        </w:rPr>
        <w:t>会保险的《投保单》或《社会保险参保人员证明》等，并附</w:t>
      </w:r>
      <w:r>
        <w:rPr>
          <w:rFonts w:ascii="宋体" w:hAnsi="宋体" w:eastAsia="宋体" w:cs="宋体"/>
          <w:sz w:val="24"/>
          <w:szCs w:val="24"/>
        </w:rPr>
        <w:t>人员身份证复印件及在本企业购</w:t>
      </w:r>
    </w:p>
    <w:p>
      <w:pPr>
        <w:spacing w:line="219" w:lineRule="auto"/>
        <w:ind w:left="17"/>
        <w:rPr>
          <w:rFonts w:ascii="宋体" w:hAnsi="宋体" w:eastAsia="宋体" w:cs="宋体"/>
          <w:sz w:val="24"/>
          <w:szCs w:val="24"/>
        </w:rPr>
      </w:pPr>
      <w:r>
        <w:rPr>
          <w:rFonts w:ascii="宋体" w:hAnsi="宋体" w:eastAsia="宋体" w:cs="宋体"/>
          <w:spacing w:val="-3"/>
          <w:sz w:val="24"/>
          <w:szCs w:val="24"/>
        </w:rPr>
        <w:t>买的近</w:t>
      </w:r>
      <w:r>
        <w:rPr>
          <w:rFonts w:ascii="宋体" w:hAnsi="宋体" w:eastAsia="宋体" w:cs="宋体"/>
          <w:spacing w:val="-42"/>
          <w:sz w:val="24"/>
          <w:szCs w:val="24"/>
        </w:rPr>
        <w:t xml:space="preserve"> </w:t>
      </w:r>
      <w:r>
        <w:rPr>
          <w:rFonts w:ascii="Calibri" w:hAnsi="Calibri" w:eastAsia="Calibri" w:cs="Calibri"/>
          <w:spacing w:val="-3"/>
          <w:sz w:val="24"/>
          <w:szCs w:val="24"/>
        </w:rPr>
        <w:t>3</w:t>
      </w:r>
      <w:r>
        <w:rPr>
          <w:rFonts w:ascii="Calibri" w:hAnsi="Calibri" w:eastAsia="Calibri" w:cs="Calibri"/>
          <w:spacing w:val="16"/>
          <w:w w:val="101"/>
          <w:sz w:val="24"/>
          <w:szCs w:val="24"/>
        </w:rPr>
        <w:t xml:space="preserve"> </w:t>
      </w:r>
      <w:r>
        <w:rPr>
          <w:rFonts w:ascii="宋体" w:hAnsi="宋体" w:eastAsia="宋体" w:cs="宋体"/>
          <w:spacing w:val="-3"/>
          <w:sz w:val="24"/>
          <w:szCs w:val="24"/>
        </w:rPr>
        <w:t>个月以上的社保资料证据。</w:t>
      </w:r>
    </w:p>
    <w:p>
      <w:pPr>
        <w:spacing w:before="190" w:line="478" w:lineRule="exact"/>
        <w:jc w:val="right"/>
        <w:rPr>
          <w:rFonts w:ascii="宋体" w:hAnsi="宋体" w:eastAsia="宋体" w:cs="宋体"/>
          <w:sz w:val="24"/>
          <w:szCs w:val="24"/>
        </w:rPr>
      </w:pPr>
      <w:r>
        <w:rPr>
          <w:rFonts w:ascii="Calibri" w:hAnsi="Calibri" w:eastAsia="Calibri" w:cs="Calibri"/>
          <w:spacing w:val="-2"/>
          <w:position w:val="18"/>
          <w:sz w:val="24"/>
          <w:szCs w:val="24"/>
        </w:rPr>
        <w:t>2</w:t>
      </w:r>
      <w:r>
        <w:rPr>
          <w:rFonts w:ascii="宋体" w:hAnsi="宋体" w:eastAsia="宋体" w:cs="宋体"/>
          <w:spacing w:val="-2"/>
          <w:position w:val="18"/>
          <w:sz w:val="24"/>
          <w:szCs w:val="24"/>
        </w:rPr>
        <w:t>．须提供用于本项目服务的人员学历及资格证书复印件（若有</w:t>
      </w:r>
      <w:r>
        <w:rPr>
          <w:rFonts w:ascii="宋体" w:hAnsi="宋体" w:eastAsia="宋体" w:cs="宋体"/>
          <w:spacing w:val="-12"/>
          <w:position w:val="18"/>
          <w:sz w:val="24"/>
          <w:szCs w:val="24"/>
        </w:rPr>
        <w:t>），</w:t>
      </w:r>
      <w:r>
        <w:rPr>
          <w:rFonts w:ascii="宋体" w:hAnsi="宋体" w:eastAsia="宋体" w:cs="宋体"/>
          <w:spacing w:val="-2"/>
          <w:position w:val="18"/>
          <w:sz w:val="24"/>
          <w:szCs w:val="24"/>
        </w:rPr>
        <w:t>相应人员必须职责分</w:t>
      </w:r>
    </w:p>
    <w:p>
      <w:pPr>
        <w:spacing w:line="218" w:lineRule="auto"/>
        <w:ind w:left="30"/>
        <w:rPr>
          <w:rFonts w:ascii="宋体" w:hAnsi="宋体" w:eastAsia="宋体" w:cs="宋体"/>
          <w:sz w:val="24"/>
          <w:szCs w:val="24"/>
        </w:rPr>
      </w:pPr>
      <w:r>
        <w:rPr>
          <w:rFonts w:ascii="宋体" w:hAnsi="宋体" w:eastAsia="宋体" w:cs="宋体"/>
          <w:spacing w:val="-1"/>
          <w:sz w:val="24"/>
          <w:szCs w:val="24"/>
        </w:rPr>
        <w:t>明，不能兼任。同时提供已完成监督管理项目经历及参与相关培训的资质证明（若有）。</w:t>
      </w:r>
    </w:p>
    <w:p>
      <w:pPr>
        <w:spacing w:before="193" w:line="219" w:lineRule="auto"/>
        <w:ind w:left="4"/>
        <w:outlineLvl w:val="2"/>
        <w:rPr>
          <w:rFonts w:ascii="宋体" w:hAnsi="宋体" w:eastAsia="宋体" w:cs="宋体"/>
          <w:sz w:val="24"/>
          <w:szCs w:val="24"/>
        </w:rPr>
      </w:pPr>
      <w:bookmarkStart w:id="189" w:name="_Toc8796"/>
      <w:r>
        <w:rPr>
          <w:rFonts w:ascii="Calibri" w:hAnsi="Calibri" w:eastAsia="Calibri" w:cs="Calibri"/>
          <w:sz w:val="24"/>
          <w:szCs w:val="24"/>
        </w:rPr>
        <w:t xml:space="preserve">4.  </w:t>
      </w:r>
      <w:r>
        <w:rPr>
          <w:rFonts w:ascii="宋体" w:hAnsi="宋体" w:eastAsia="宋体" w:cs="宋体"/>
          <w:sz w:val="24"/>
          <w:szCs w:val="24"/>
        </w:rPr>
        <w:t>项目负责人能提供有效的物业管理项目经理员证（若有）</w:t>
      </w:r>
      <w:bookmarkEnd w:id="189"/>
    </w:p>
    <w:p>
      <w:pPr>
        <w:pStyle w:val="3"/>
        <w:spacing w:line="274" w:lineRule="auto"/>
      </w:pPr>
    </w:p>
    <w:p>
      <w:pPr>
        <w:pStyle w:val="3"/>
        <w:spacing w:line="274" w:lineRule="auto"/>
      </w:pPr>
    </w:p>
    <w:p>
      <w:pPr>
        <w:spacing w:before="79" w:line="219" w:lineRule="auto"/>
        <w:ind w:left="4091"/>
        <w:outlineLvl w:val="1"/>
        <w:rPr>
          <w:rFonts w:ascii="宋体" w:hAnsi="宋体" w:eastAsia="宋体" w:cs="宋体"/>
          <w:sz w:val="24"/>
          <w:szCs w:val="24"/>
        </w:rPr>
      </w:pPr>
      <w:bookmarkStart w:id="190" w:name="_Toc10893"/>
      <w:r>
        <w:rPr>
          <w:rFonts w:ascii="宋体" w:hAnsi="宋体" w:eastAsia="宋体" w:cs="宋体"/>
          <w:spacing w:val="1"/>
          <w:sz w:val="24"/>
          <w:szCs w:val="24"/>
        </w:rPr>
        <w:t>投  标  人</w:t>
      </w:r>
      <w:r>
        <w:rPr>
          <w:rFonts w:ascii="宋体" w:hAnsi="宋体" w:eastAsia="宋体" w:cs="宋体"/>
          <w:spacing w:val="-13"/>
          <w:sz w:val="24"/>
          <w:szCs w:val="24"/>
        </w:rPr>
        <w:t>：（</w:t>
      </w:r>
      <w:r>
        <w:rPr>
          <w:rFonts w:ascii="宋体" w:hAnsi="宋体" w:eastAsia="宋体" w:cs="宋体"/>
          <w:spacing w:val="1"/>
          <w:sz w:val="24"/>
          <w:szCs w:val="24"/>
        </w:rPr>
        <w:t>单位公章）</w:t>
      </w:r>
      <w:bookmarkEnd w:id="190"/>
    </w:p>
    <w:p>
      <w:pPr>
        <w:spacing w:before="192" w:line="219" w:lineRule="auto"/>
        <w:ind w:left="40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pacing w:val="1"/>
          <w:sz w:val="24"/>
          <w:szCs w:val="24"/>
        </w:rPr>
        <w:t>签字或盖章）</w:t>
      </w:r>
    </w:p>
    <w:p>
      <w:pPr>
        <w:spacing w:before="194" w:line="219" w:lineRule="auto"/>
        <w:ind w:left="41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pacing w:val="3"/>
          <w:sz w:val="24"/>
          <w:szCs w:val="24"/>
        </w:rPr>
        <w:t xml:space="preserve">   </w:t>
      </w:r>
      <w:r>
        <w:rPr>
          <w:rFonts w:ascii="宋体" w:hAnsi="宋体" w:eastAsia="宋体" w:cs="宋体"/>
          <w:spacing w:val="-15"/>
          <w:sz w:val="24"/>
          <w:szCs w:val="24"/>
        </w:rPr>
        <w:t>年</w:t>
      </w:r>
      <w:r>
        <w:rPr>
          <w:rFonts w:ascii="宋体" w:hAnsi="宋体" w:eastAsia="宋体" w:cs="宋体"/>
          <w:spacing w:val="5"/>
          <w:sz w:val="24"/>
          <w:szCs w:val="24"/>
        </w:rPr>
        <w:t xml:space="preserve">   </w:t>
      </w:r>
      <w:r>
        <w:rPr>
          <w:rFonts w:ascii="宋体" w:hAnsi="宋体" w:eastAsia="宋体" w:cs="宋体"/>
          <w:spacing w:val="-15"/>
          <w:sz w:val="24"/>
          <w:szCs w:val="24"/>
        </w:rPr>
        <w:t>月</w:t>
      </w:r>
      <w:r>
        <w:rPr>
          <w:rFonts w:ascii="宋体" w:hAnsi="宋体" w:eastAsia="宋体" w:cs="宋体"/>
          <w:spacing w:val="17"/>
          <w:sz w:val="24"/>
          <w:szCs w:val="24"/>
        </w:rPr>
        <w:t xml:space="preserve">   </w:t>
      </w:r>
      <w:r>
        <w:rPr>
          <w:rFonts w:ascii="宋体" w:hAnsi="宋体" w:eastAsia="宋体" w:cs="宋体"/>
          <w:spacing w:val="-15"/>
          <w:sz w:val="24"/>
          <w:szCs w:val="24"/>
        </w:rPr>
        <w:t>日</w:t>
      </w:r>
    </w:p>
    <w:p>
      <w:pPr>
        <w:spacing w:line="219" w:lineRule="auto"/>
        <w:rPr>
          <w:rFonts w:ascii="宋体" w:hAnsi="宋体" w:eastAsia="宋体" w:cs="宋体"/>
          <w:sz w:val="24"/>
          <w:szCs w:val="24"/>
        </w:rPr>
        <w:sectPr>
          <w:headerReference r:id="rId73" w:type="default"/>
          <w:footerReference r:id="rId74" w:type="default"/>
          <w:pgSz w:w="11905" w:h="16839"/>
          <w:pgMar w:top="1117" w:right="1133" w:bottom="1030" w:left="1134" w:header="878" w:footer="864" w:gutter="0"/>
          <w:pgNumType w:fmt="decimal"/>
          <w:cols w:space="720" w:num="1"/>
        </w:sectPr>
      </w:pPr>
    </w:p>
    <w:p>
      <w:pPr>
        <w:pStyle w:val="3"/>
        <w:spacing w:line="307" w:lineRule="auto"/>
      </w:pPr>
    </w:p>
    <w:p>
      <w:pPr>
        <w:spacing w:before="121" w:line="705" w:lineRule="exact"/>
        <w:ind w:left="7"/>
        <w:outlineLvl w:val="1"/>
        <w:rPr>
          <w:rFonts w:ascii="宋体" w:hAnsi="宋体" w:eastAsia="宋体" w:cs="宋体"/>
          <w:sz w:val="37"/>
          <w:szCs w:val="37"/>
        </w:rPr>
      </w:pPr>
      <w:bookmarkStart w:id="191" w:name="_Toc32541"/>
      <w:r>
        <w:rPr>
          <w:rFonts w:ascii="宋体" w:hAnsi="宋体" w:eastAsia="宋体" w:cs="宋体"/>
          <w:spacing w:val="9"/>
          <w:position w:val="24"/>
          <w:sz w:val="20"/>
          <w:szCs w:val="20"/>
        </w:rPr>
        <w:t>十、</w:t>
      </w:r>
      <w:r>
        <w:rPr>
          <w:rFonts w:ascii="宋体" w:hAnsi="宋体" w:eastAsia="宋体" w:cs="宋体"/>
          <w:spacing w:val="9"/>
          <w:position w:val="24"/>
          <w:sz w:val="37"/>
          <w:szCs w:val="37"/>
          <w14:textOutline w14:w="6883" w14:cap="flat" w14:cmpd="sng">
            <w14:solidFill>
              <w14:srgbClr w14:val="000000"/>
            </w14:solidFill>
            <w14:prstDash w14:val="solid"/>
            <w14:miter w14:val="0"/>
          </w14:textOutline>
        </w:rPr>
        <w:t>银行履约保函（格式）</w:t>
      </w:r>
      <w:bookmarkEnd w:id="191"/>
    </w:p>
    <w:p>
      <w:pPr>
        <w:spacing w:line="220" w:lineRule="auto"/>
        <w:ind w:left="8"/>
        <w:rPr>
          <w:rFonts w:ascii="宋体" w:hAnsi="宋体" w:eastAsia="宋体" w:cs="宋体"/>
          <w:sz w:val="24"/>
          <w:szCs w:val="24"/>
        </w:rPr>
      </w:pPr>
      <w:r>
        <w:rPr>
          <w:rFonts w:ascii="宋体" w:hAnsi="宋体" w:eastAsia="宋体" w:cs="宋体"/>
          <w:spacing w:val="-6"/>
          <w:sz w:val="24"/>
          <w:szCs w:val="24"/>
        </w:rPr>
        <w:t>致：</w:t>
      </w:r>
      <w:r>
        <w:rPr>
          <w:rFonts w:ascii="宋体" w:hAnsi="宋体" w:eastAsia="宋体" w:cs="宋体"/>
          <w:sz w:val="24"/>
          <w:szCs w:val="24"/>
          <w:u w:val="single" w:color="auto"/>
        </w:rPr>
        <w:t xml:space="preserve">                    </w:t>
      </w:r>
    </w:p>
    <w:p>
      <w:pPr>
        <w:pStyle w:val="3"/>
        <w:spacing w:line="270" w:lineRule="auto"/>
      </w:pPr>
    </w:p>
    <w:p>
      <w:pPr>
        <w:spacing w:before="78" w:line="489" w:lineRule="auto"/>
        <w:ind w:right="2"/>
        <w:jc w:val="right"/>
        <w:rPr>
          <w:rFonts w:ascii="宋体" w:hAnsi="宋体" w:eastAsia="宋体" w:cs="宋体"/>
          <w:sz w:val="24"/>
          <w:szCs w:val="24"/>
        </w:rPr>
      </w:pPr>
      <w:r>
        <w:rPr>
          <w:rFonts w:ascii="宋体" w:hAnsi="宋体" w:eastAsia="宋体" w:cs="宋体"/>
          <w:spacing w:val="-1"/>
          <w:sz w:val="24"/>
          <w:szCs w:val="24"/>
        </w:rPr>
        <w:t>鉴于</w:t>
      </w:r>
      <w:r>
        <w:rPr>
          <w:rFonts w:ascii="宋体" w:hAnsi="宋体" w:eastAsia="宋体" w:cs="宋体"/>
          <w:spacing w:val="-117"/>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
          <w:sz w:val="24"/>
          <w:szCs w:val="24"/>
        </w:rPr>
        <w:t>公司（以下简称“承包人</w:t>
      </w:r>
      <w:r>
        <w:rPr>
          <w:rFonts w:ascii="宋体" w:hAnsi="宋体" w:eastAsia="宋体" w:cs="宋体"/>
          <w:spacing w:val="-88"/>
          <w:sz w:val="24"/>
          <w:szCs w:val="24"/>
        </w:rPr>
        <w:t xml:space="preserve"> </w:t>
      </w:r>
      <w:r>
        <w:rPr>
          <w:rFonts w:ascii="宋体" w:hAnsi="宋体" w:eastAsia="宋体" w:cs="宋体"/>
          <w:spacing w:val="-1"/>
          <w:sz w:val="24"/>
          <w:szCs w:val="24"/>
        </w:rPr>
        <w:t>”）已于</w:t>
      </w:r>
      <w:r>
        <w:rPr>
          <w:rFonts w:ascii="宋体" w:hAnsi="宋体" w:eastAsia="宋体" w:cs="宋体"/>
          <w:spacing w:val="-1"/>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1"/>
          <w:sz w:val="24"/>
          <w:szCs w:val="24"/>
        </w:rPr>
        <w:t>与</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（以</w:t>
      </w:r>
    </w:p>
    <w:p>
      <w:pPr>
        <w:spacing w:line="218" w:lineRule="auto"/>
        <w:ind w:left="15"/>
        <w:rPr>
          <w:rFonts w:ascii="宋体" w:hAnsi="宋体" w:eastAsia="宋体" w:cs="宋体"/>
          <w:sz w:val="24"/>
          <w:szCs w:val="24"/>
        </w:rPr>
      </w:pPr>
      <w:r>
        <w:rPr>
          <w:rFonts w:ascii="宋体" w:hAnsi="宋体" w:eastAsia="宋体" w:cs="宋体"/>
          <w:spacing w:val="-1"/>
          <w:sz w:val="24"/>
          <w:szCs w:val="24"/>
        </w:rPr>
        <w:t>下简称“发包人</w:t>
      </w:r>
      <w:r>
        <w:rPr>
          <w:rFonts w:ascii="宋体" w:hAnsi="宋体" w:eastAsia="宋体" w:cs="宋体"/>
          <w:spacing w:val="-88"/>
          <w:sz w:val="24"/>
          <w:szCs w:val="24"/>
        </w:rPr>
        <w:t xml:space="preserve"> </w:t>
      </w:r>
      <w:r>
        <w:rPr>
          <w:rFonts w:ascii="宋体" w:hAnsi="宋体" w:eastAsia="宋体" w:cs="宋体"/>
          <w:spacing w:val="-1"/>
          <w:sz w:val="24"/>
          <w:szCs w:val="24"/>
        </w:rPr>
        <w:t>”）就</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签订了</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服务合同</w:t>
      </w:r>
      <w:r>
        <w:rPr>
          <w:rFonts w:ascii="宋体" w:hAnsi="宋体" w:eastAsia="宋体" w:cs="宋体"/>
          <w:spacing w:val="-2"/>
          <w:sz w:val="24"/>
          <w:szCs w:val="24"/>
        </w:rPr>
        <w:t>（下称“合同</w:t>
      </w:r>
      <w:r>
        <w:rPr>
          <w:rFonts w:ascii="宋体" w:hAnsi="宋体" w:eastAsia="宋体" w:cs="宋体"/>
          <w:spacing w:val="-88"/>
          <w:sz w:val="24"/>
          <w:szCs w:val="24"/>
        </w:rPr>
        <w:t xml:space="preserve"> </w:t>
      </w:r>
      <w:r>
        <w:rPr>
          <w:rFonts w:ascii="宋体" w:hAnsi="宋体" w:eastAsia="宋体" w:cs="宋体"/>
          <w:spacing w:val="-2"/>
          <w:sz w:val="24"/>
          <w:szCs w:val="24"/>
        </w:rPr>
        <w:t>”</w:t>
      </w:r>
      <w:r>
        <w:rPr>
          <w:rFonts w:ascii="宋体" w:hAnsi="宋体" w:eastAsia="宋体" w:cs="宋体"/>
          <w:spacing w:val="-17"/>
          <w:sz w:val="24"/>
          <w:szCs w:val="24"/>
        </w:rPr>
        <w:t>）；</w:t>
      </w:r>
    </w:p>
    <w:p>
      <w:pPr>
        <w:pStyle w:val="3"/>
        <w:spacing w:line="272" w:lineRule="auto"/>
      </w:pPr>
    </w:p>
    <w:p>
      <w:pPr>
        <w:spacing w:before="78" w:line="636" w:lineRule="exact"/>
        <w:ind w:right="2"/>
        <w:jc w:val="right"/>
        <w:rPr>
          <w:rFonts w:ascii="宋体" w:hAnsi="宋体" w:eastAsia="宋体" w:cs="宋体"/>
          <w:sz w:val="24"/>
          <w:szCs w:val="24"/>
        </w:rPr>
      </w:pPr>
      <w:r>
        <w:rPr>
          <w:rFonts w:ascii="宋体" w:hAnsi="宋体" w:eastAsia="宋体" w:cs="宋体"/>
          <w:spacing w:val="1"/>
          <w:position w:val="30"/>
          <w:sz w:val="24"/>
          <w:szCs w:val="24"/>
        </w:rPr>
        <w:t>鉴于你方在合同中要求承包人向你方提交下述金额</w:t>
      </w:r>
      <w:r>
        <w:rPr>
          <w:rFonts w:ascii="宋体" w:hAnsi="宋体" w:eastAsia="宋体" w:cs="宋体"/>
          <w:position w:val="30"/>
          <w:sz w:val="24"/>
          <w:szCs w:val="24"/>
        </w:rPr>
        <w:t>的银行履约保函，作为承包人履行合</w:t>
      </w:r>
    </w:p>
    <w:p>
      <w:pPr>
        <w:spacing w:line="218" w:lineRule="auto"/>
        <w:ind w:left="31"/>
        <w:rPr>
          <w:rFonts w:ascii="宋体" w:hAnsi="宋体" w:eastAsia="宋体" w:cs="宋体"/>
          <w:sz w:val="24"/>
          <w:szCs w:val="24"/>
        </w:rPr>
      </w:pPr>
      <w:r>
        <w:rPr>
          <w:rFonts w:ascii="宋体" w:hAnsi="宋体" w:eastAsia="宋体" w:cs="宋体"/>
          <w:spacing w:val="-2"/>
          <w:sz w:val="24"/>
          <w:szCs w:val="24"/>
        </w:rPr>
        <w:t>同责任的保证，本银行同意为承包人出具本保函。</w:t>
      </w:r>
    </w:p>
    <w:p>
      <w:pPr>
        <w:pStyle w:val="3"/>
        <w:spacing w:line="272" w:lineRule="auto"/>
      </w:pPr>
    </w:p>
    <w:p>
      <w:pPr>
        <w:spacing w:before="78" w:line="489" w:lineRule="auto"/>
        <w:jc w:val="right"/>
        <w:rPr>
          <w:rFonts w:ascii="宋体" w:hAnsi="宋体" w:eastAsia="宋体" w:cs="宋体"/>
          <w:sz w:val="24"/>
          <w:szCs w:val="24"/>
        </w:rPr>
      </w:pPr>
      <w:r>
        <w:rPr>
          <w:rFonts w:ascii="宋体" w:hAnsi="宋体" w:eastAsia="宋体" w:cs="宋体"/>
          <w:sz w:val="24"/>
          <w:szCs w:val="24"/>
        </w:rPr>
        <w:t>根据本保函，本银行向你方承担支付人民币</w:t>
      </w:r>
      <w:r>
        <w:rPr>
          <w:rFonts w:ascii="宋体" w:hAnsi="宋体" w:eastAsia="宋体" w:cs="宋体"/>
          <w:spacing w:val="-114"/>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98"/>
          <w:sz w:val="24"/>
          <w:szCs w:val="24"/>
        </w:rPr>
        <w:t xml:space="preserve"> </w:t>
      </w:r>
      <w:r>
        <w:rPr>
          <w:rFonts w:ascii="宋体" w:hAnsi="宋体" w:eastAsia="宋体" w:cs="宋体"/>
          <w:sz w:val="24"/>
          <w:szCs w:val="24"/>
        </w:rPr>
        <w:t xml:space="preserve">元 </w:t>
      </w:r>
      <w:r>
        <w:rPr>
          <w:rFonts w:ascii="宋体" w:hAnsi="宋体" w:eastAsia="宋体" w:cs="宋体"/>
          <w:sz w:val="24"/>
          <w:szCs w:val="24"/>
          <w:u w:val="single" w:color="auto"/>
        </w:rPr>
        <w:t xml:space="preserve">             </w:t>
      </w:r>
      <w:r>
        <w:rPr>
          <w:rFonts w:ascii="宋体" w:hAnsi="宋体" w:eastAsia="宋体" w:cs="宋体"/>
          <w:sz w:val="24"/>
          <w:szCs w:val="24"/>
        </w:rPr>
        <w:t>（大写）</w:t>
      </w:r>
    </w:p>
    <w:p>
      <w:pPr>
        <w:spacing w:before="1" w:line="219" w:lineRule="auto"/>
        <w:ind w:left="27"/>
        <w:rPr>
          <w:rFonts w:ascii="宋体" w:hAnsi="宋体" w:eastAsia="宋体" w:cs="宋体"/>
          <w:sz w:val="24"/>
          <w:szCs w:val="24"/>
        </w:rPr>
      </w:pPr>
      <w:r>
        <w:rPr>
          <w:rFonts w:ascii="宋体" w:hAnsi="宋体" w:eastAsia="宋体" w:cs="宋体"/>
          <w:spacing w:val="-2"/>
          <w:sz w:val="24"/>
          <w:szCs w:val="24"/>
        </w:rPr>
        <w:t>的责任的保证，并无条件受保函的约束。</w:t>
      </w:r>
    </w:p>
    <w:p>
      <w:pPr>
        <w:pStyle w:val="3"/>
        <w:spacing w:line="272" w:lineRule="auto"/>
      </w:pPr>
    </w:p>
    <w:p>
      <w:pPr>
        <w:spacing w:before="78" w:line="489" w:lineRule="auto"/>
        <w:ind w:left="11" w:firstLine="433"/>
        <w:rPr>
          <w:rFonts w:ascii="宋体" w:hAnsi="宋体" w:eastAsia="宋体" w:cs="宋体"/>
          <w:sz w:val="24"/>
          <w:szCs w:val="24"/>
        </w:rPr>
      </w:pPr>
      <w:r>
        <w:rPr>
          <w:rFonts w:ascii="宋体" w:hAnsi="宋体" w:eastAsia="宋体" w:cs="宋体"/>
          <w:spacing w:val="2"/>
          <w:sz w:val="24"/>
          <w:szCs w:val="24"/>
        </w:rPr>
        <w:t>承包人在合同履行过程中，由于违约或非不可抗力等原因需向你方支付违</w:t>
      </w:r>
      <w:r>
        <w:rPr>
          <w:rFonts w:ascii="宋体" w:hAnsi="宋体" w:eastAsia="宋体" w:cs="宋体"/>
          <w:spacing w:val="1"/>
          <w:sz w:val="24"/>
          <w:szCs w:val="24"/>
        </w:rPr>
        <w:t>约金、赔偿金</w:t>
      </w:r>
      <w:r>
        <w:rPr>
          <w:rFonts w:ascii="宋体" w:hAnsi="宋体" w:eastAsia="宋体" w:cs="宋体"/>
          <w:sz w:val="24"/>
          <w:szCs w:val="24"/>
        </w:rPr>
        <w:t xml:space="preserve"> 或补偿金的，在你方以书面形式提出要求得到上述金额内的任何付款时，本银行于</w:t>
      </w:r>
      <w:r>
        <w:rPr>
          <w:rFonts w:ascii="宋体" w:hAnsi="宋体" w:eastAsia="宋体" w:cs="宋体"/>
          <w:spacing w:val="-44"/>
          <w:sz w:val="24"/>
          <w:szCs w:val="24"/>
        </w:rPr>
        <w:t xml:space="preserve"> </w:t>
      </w:r>
      <w:r>
        <w:rPr>
          <w:rFonts w:ascii="宋体" w:hAnsi="宋体" w:eastAsia="宋体" w:cs="宋体"/>
          <w:sz w:val="24"/>
          <w:szCs w:val="24"/>
          <w:u w:val="single" w:color="auto"/>
        </w:rPr>
        <w:t>5</w:t>
      </w:r>
      <w:r>
        <w:rPr>
          <w:rFonts w:ascii="宋体" w:hAnsi="宋体" w:eastAsia="宋体" w:cs="宋体"/>
          <w:spacing w:val="-51"/>
          <w:sz w:val="24"/>
          <w:szCs w:val="24"/>
          <w:u w:val="single" w:color="auto"/>
        </w:rPr>
        <w:t xml:space="preserve"> </w:t>
      </w:r>
      <w:r>
        <w:rPr>
          <w:rFonts w:ascii="宋体" w:hAnsi="宋体" w:eastAsia="宋体" w:cs="宋体"/>
          <w:sz w:val="24"/>
          <w:szCs w:val="24"/>
          <w:u w:val="single" w:color="auto"/>
        </w:rPr>
        <w:t>个工作</w:t>
      </w:r>
      <w:r>
        <w:rPr>
          <w:rFonts w:ascii="宋体" w:hAnsi="宋体" w:eastAsia="宋体" w:cs="宋体"/>
          <w:sz w:val="24"/>
          <w:szCs w:val="24"/>
        </w:rPr>
        <w:t xml:space="preserve"> </w:t>
      </w:r>
      <w:r>
        <w:rPr>
          <w:rFonts w:ascii="宋体" w:hAnsi="宋体" w:eastAsia="宋体" w:cs="宋体"/>
          <w:spacing w:val="1"/>
          <w:sz w:val="24"/>
          <w:szCs w:val="24"/>
          <w:u w:val="single" w:color="auto"/>
        </w:rPr>
        <w:t>日</w:t>
      </w:r>
      <w:r>
        <w:rPr>
          <w:rFonts w:ascii="宋体" w:hAnsi="宋体" w:eastAsia="宋体" w:cs="宋体"/>
          <w:spacing w:val="1"/>
          <w:sz w:val="24"/>
          <w:szCs w:val="24"/>
        </w:rPr>
        <w:t>内给予支付，不挑剔、不争辩，也不要求你方说</w:t>
      </w:r>
      <w:r>
        <w:rPr>
          <w:rFonts w:ascii="宋体" w:hAnsi="宋体" w:eastAsia="宋体" w:cs="宋体"/>
          <w:sz w:val="24"/>
          <w:szCs w:val="24"/>
        </w:rPr>
        <w:t>明背景、理由及不要求承包人出具违约证</w:t>
      </w:r>
    </w:p>
    <w:p>
      <w:pPr>
        <w:spacing w:line="219" w:lineRule="auto"/>
        <w:ind w:left="30"/>
        <w:rPr>
          <w:rFonts w:ascii="宋体" w:hAnsi="宋体" w:eastAsia="宋体" w:cs="宋体"/>
          <w:sz w:val="24"/>
          <w:szCs w:val="24"/>
        </w:rPr>
      </w:pPr>
      <w:r>
        <w:rPr>
          <w:rFonts w:ascii="宋体" w:hAnsi="宋体" w:eastAsia="宋体" w:cs="宋体"/>
          <w:spacing w:val="-16"/>
          <w:sz w:val="24"/>
          <w:szCs w:val="24"/>
        </w:rPr>
        <w:t>明。</w:t>
      </w:r>
    </w:p>
    <w:p>
      <w:pPr>
        <w:pStyle w:val="3"/>
        <w:spacing w:line="270" w:lineRule="auto"/>
      </w:pPr>
    </w:p>
    <w:p>
      <w:pPr>
        <w:spacing w:before="79" w:line="219" w:lineRule="auto"/>
        <w:ind w:left="445"/>
        <w:rPr>
          <w:rFonts w:ascii="宋体" w:hAnsi="宋体" w:eastAsia="宋体" w:cs="宋体"/>
          <w:sz w:val="24"/>
          <w:szCs w:val="24"/>
        </w:rPr>
      </w:pPr>
      <w:r>
        <w:rPr>
          <w:rFonts w:ascii="宋体" w:hAnsi="宋体" w:eastAsia="宋体" w:cs="宋体"/>
          <w:sz w:val="24"/>
          <w:szCs w:val="24"/>
        </w:rPr>
        <w:t>本银行放弃你方应先向承包人要求赔偿上述金额然后</w:t>
      </w:r>
      <w:r>
        <w:rPr>
          <w:rFonts w:ascii="宋体" w:hAnsi="宋体" w:eastAsia="宋体" w:cs="宋体"/>
          <w:spacing w:val="-1"/>
          <w:sz w:val="24"/>
          <w:szCs w:val="24"/>
        </w:rPr>
        <w:t>再向银行提出要求的权利。</w:t>
      </w:r>
    </w:p>
    <w:p>
      <w:pPr>
        <w:pStyle w:val="3"/>
        <w:spacing w:line="272" w:lineRule="auto"/>
      </w:pPr>
    </w:p>
    <w:p>
      <w:pPr>
        <w:spacing w:before="78" w:line="636" w:lineRule="exact"/>
        <w:ind w:right="2"/>
        <w:jc w:val="right"/>
        <w:rPr>
          <w:rFonts w:ascii="宋体" w:hAnsi="宋体" w:eastAsia="宋体" w:cs="宋体"/>
          <w:sz w:val="24"/>
          <w:szCs w:val="24"/>
        </w:rPr>
      </w:pPr>
      <w:r>
        <w:rPr>
          <w:rFonts w:ascii="宋体" w:hAnsi="宋体" w:eastAsia="宋体" w:cs="宋体"/>
          <w:spacing w:val="2"/>
          <w:position w:val="30"/>
          <w:sz w:val="24"/>
          <w:szCs w:val="24"/>
        </w:rPr>
        <w:t>本银行还同意在你方和承包人之间的合同条款、合同项下的服务或</w:t>
      </w:r>
      <w:r>
        <w:rPr>
          <w:rFonts w:ascii="宋体" w:hAnsi="宋体" w:eastAsia="宋体" w:cs="宋体"/>
          <w:spacing w:val="1"/>
          <w:position w:val="30"/>
          <w:sz w:val="24"/>
          <w:szCs w:val="24"/>
        </w:rPr>
        <w:t>合同文件发生变化、</w:t>
      </w:r>
    </w:p>
    <w:p>
      <w:pPr>
        <w:spacing w:before="1" w:line="218" w:lineRule="auto"/>
        <w:ind w:left="8"/>
        <w:rPr>
          <w:rFonts w:ascii="宋体" w:hAnsi="宋体" w:eastAsia="宋体" w:cs="宋体"/>
          <w:sz w:val="24"/>
          <w:szCs w:val="24"/>
        </w:rPr>
      </w:pPr>
      <w:r>
        <w:rPr>
          <w:rFonts w:ascii="宋体" w:hAnsi="宋体" w:eastAsia="宋体" w:cs="宋体"/>
          <w:spacing w:val="-1"/>
          <w:sz w:val="24"/>
          <w:szCs w:val="24"/>
        </w:rPr>
        <w:t>补充或修改也无须通知本银行。</w:t>
      </w:r>
    </w:p>
    <w:p>
      <w:pPr>
        <w:pStyle w:val="3"/>
        <w:spacing w:line="271" w:lineRule="auto"/>
      </w:pPr>
    </w:p>
    <w:p>
      <w:pPr>
        <w:spacing w:before="79" w:line="219" w:lineRule="auto"/>
        <w:ind w:left="445"/>
        <w:rPr>
          <w:rFonts w:ascii="宋体" w:hAnsi="宋体" w:eastAsia="宋体" w:cs="宋体"/>
          <w:sz w:val="24"/>
          <w:szCs w:val="24"/>
        </w:rPr>
      </w:pPr>
      <w:r>
        <w:rPr>
          <w:rFonts w:ascii="宋体" w:hAnsi="宋体" w:eastAsia="宋体" w:cs="宋体"/>
          <w:spacing w:val="-2"/>
          <w:sz w:val="24"/>
          <w:szCs w:val="24"/>
        </w:rPr>
        <w:t>本保函直至合同约定的服务期满后</w:t>
      </w:r>
      <w:r>
        <w:rPr>
          <w:rFonts w:ascii="宋体" w:hAnsi="宋体" w:eastAsia="宋体" w:cs="宋体"/>
          <w:spacing w:val="-33"/>
          <w:sz w:val="24"/>
          <w:szCs w:val="24"/>
        </w:rPr>
        <w:t xml:space="preserve"> </w:t>
      </w:r>
      <w:r>
        <w:rPr>
          <w:rFonts w:ascii="宋体" w:hAnsi="宋体" w:eastAsia="宋体" w:cs="宋体"/>
          <w:spacing w:val="-2"/>
          <w:sz w:val="24"/>
          <w:szCs w:val="24"/>
        </w:rPr>
        <w:t>15</w:t>
      </w:r>
      <w:r>
        <w:rPr>
          <w:rFonts w:ascii="宋体" w:hAnsi="宋体" w:eastAsia="宋体" w:cs="宋体"/>
          <w:spacing w:val="-46"/>
          <w:sz w:val="24"/>
          <w:szCs w:val="24"/>
        </w:rPr>
        <w:t xml:space="preserve"> </w:t>
      </w:r>
      <w:r>
        <w:rPr>
          <w:rFonts w:ascii="宋体" w:hAnsi="宋体" w:eastAsia="宋体" w:cs="宋体"/>
          <w:spacing w:val="-2"/>
          <w:sz w:val="24"/>
          <w:szCs w:val="24"/>
        </w:rPr>
        <w:t>天内</w:t>
      </w:r>
      <w:r>
        <w:rPr>
          <w:rFonts w:ascii="宋体" w:hAnsi="宋体" w:eastAsia="宋体" w:cs="宋体"/>
          <w:spacing w:val="-3"/>
          <w:sz w:val="24"/>
          <w:szCs w:val="24"/>
        </w:rPr>
        <w:t>一直有效。</w:t>
      </w:r>
    </w:p>
    <w:p>
      <w:pPr>
        <w:pStyle w:val="3"/>
        <w:spacing w:line="301" w:lineRule="auto"/>
      </w:pPr>
    </w:p>
    <w:p>
      <w:pPr>
        <w:pStyle w:val="3"/>
        <w:spacing w:line="301" w:lineRule="auto"/>
      </w:pPr>
    </w:p>
    <w:p>
      <w:pPr>
        <w:pStyle w:val="3"/>
        <w:spacing w:line="301" w:lineRule="auto"/>
      </w:pPr>
    </w:p>
    <w:p>
      <w:pPr>
        <w:spacing w:before="78" w:line="219" w:lineRule="auto"/>
        <w:ind w:left="5548"/>
        <w:rPr>
          <w:rFonts w:ascii="宋体" w:hAnsi="宋体" w:eastAsia="宋体" w:cs="宋体"/>
          <w:sz w:val="24"/>
          <w:szCs w:val="24"/>
        </w:rPr>
      </w:pPr>
      <w:r>
        <w:rPr>
          <w:rFonts w:ascii="宋体" w:hAnsi="宋体" w:eastAsia="宋体" w:cs="宋体"/>
          <w:spacing w:val="3"/>
          <w:sz w:val="24"/>
          <w:szCs w:val="24"/>
        </w:rPr>
        <w:t>银行名称</w:t>
      </w:r>
      <w:r>
        <w:rPr>
          <w:rFonts w:ascii="宋体" w:hAnsi="宋体" w:eastAsia="宋体" w:cs="宋体"/>
          <w:spacing w:val="-17"/>
          <w:sz w:val="24"/>
          <w:szCs w:val="24"/>
        </w:rPr>
        <w:t>：（</w:t>
      </w:r>
      <w:r>
        <w:rPr>
          <w:rFonts w:ascii="宋体" w:hAnsi="宋体" w:eastAsia="宋体" w:cs="宋体"/>
          <w:spacing w:val="3"/>
          <w:sz w:val="24"/>
          <w:szCs w:val="24"/>
        </w:rPr>
        <w:t>盖章）</w:t>
      </w:r>
    </w:p>
    <w:p>
      <w:pPr>
        <w:pStyle w:val="3"/>
        <w:spacing w:line="272" w:lineRule="auto"/>
      </w:pPr>
    </w:p>
    <w:p>
      <w:pPr>
        <w:spacing w:before="79" w:line="475" w:lineRule="exact"/>
        <w:ind w:left="5485"/>
        <w:rPr>
          <w:rFonts w:ascii="宋体" w:hAnsi="宋体" w:eastAsia="宋体" w:cs="宋体"/>
          <w:sz w:val="24"/>
          <w:szCs w:val="24"/>
        </w:rPr>
      </w:pPr>
      <w:r>
        <w:rPr>
          <w:rFonts w:ascii="宋体" w:hAnsi="宋体" w:eastAsia="宋体" w:cs="宋体"/>
          <w:spacing w:val="1"/>
          <w:position w:val="17"/>
          <w:sz w:val="24"/>
          <w:szCs w:val="24"/>
        </w:rPr>
        <w:t>银行法定代表人或负责人</w:t>
      </w:r>
      <w:r>
        <w:rPr>
          <w:rFonts w:ascii="宋体" w:hAnsi="宋体" w:eastAsia="宋体" w:cs="宋体"/>
          <w:spacing w:val="-13"/>
          <w:position w:val="17"/>
          <w:sz w:val="24"/>
          <w:szCs w:val="24"/>
        </w:rPr>
        <w:t>：（</w:t>
      </w:r>
      <w:r>
        <w:rPr>
          <w:rFonts w:ascii="宋体" w:hAnsi="宋体" w:eastAsia="宋体" w:cs="宋体"/>
          <w:spacing w:val="1"/>
          <w:position w:val="17"/>
          <w:sz w:val="24"/>
          <w:szCs w:val="24"/>
        </w:rPr>
        <w:t>签名）</w:t>
      </w:r>
    </w:p>
    <w:p>
      <w:pPr>
        <w:spacing w:line="219" w:lineRule="auto"/>
        <w:ind w:left="520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3"/>
          <w:sz w:val="24"/>
          <w:szCs w:val="24"/>
        </w:rPr>
        <w:t>年</w:t>
      </w:r>
      <w:r>
        <w:rPr>
          <w:rFonts w:ascii="宋体" w:hAnsi="宋体" w:eastAsia="宋体" w:cs="宋体"/>
          <w:spacing w:val="29"/>
          <w:sz w:val="24"/>
          <w:szCs w:val="24"/>
          <w:u w:val="single" w:color="auto"/>
        </w:rPr>
        <w:t xml:space="preserve">    </w:t>
      </w:r>
      <w:r>
        <w:rPr>
          <w:rFonts w:ascii="宋体" w:hAnsi="宋体" w:eastAsia="宋体" w:cs="宋体"/>
          <w:spacing w:val="-101"/>
          <w:sz w:val="24"/>
          <w:szCs w:val="24"/>
        </w:rPr>
        <w:t xml:space="preserve"> </w:t>
      </w:r>
      <w:r>
        <w:rPr>
          <w:rFonts w:ascii="宋体" w:hAnsi="宋体" w:eastAsia="宋体" w:cs="宋体"/>
          <w:spacing w:val="-13"/>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75" w:type="default"/>
          <w:footerReference r:id="rId76" w:type="default"/>
          <w:pgSz w:w="11905" w:h="16839"/>
          <w:pgMar w:top="1117" w:right="1133" w:bottom="1030" w:left="1134" w:header="878" w:footer="864" w:gutter="0"/>
          <w:pgNumType w:fmt="decimal"/>
          <w:cols w:space="720" w:num="1"/>
        </w:sectPr>
      </w:pPr>
    </w:p>
    <w:p>
      <w:pPr>
        <w:pStyle w:val="3"/>
        <w:spacing w:line="323" w:lineRule="auto"/>
      </w:pPr>
    </w:p>
    <w:p>
      <w:pPr>
        <w:spacing w:before="120" w:line="224" w:lineRule="auto"/>
        <w:ind w:left="559"/>
        <w:outlineLvl w:val="1"/>
        <w:rPr>
          <w:rFonts w:ascii="宋体" w:hAnsi="宋体" w:eastAsia="宋体" w:cs="宋体"/>
          <w:sz w:val="37"/>
          <w:szCs w:val="37"/>
        </w:rPr>
      </w:pPr>
      <w:bookmarkStart w:id="192" w:name="_Toc20918"/>
      <w:r>
        <w:rPr>
          <w:rFonts w:ascii="宋体" w:hAnsi="宋体" w:eastAsia="宋体" w:cs="宋体"/>
          <w:spacing w:val="10"/>
          <w:sz w:val="37"/>
          <w:szCs w:val="37"/>
          <w14:textOutline w14:w="6883" w14:cap="flat" w14:cmpd="sng">
            <w14:solidFill>
              <w14:srgbClr w14:val="000000"/>
            </w14:solidFill>
            <w14:prstDash w14:val="solid"/>
            <w14:miter w14:val="0"/>
          </w14:textOutline>
        </w:rPr>
        <w:t>十一、重要技术参数响应一览表</w:t>
      </w:r>
      <w:bookmarkEnd w:id="192"/>
    </w:p>
    <w:p>
      <w:pPr>
        <w:spacing w:before="85" w:line="219" w:lineRule="auto"/>
        <w:ind w:left="256"/>
        <w:rPr>
          <w:rFonts w:ascii="宋体" w:hAnsi="宋体" w:eastAsia="宋体" w:cs="宋体"/>
          <w:sz w:val="24"/>
          <w:szCs w:val="24"/>
        </w:rPr>
      </w:pPr>
      <w:r>
        <w:rPr>
          <w:rFonts w:ascii="宋体" w:hAnsi="宋体" w:eastAsia="宋体" w:cs="宋体"/>
          <w:spacing w:val="-2"/>
          <w:sz w:val="24"/>
          <w:szCs w:val="24"/>
        </w:rPr>
        <w:t>项目名称：新采购</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2"/>
          <w:sz w:val="24"/>
          <w:szCs w:val="24"/>
        </w:rPr>
        <w:t xml:space="preserve"> </w:t>
      </w:r>
      <w:r>
        <w:rPr>
          <w:rFonts w:ascii="宋体" w:hAnsi="宋体" w:eastAsia="宋体" w:cs="宋体"/>
          <w:spacing w:val="-2"/>
          <w:sz w:val="24"/>
          <w:szCs w:val="24"/>
        </w:rPr>
        <w:t>辆景区小火车项目</w:t>
      </w:r>
    </w:p>
    <w:p>
      <w:pPr>
        <w:spacing w:before="184" w:line="219" w:lineRule="auto"/>
        <w:ind w:left="256"/>
        <w:outlineLvl w:val="2"/>
        <w:rPr>
          <w:rFonts w:ascii="宋体" w:hAnsi="宋体" w:eastAsia="宋体" w:cs="宋体"/>
          <w:sz w:val="24"/>
          <w:szCs w:val="24"/>
        </w:rPr>
      </w:pPr>
      <w:bookmarkStart w:id="193" w:name="_Toc25087"/>
      <w:r>
        <w:rPr>
          <w:rFonts w:ascii="宋体" w:hAnsi="宋体" w:eastAsia="宋体" w:cs="宋体"/>
          <w:spacing w:val="-1"/>
          <w:sz w:val="24"/>
          <w:szCs w:val="24"/>
        </w:rPr>
        <w:t>项目编号：GDCF2024-104</w:t>
      </w:r>
      <w:bookmarkEnd w:id="193"/>
    </w:p>
    <w:p>
      <w:pPr>
        <w:spacing w:line="146" w:lineRule="exact"/>
      </w:pPr>
    </w:p>
    <w:tbl>
      <w:tblPr>
        <w:tblStyle w:val="7"/>
        <w:tblW w:w="853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2564"/>
        <w:gridCol w:w="2862"/>
        <w:gridCol w:w="25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604" w:type="dxa"/>
            <w:tcBorders>
              <w:top w:val="single" w:color="000000" w:sz="10" w:space="0"/>
              <w:left w:val="single" w:color="000000" w:sz="10" w:space="0"/>
            </w:tcBorders>
            <w:shd w:val="clear" w:color="auto" w:fill="EEECE1"/>
            <w:vAlign w:val="top"/>
          </w:tcPr>
          <w:p>
            <w:pPr>
              <w:spacing w:before="131" w:line="221" w:lineRule="auto"/>
              <w:ind w:left="53"/>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序号</w:t>
            </w:r>
          </w:p>
        </w:tc>
        <w:tc>
          <w:tcPr>
            <w:tcW w:w="2564" w:type="dxa"/>
            <w:tcBorders>
              <w:top w:val="single" w:color="000000" w:sz="10" w:space="0"/>
            </w:tcBorders>
            <w:shd w:val="clear" w:color="auto" w:fill="EEECE1"/>
            <w:vAlign w:val="top"/>
          </w:tcPr>
          <w:p>
            <w:pPr>
              <w:spacing w:before="132" w:line="219" w:lineRule="auto"/>
              <w:ind w:left="78"/>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重要技术参数响应条款</w:t>
            </w:r>
          </w:p>
        </w:tc>
        <w:tc>
          <w:tcPr>
            <w:tcW w:w="2862" w:type="dxa"/>
            <w:tcBorders>
              <w:top w:val="single" w:color="000000" w:sz="10" w:space="0"/>
            </w:tcBorders>
            <w:shd w:val="clear" w:color="auto" w:fill="EEECE1"/>
            <w:vAlign w:val="top"/>
          </w:tcPr>
          <w:p>
            <w:pPr>
              <w:spacing w:before="131" w:line="220" w:lineRule="auto"/>
              <w:ind w:left="600"/>
              <w:rPr>
                <w:rFonts w:ascii="宋体" w:hAnsi="宋体" w:eastAsia="宋体" w:cs="宋体"/>
                <w:sz w:val="24"/>
                <w:szCs w:val="24"/>
              </w:rPr>
            </w:pPr>
            <w:r>
              <w:rPr>
                <w:rFonts w:ascii="宋体" w:hAnsi="宋体" w:eastAsia="宋体" w:cs="宋体"/>
                <w:spacing w:val="-2"/>
                <w:sz w:val="24"/>
                <w:szCs w:val="24"/>
                <w14:textOutline w14:w="4358" w14:cap="flat" w14:cmpd="sng">
                  <w14:solidFill>
                    <w14:srgbClr w14:val="000000"/>
                  </w14:solidFill>
                  <w14:prstDash w14:val="solid"/>
                  <w14:miter w14:val="0"/>
                </w14:textOutline>
              </w:rPr>
              <w:t>投标人响应情况</w:t>
            </w:r>
          </w:p>
        </w:tc>
        <w:tc>
          <w:tcPr>
            <w:tcW w:w="2501" w:type="dxa"/>
            <w:tcBorders>
              <w:top w:val="single" w:color="000000" w:sz="10" w:space="0"/>
              <w:right w:val="single" w:color="000000" w:sz="10" w:space="0"/>
            </w:tcBorders>
            <w:shd w:val="clear" w:color="auto" w:fill="EEECE1"/>
            <w:vAlign w:val="top"/>
          </w:tcPr>
          <w:p>
            <w:pPr>
              <w:spacing w:before="132" w:line="219" w:lineRule="auto"/>
              <w:ind w:left="1021"/>
              <w:rPr>
                <w:rFonts w:ascii="宋体" w:hAnsi="宋体" w:eastAsia="宋体" w:cs="宋体"/>
                <w:sz w:val="24"/>
                <w:szCs w:val="24"/>
              </w:rPr>
            </w:pPr>
            <w:r>
              <w:rPr>
                <w:rFonts w:ascii="宋体" w:hAnsi="宋体" w:eastAsia="宋体" w:cs="宋体"/>
                <w:spacing w:val="-7"/>
                <w:sz w:val="24"/>
                <w:szCs w:val="24"/>
                <w14:textOutline w14:w="4358" w14:cap="flat" w14:cmpd="sng">
                  <w14:solidFill>
                    <w14:srgbClr w14:val="000000"/>
                  </w14:solidFill>
                  <w14:prstDash w14:val="solid"/>
                  <w14:miter w14:val="0"/>
                </w14:textOutline>
              </w:rPr>
              <w:t>差异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vAlign w:val="top"/>
          </w:tcPr>
          <w:p>
            <w:pPr>
              <w:spacing w:before="125" w:line="184" w:lineRule="auto"/>
              <w:ind w:left="98"/>
              <w:rPr>
                <w:rFonts w:ascii="宋体" w:hAnsi="宋体" w:eastAsia="宋体" w:cs="宋体"/>
                <w:sz w:val="24"/>
                <w:szCs w:val="24"/>
              </w:rPr>
            </w:pPr>
            <w:r>
              <w:rPr>
                <w:rFonts w:ascii="宋体" w:hAnsi="宋体" w:eastAsia="宋体" w:cs="宋体"/>
                <w:spacing w:val="-14"/>
                <w:sz w:val="24"/>
                <w:szCs w:val="24"/>
              </w:rPr>
              <w:t>1.</w:t>
            </w:r>
          </w:p>
        </w:tc>
        <w:tc>
          <w:tcPr>
            <w:tcW w:w="2564" w:type="dxa"/>
            <w:vAlign w:val="top"/>
          </w:tcPr>
          <w:p>
            <w:pPr>
              <w:rPr>
                <w:rFonts w:ascii="Arial"/>
                <w:sz w:val="21"/>
              </w:rPr>
            </w:pPr>
          </w:p>
        </w:tc>
        <w:tc>
          <w:tcPr>
            <w:tcW w:w="2862" w:type="dxa"/>
            <w:vAlign w:val="top"/>
          </w:tcPr>
          <w:p>
            <w:pPr>
              <w:rPr>
                <w:rFonts w:ascii="Arial"/>
                <w:sz w:val="21"/>
              </w:rPr>
            </w:pPr>
          </w:p>
        </w:tc>
        <w:tc>
          <w:tcPr>
            <w:tcW w:w="25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04" w:type="dxa"/>
            <w:tcBorders>
              <w:left w:val="single" w:color="000000" w:sz="10" w:space="0"/>
            </w:tcBorders>
            <w:vAlign w:val="top"/>
          </w:tcPr>
          <w:p>
            <w:pPr>
              <w:spacing w:before="133" w:line="183" w:lineRule="auto"/>
              <w:ind w:left="83"/>
              <w:rPr>
                <w:rFonts w:ascii="宋体" w:hAnsi="宋体" w:eastAsia="宋体" w:cs="宋体"/>
                <w:sz w:val="24"/>
                <w:szCs w:val="24"/>
              </w:rPr>
            </w:pPr>
            <w:r>
              <w:rPr>
                <w:rFonts w:ascii="宋体" w:hAnsi="宋体" w:eastAsia="宋体" w:cs="宋体"/>
                <w:spacing w:val="-7"/>
                <w:sz w:val="24"/>
                <w:szCs w:val="24"/>
              </w:rPr>
              <w:t>2.</w:t>
            </w:r>
          </w:p>
        </w:tc>
        <w:tc>
          <w:tcPr>
            <w:tcW w:w="2564" w:type="dxa"/>
            <w:vAlign w:val="top"/>
          </w:tcPr>
          <w:p>
            <w:pPr>
              <w:rPr>
                <w:rFonts w:ascii="Arial"/>
                <w:sz w:val="21"/>
              </w:rPr>
            </w:pPr>
          </w:p>
        </w:tc>
        <w:tc>
          <w:tcPr>
            <w:tcW w:w="2862" w:type="dxa"/>
            <w:vAlign w:val="top"/>
          </w:tcPr>
          <w:p>
            <w:pPr>
              <w:rPr>
                <w:rFonts w:ascii="Arial"/>
                <w:sz w:val="21"/>
              </w:rPr>
            </w:pPr>
          </w:p>
        </w:tc>
        <w:tc>
          <w:tcPr>
            <w:tcW w:w="2501"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604" w:type="dxa"/>
            <w:tcBorders>
              <w:left w:val="single" w:color="000000" w:sz="10" w:space="0"/>
              <w:bottom w:val="single" w:color="000000" w:sz="10" w:space="0"/>
            </w:tcBorders>
            <w:vAlign w:val="top"/>
          </w:tcPr>
          <w:p>
            <w:pPr>
              <w:spacing w:before="140" w:line="183" w:lineRule="auto"/>
              <w:ind w:left="85"/>
              <w:rPr>
                <w:rFonts w:ascii="宋体" w:hAnsi="宋体" w:eastAsia="宋体" w:cs="宋体"/>
                <w:sz w:val="24"/>
                <w:szCs w:val="24"/>
              </w:rPr>
            </w:pPr>
            <w:r>
              <w:rPr>
                <w:rFonts w:ascii="宋体" w:hAnsi="宋体" w:eastAsia="宋体" w:cs="宋体"/>
                <w:spacing w:val="-8"/>
                <w:sz w:val="24"/>
                <w:szCs w:val="24"/>
              </w:rPr>
              <w:t>3.</w:t>
            </w:r>
          </w:p>
        </w:tc>
        <w:tc>
          <w:tcPr>
            <w:tcW w:w="2564" w:type="dxa"/>
            <w:tcBorders>
              <w:bottom w:val="single" w:color="000000" w:sz="10" w:space="0"/>
            </w:tcBorders>
            <w:vAlign w:val="top"/>
          </w:tcPr>
          <w:p>
            <w:pPr>
              <w:rPr>
                <w:rFonts w:ascii="Arial"/>
                <w:sz w:val="21"/>
              </w:rPr>
            </w:pPr>
          </w:p>
        </w:tc>
        <w:tc>
          <w:tcPr>
            <w:tcW w:w="2862" w:type="dxa"/>
            <w:tcBorders>
              <w:bottom w:val="single" w:color="000000" w:sz="10" w:space="0"/>
            </w:tcBorders>
            <w:vAlign w:val="top"/>
          </w:tcPr>
          <w:p>
            <w:pPr>
              <w:rPr>
                <w:rFonts w:ascii="Arial"/>
                <w:sz w:val="21"/>
              </w:rPr>
            </w:pPr>
          </w:p>
        </w:tc>
        <w:tc>
          <w:tcPr>
            <w:tcW w:w="2501" w:type="dxa"/>
            <w:tcBorders>
              <w:bottom w:val="single" w:color="000000" w:sz="10" w:space="0"/>
              <w:right w:val="single" w:color="000000" w:sz="10" w:space="0"/>
            </w:tcBorders>
            <w:vAlign w:val="top"/>
          </w:tcPr>
          <w:p>
            <w:pPr>
              <w:rPr>
                <w:rFonts w:ascii="Arial"/>
                <w:sz w:val="21"/>
              </w:rPr>
            </w:pPr>
          </w:p>
        </w:tc>
      </w:tr>
    </w:tbl>
    <w:p>
      <w:pPr>
        <w:spacing w:before="36" w:line="219" w:lineRule="auto"/>
        <w:ind w:left="358"/>
        <w:rPr>
          <w:rFonts w:ascii="宋体" w:hAnsi="宋体" w:eastAsia="宋体" w:cs="宋体"/>
          <w:sz w:val="24"/>
          <w:szCs w:val="24"/>
        </w:rPr>
      </w:pPr>
      <w:r>
        <w:rPr>
          <w:rFonts w:ascii="宋体" w:hAnsi="宋体" w:eastAsia="宋体" w:cs="宋体"/>
          <w:spacing w:val="-5"/>
          <w:sz w:val="24"/>
          <w:szCs w:val="24"/>
        </w:rPr>
        <w:t>说明：</w:t>
      </w:r>
    </w:p>
    <w:p>
      <w:pPr>
        <w:spacing w:before="183" w:line="219" w:lineRule="auto"/>
        <w:ind w:left="373"/>
        <w:rPr>
          <w:rFonts w:ascii="宋体" w:hAnsi="宋体" w:eastAsia="宋体" w:cs="宋体"/>
          <w:sz w:val="24"/>
          <w:szCs w:val="24"/>
        </w:rPr>
      </w:pPr>
      <w:r>
        <w:rPr>
          <w:rFonts w:ascii="宋体" w:hAnsi="宋体" w:eastAsia="宋体" w:cs="宋体"/>
          <w:spacing w:val="-2"/>
          <w:sz w:val="24"/>
          <w:szCs w:val="24"/>
        </w:rPr>
        <w:t>1.“重要技术参数响应条款</w:t>
      </w:r>
      <w:r>
        <w:rPr>
          <w:rFonts w:ascii="宋体" w:hAnsi="宋体" w:eastAsia="宋体" w:cs="宋体"/>
          <w:spacing w:val="-88"/>
          <w:sz w:val="24"/>
          <w:szCs w:val="24"/>
        </w:rPr>
        <w:t xml:space="preserve"> </w:t>
      </w:r>
      <w:r>
        <w:rPr>
          <w:rFonts w:ascii="宋体" w:hAnsi="宋体" w:eastAsia="宋体" w:cs="宋体"/>
          <w:spacing w:val="-2"/>
          <w:sz w:val="24"/>
          <w:szCs w:val="24"/>
        </w:rPr>
        <w:t>”一栏应填写具</w:t>
      </w:r>
      <w:r>
        <w:rPr>
          <w:rFonts w:ascii="宋体" w:hAnsi="宋体" w:eastAsia="宋体" w:cs="宋体"/>
          <w:spacing w:val="-3"/>
          <w:sz w:val="24"/>
          <w:szCs w:val="24"/>
        </w:rPr>
        <w:t>体的响应内容。</w:t>
      </w:r>
    </w:p>
    <w:p>
      <w:pPr>
        <w:spacing w:before="180" w:line="468" w:lineRule="exact"/>
        <w:ind w:left="358"/>
        <w:rPr>
          <w:rFonts w:ascii="宋体" w:hAnsi="宋体" w:eastAsia="宋体" w:cs="宋体"/>
          <w:sz w:val="24"/>
          <w:szCs w:val="24"/>
        </w:rPr>
      </w:pPr>
      <w:r>
        <w:rPr>
          <w:rFonts w:ascii="宋体" w:hAnsi="宋体" w:eastAsia="宋体" w:cs="宋体"/>
          <w:spacing w:val="-3"/>
          <w:position w:val="17"/>
          <w:sz w:val="24"/>
          <w:szCs w:val="24"/>
        </w:rPr>
        <w:t>2.“投标人响应情况</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”中有差异的要具体说明；</w:t>
      </w:r>
      <w:r>
        <w:rPr>
          <w:rFonts w:ascii="宋体" w:hAnsi="宋体" w:eastAsia="宋体" w:cs="宋体"/>
          <w:spacing w:val="-4"/>
          <w:position w:val="17"/>
          <w:sz w:val="24"/>
          <w:szCs w:val="24"/>
        </w:rPr>
        <w:t>填写响应、完全响应或留空均</w:t>
      </w:r>
    </w:p>
    <w:p>
      <w:pPr>
        <w:spacing w:line="220" w:lineRule="auto"/>
        <w:ind w:left="1040"/>
        <w:rPr>
          <w:rFonts w:ascii="宋体" w:hAnsi="宋体" w:eastAsia="宋体" w:cs="宋体"/>
          <w:sz w:val="24"/>
          <w:szCs w:val="24"/>
        </w:rPr>
      </w:pPr>
      <w:r>
        <w:rPr>
          <w:rFonts w:ascii="宋体" w:hAnsi="宋体" w:eastAsia="宋体" w:cs="宋体"/>
          <w:spacing w:val="-2"/>
          <w:sz w:val="24"/>
          <w:szCs w:val="24"/>
        </w:rPr>
        <w:t>视同响应。</w:t>
      </w:r>
    </w:p>
    <w:p>
      <w:pPr>
        <w:spacing w:before="180" w:line="468" w:lineRule="exact"/>
        <w:ind w:left="360"/>
        <w:rPr>
          <w:rFonts w:ascii="宋体" w:hAnsi="宋体" w:eastAsia="宋体" w:cs="宋体"/>
          <w:sz w:val="24"/>
          <w:szCs w:val="24"/>
        </w:rPr>
      </w:pPr>
      <w:r>
        <w:rPr>
          <w:rFonts w:ascii="宋体" w:hAnsi="宋体" w:eastAsia="宋体" w:cs="宋体"/>
          <w:spacing w:val="-3"/>
          <w:position w:val="17"/>
          <w:sz w:val="24"/>
          <w:szCs w:val="24"/>
        </w:rPr>
        <w:t>3.“差异</w:t>
      </w:r>
      <w:r>
        <w:rPr>
          <w:rFonts w:ascii="宋体" w:hAnsi="宋体" w:eastAsia="宋体" w:cs="宋体"/>
          <w:spacing w:val="-72"/>
          <w:position w:val="17"/>
          <w:sz w:val="24"/>
          <w:szCs w:val="24"/>
        </w:rPr>
        <w:t xml:space="preserve"> </w:t>
      </w:r>
      <w:r>
        <w:rPr>
          <w:rFonts w:ascii="宋体" w:hAnsi="宋体" w:eastAsia="宋体" w:cs="宋体"/>
          <w:spacing w:val="-3"/>
          <w:position w:val="17"/>
          <w:sz w:val="24"/>
          <w:szCs w:val="24"/>
        </w:rPr>
        <w:t>”有差异的要具体说明，如无差异可填写“无差异</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”或留空。</w:t>
      </w:r>
    </w:p>
    <w:p>
      <w:pPr>
        <w:spacing w:line="218" w:lineRule="auto"/>
        <w:ind w:left="354"/>
        <w:outlineLvl w:val="2"/>
        <w:rPr>
          <w:rFonts w:ascii="宋体" w:hAnsi="宋体" w:eastAsia="宋体" w:cs="宋体"/>
          <w:sz w:val="24"/>
          <w:szCs w:val="24"/>
        </w:rPr>
      </w:pPr>
      <w:bookmarkStart w:id="194" w:name="_Toc28186"/>
      <w:r>
        <w:rPr>
          <w:rFonts w:ascii="宋体" w:hAnsi="宋体" w:eastAsia="宋体" w:cs="宋体"/>
          <w:spacing w:val="-1"/>
          <w:sz w:val="24"/>
          <w:szCs w:val="24"/>
        </w:rPr>
        <w:t>4.请投标人认真填写本表内容。</w:t>
      </w:r>
      <w:bookmarkEnd w:id="194"/>
    </w:p>
    <w:p>
      <w:pPr>
        <w:pStyle w:val="3"/>
        <w:spacing w:line="300" w:lineRule="auto"/>
      </w:pPr>
    </w:p>
    <w:p>
      <w:pPr>
        <w:pStyle w:val="3"/>
        <w:spacing w:line="301" w:lineRule="auto"/>
      </w:pPr>
    </w:p>
    <w:p>
      <w:pPr>
        <w:spacing w:before="79" w:line="465" w:lineRule="exact"/>
        <w:ind w:left="3898"/>
        <w:rPr>
          <w:rFonts w:ascii="宋体" w:hAnsi="宋体" w:eastAsia="宋体" w:cs="宋体"/>
          <w:sz w:val="24"/>
          <w:szCs w:val="24"/>
        </w:rPr>
      </w:pPr>
      <w:r>
        <w:rPr>
          <w:rFonts w:ascii="宋体" w:hAnsi="宋体" w:eastAsia="宋体" w:cs="宋体"/>
          <w:spacing w:val="-1"/>
          <w:position w:val="17"/>
          <w:sz w:val="24"/>
          <w:szCs w:val="24"/>
        </w:rPr>
        <w:t>法定代表人/负责人/委托代理人（签字</w:t>
      </w:r>
    </w:p>
    <w:p>
      <w:pPr>
        <w:spacing w:before="1" w:line="218" w:lineRule="auto"/>
        <w:ind w:left="3480"/>
        <w:rPr>
          <w:rFonts w:ascii="宋体" w:hAnsi="宋体" w:eastAsia="宋体" w:cs="宋体"/>
          <w:sz w:val="24"/>
          <w:szCs w:val="24"/>
        </w:rPr>
      </w:pPr>
      <w:r>
        <w:rPr>
          <w:rFonts w:ascii="宋体" w:hAnsi="宋体" w:eastAsia="宋体" w:cs="宋体"/>
          <w:spacing w:val="-5"/>
          <w:sz w:val="24"/>
          <w:szCs w:val="24"/>
        </w:rPr>
        <w:t>或盖章</w:t>
      </w:r>
      <w:r>
        <w:rPr>
          <w:rFonts w:ascii="宋体" w:hAnsi="宋体" w:eastAsia="宋体" w:cs="宋体"/>
          <w:sz w:val="24"/>
          <w:szCs w:val="24"/>
        </w:rPr>
        <w:t>）：</w:t>
      </w:r>
    </w:p>
    <w:p>
      <w:pPr>
        <w:spacing w:before="183" w:line="219" w:lineRule="auto"/>
        <w:ind w:left="3720"/>
        <w:rPr>
          <w:rFonts w:ascii="宋体" w:hAnsi="宋体" w:eastAsia="宋体" w:cs="宋体"/>
          <w:sz w:val="24"/>
          <w:szCs w:val="24"/>
        </w:rPr>
      </w:pPr>
      <w:r>
        <w:rPr>
          <w:rFonts w:ascii="宋体" w:hAnsi="宋体" w:eastAsia="宋体" w:cs="宋体"/>
          <w:spacing w:val="-2"/>
          <w:sz w:val="24"/>
          <w:szCs w:val="24"/>
        </w:rPr>
        <w:t>投标人名称（签章</w:t>
      </w:r>
      <w:r>
        <w:rPr>
          <w:rFonts w:ascii="宋体" w:hAnsi="宋体" w:eastAsia="宋体" w:cs="宋体"/>
          <w:spacing w:val="1"/>
          <w:sz w:val="24"/>
          <w:szCs w:val="24"/>
        </w:rPr>
        <w:t>）：</w:t>
      </w:r>
    </w:p>
    <w:p>
      <w:pPr>
        <w:spacing w:before="182" w:line="219" w:lineRule="auto"/>
        <w:ind w:left="3939"/>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77" w:type="default"/>
          <w:footerReference r:id="rId78" w:type="default"/>
          <w:pgSz w:w="11906" w:h="16839"/>
          <w:pgMar w:top="1118" w:right="1674" w:bottom="1065" w:left="1674" w:header="878" w:footer="900" w:gutter="0"/>
          <w:pgNumType w:fmt="decimal"/>
          <w:cols w:space="720" w:num="1"/>
        </w:sectPr>
      </w:pPr>
    </w:p>
    <w:p>
      <w:pPr>
        <w:pStyle w:val="3"/>
        <w:spacing w:line="383" w:lineRule="auto"/>
      </w:pPr>
    </w:p>
    <w:p>
      <w:pPr>
        <w:spacing w:before="120" w:line="224" w:lineRule="auto"/>
        <w:ind w:left="643"/>
        <w:outlineLvl w:val="1"/>
        <w:rPr>
          <w:rFonts w:ascii="宋体" w:hAnsi="宋体" w:eastAsia="宋体" w:cs="宋体"/>
          <w:sz w:val="37"/>
          <w:szCs w:val="37"/>
        </w:rPr>
      </w:pPr>
      <w:bookmarkStart w:id="195" w:name="_Toc21336"/>
      <w:r>
        <w:rPr>
          <w:rFonts w:ascii="宋体" w:hAnsi="宋体" w:eastAsia="宋体" w:cs="宋体"/>
          <w:spacing w:val="9"/>
          <w:sz w:val="37"/>
          <w:szCs w:val="37"/>
          <w14:textOutline w14:w="6883" w14:cap="flat" w14:cmpd="sng">
            <w14:solidFill>
              <w14:srgbClr w14:val="000000"/>
            </w14:solidFill>
            <w14:prstDash w14:val="solid"/>
            <w14:miter w14:val="0"/>
          </w14:textOutline>
        </w:rPr>
        <w:t>十二、实质性响应条款一览表</w:t>
      </w:r>
      <w:bookmarkEnd w:id="195"/>
    </w:p>
    <w:p>
      <w:pPr>
        <w:spacing w:before="164" w:line="219" w:lineRule="auto"/>
        <w:ind w:left="460"/>
        <w:rPr>
          <w:rFonts w:ascii="宋体" w:hAnsi="宋体" w:eastAsia="宋体" w:cs="宋体"/>
          <w:sz w:val="24"/>
          <w:szCs w:val="24"/>
        </w:rPr>
      </w:pPr>
      <w:r>
        <w:rPr>
          <w:rFonts w:ascii="宋体" w:hAnsi="宋体" w:eastAsia="宋体" w:cs="宋体"/>
          <w:spacing w:val="-2"/>
          <w:sz w:val="24"/>
          <w:szCs w:val="24"/>
        </w:rPr>
        <w:t>项目名称：新采购</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52"/>
          <w:sz w:val="24"/>
          <w:szCs w:val="24"/>
        </w:rPr>
        <w:t xml:space="preserve"> </w:t>
      </w:r>
      <w:r>
        <w:rPr>
          <w:rFonts w:ascii="宋体" w:hAnsi="宋体" w:eastAsia="宋体" w:cs="宋体"/>
          <w:spacing w:val="-2"/>
          <w:sz w:val="24"/>
          <w:szCs w:val="24"/>
        </w:rPr>
        <w:t>辆景区小火车项目</w:t>
      </w:r>
    </w:p>
    <w:p>
      <w:pPr>
        <w:spacing w:before="184" w:line="219" w:lineRule="auto"/>
        <w:ind w:left="460"/>
        <w:outlineLvl w:val="2"/>
        <w:rPr>
          <w:rFonts w:ascii="宋体" w:hAnsi="宋体" w:eastAsia="宋体" w:cs="宋体"/>
          <w:sz w:val="24"/>
          <w:szCs w:val="24"/>
        </w:rPr>
      </w:pPr>
      <w:bookmarkStart w:id="196" w:name="_Toc1439"/>
      <w:r>
        <w:rPr>
          <w:rFonts w:ascii="宋体" w:hAnsi="宋体" w:eastAsia="宋体" w:cs="宋体"/>
          <w:spacing w:val="-1"/>
          <w:sz w:val="24"/>
          <w:szCs w:val="24"/>
        </w:rPr>
        <w:t>项目编号：GDCF2024-104</w:t>
      </w:r>
      <w:bookmarkEnd w:id="196"/>
    </w:p>
    <w:p>
      <w:pPr>
        <w:spacing w:line="68" w:lineRule="exact"/>
      </w:pPr>
    </w:p>
    <w:tbl>
      <w:tblPr>
        <w:tblStyle w:val="7"/>
        <w:tblW w:w="8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4058"/>
        <w:gridCol w:w="2393"/>
        <w:gridCol w:w="1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699" w:type="dxa"/>
            <w:textDirection w:val="tbRlV"/>
            <w:vAlign w:val="top"/>
          </w:tcPr>
          <w:p>
            <w:pPr>
              <w:spacing w:before="227" w:line="210" w:lineRule="auto"/>
              <w:ind w:left="118"/>
              <w:rPr>
                <w:rFonts w:ascii="宋体" w:hAnsi="宋体" w:eastAsia="宋体" w:cs="宋体"/>
                <w:sz w:val="24"/>
                <w:szCs w:val="24"/>
              </w:rPr>
            </w:pPr>
            <w:r>
              <w:rPr>
                <w:rFonts w:ascii="宋体" w:hAnsi="宋体" w:eastAsia="宋体" w:cs="宋体"/>
                <w:spacing w:val="-1"/>
                <w:sz w:val="24"/>
                <w:szCs w:val="24"/>
              </w:rPr>
              <w:t>序</w:t>
            </w:r>
            <w:r>
              <w:rPr>
                <w:rFonts w:ascii="宋体" w:hAnsi="宋体" w:eastAsia="宋体" w:cs="宋体"/>
                <w:spacing w:val="109"/>
                <w:sz w:val="24"/>
                <w:szCs w:val="24"/>
              </w:rPr>
              <w:t xml:space="preserve"> </w:t>
            </w:r>
            <w:r>
              <w:rPr>
                <w:rFonts w:ascii="宋体" w:hAnsi="宋体" w:eastAsia="宋体" w:cs="宋体"/>
                <w:spacing w:val="-1"/>
                <w:sz w:val="24"/>
                <w:szCs w:val="24"/>
              </w:rPr>
              <w:t>号</w:t>
            </w:r>
          </w:p>
        </w:tc>
        <w:tc>
          <w:tcPr>
            <w:tcW w:w="4058" w:type="dxa"/>
            <w:vAlign w:val="top"/>
          </w:tcPr>
          <w:p>
            <w:pPr>
              <w:spacing w:before="119" w:line="219" w:lineRule="auto"/>
              <w:ind w:left="1200"/>
              <w:rPr>
                <w:rFonts w:ascii="宋体" w:hAnsi="宋体" w:eastAsia="宋体" w:cs="宋体"/>
                <w:sz w:val="24"/>
                <w:szCs w:val="24"/>
              </w:rPr>
            </w:pPr>
            <w:r>
              <w:rPr>
                <w:rFonts w:ascii="宋体" w:hAnsi="宋体" w:eastAsia="宋体" w:cs="宋体"/>
                <w:spacing w:val="-3"/>
                <w:sz w:val="24"/>
                <w:szCs w:val="24"/>
              </w:rPr>
              <w:t>实质性响应条款</w:t>
            </w:r>
          </w:p>
        </w:tc>
        <w:tc>
          <w:tcPr>
            <w:tcW w:w="2393" w:type="dxa"/>
            <w:vAlign w:val="top"/>
          </w:tcPr>
          <w:p>
            <w:pPr>
              <w:spacing w:before="118" w:line="220" w:lineRule="auto"/>
              <w:ind w:left="368"/>
              <w:rPr>
                <w:rFonts w:ascii="宋体" w:hAnsi="宋体" w:eastAsia="宋体" w:cs="宋体"/>
                <w:sz w:val="24"/>
                <w:szCs w:val="24"/>
              </w:rPr>
            </w:pPr>
            <w:r>
              <w:rPr>
                <w:rFonts w:ascii="宋体" w:hAnsi="宋体" w:eastAsia="宋体" w:cs="宋体"/>
                <w:spacing w:val="-2"/>
                <w:sz w:val="24"/>
                <w:szCs w:val="24"/>
              </w:rPr>
              <w:t>投标人响应情况</w:t>
            </w:r>
          </w:p>
        </w:tc>
        <w:tc>
          <w:tcPr>
            <w:tcW w:w="1570" w:type="dxa"/>
            <w:vAlign w:val="top"/>
          </w:tcPr>
          <w:p>
            <w:pPr>
              <w:spacing w:before="119" w:line="219" w:lineRule="auto"/>
              <w:ind w:left="555"/>
              <w:rPr>
                <w:rFonts w:ascii="宋体" w:hAnsi="宋体" w:eastAsia="宋体" w:cs="宋体"/>
                <w:sz w:val="24"/>
                <w:szCs w:val="24"/>
              </w:rPr>
            </w:pPr>
            <w:r>
              <w:rPr>
                <w:rFonts w:ascii="宋体" w:hAnsi="宋体" w:eastAsia="宋体" w:cs="宋体"/>
                <w:spacing w:val="-7"/>
                <w:sz w:val="24"/>
                <w:szCs w:val="24"/>
              </w:rPr>
              <w:t>差异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699" w:type="dxa"/>
            <w:vAlign w:val="top"/>
          </w:tcPr>
          <w:p>
            <w:pPr>
              <w:spacing w:before="155" w:line="184" w:lineRule="auto"/>
              <w:ind w:left="313"/>
              <w:rPr>
                <w:rFonts w:ascii="宋体" w:hAnsi="宋体" w:eastAsia="宋体" w:cs="宋体"/>
                <w:sz w:val="24"/>
                <w:szCs w:val="24"/>
              </w:rPr>
            </w:pPr>
            <w:r>
              <w:rPr>
                <w:rFonts w:ascii="宋体" w:hAnsi="宋体" w:eastAsia="宋体" w:cs="宋体"/>
                <w:sz w:val="24"/>
                <w:szCs w:val="24"/>
              </w:rPr>
              <w:t>1</w:t>
            </w:r>
          </w:p>
        </w:tc>
        <w:tc>
          <w:tcPr>
            <w:tcW w:w="4058" w:type="dxa"/>
            <w:vAlign w:val="top"/>
          </w:tcPr>
          <w:p>
            <w:pPr>
              <w:rPr>
                <w:rFonts w:ascii="Arial"/>
                <w:sz w:val="21"/>
              </w:rPr>
            </w:pPr>
          </w:p>
        </w:tc>
        <w:tc>
          <w:tcPr>
            <w:tcW w:w="2393" w:type="dxa"/>
            <w:vAlign w:val="top"/>
          </w:tcPr>
          <w:p>
            <w:pPr>
              <w:rPr>
                <w:rFonts w:ascii="Arial"/>
                <w:sz w:val="21"/>
              </w:rPr>
            </w:pPr>
          </w:p>
        </w:tc>
        <w:tc>
          <w:tcPr>
            <w:tcW w:w="15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699" w:type="dxa"/>
            <w:vAlign w:val="top"/>
          </w:tcPr>
          <w:p>
            <w:pPr>
              <w:spacing w:before="157" w:line="183" w:lineRule="auto"/>
              <w:ind w:left="298"/>
              <w:rPr>
                <w:rFonts w:ascii="宋体" w:hAnsi="宋体" w:eastAsia="宋体" w:cs="宋体"/>
                <w:sz w:val="24"/>
                <w:szCs w:val="24"/>
              </w:rPr>
            </w:pPr>
            <w:r>
              <w:rPr>
                <w:rFonts w:ascii="宋体" w:hAnsi="宋体" w:eastAsia="宋体" w:cs="宋体"/>
                <w:sz w:val="24"/>
                <w:szCs w:val="24"/>
              </w:rPr>
              <w:t>2</w:t>
            </w:r>
          </w:p>
        </w:tc>
        <w:tc>
          <w:tcPr>
            <w:tcW w:w="4058" w:type="dxa"/>
            <w:vAlign w:val="top"/>
          </w:tcPr>
          <w:p>
            <w:pPr>
              <w:rPr>
                <w:rFonts w:ascii="Arial"/>
                <w:sz w:val="21"/>
              </w:rPr>
            </w:pPr>
          </w:p>
        </w:tc>
        <w:tc>
          <w:tcPr>
            <w:tcW w:w="2393" w:type="dxa"/>
            <w:vAlign w:val="top"/>
          </w:tcPr>
          <w:p>
            <w:pPr>
              <w:rPr>
                <w:rFonts w:ascii="Arial"/>
                <w:sz w:val="21"/>
              </w:rPr>
            </w:pPr>
          </w:p>
        </w:tc>
        <w:tc>
          <w:tcPr>
            <w:tcW w:w="1570" w:type="dxa"/>
            <w:vAlign w:val="top"/>
          </w:tcPr>
          <w:p>
            <w:pPr>
              <w:rPr>
                <w:rFonts w:ascii="Arial"/>
                <w:sz w:val="21"/>
              </w:rPr>
            </w:pPr>
          </w:p>
        </w:tc>
      </w:tr>
    </w:tbl>
    <w:p>
      <w:pPr>
        <w:spacing w:before="115" w:line="219" w:lineRule="auto"/>
        <w:ind w:left="219"/>
        <w:rPr>
          <w:rFonts w:ascii="宋体" w:hAnsi="宋体" w:eastAsia="宋体" w:cs="宋体"/>
          <w:sz w:val="24"/>
          <w:szCs w:val="24"/>
        </w:rPr>
      </w:pPr>
      <w:r>
        <w:rPr>
          <w:rFonts w:ascii="宋体" w:hAnsi="宋体" w:eastAsia="宋体" w:cs="宋体"/>
          <w:spacing w:val="-5"/>
          <w:sz w:val="24"/>
          <w:szCs w:val="24"/>
        </w:rPr>
        <w:t>说明：</w:t>
      </w:r>
    </w:p>
    <w:p>
      <w:pPr>
        <w:spacing w:before="182" w:line="219" w:lineRule="auto"/>
        <w:ind w:left="234"/>
        <w:outlineLvl w:val="2"/>
        <w:rPr>
          <w:rFonts w:ascii="宋体" w:hAnsi="宋体" w:eastAsia="宋体" w:cs="宋体"/>
          <w:sz w:val="24"/>
          <w:szCs w:val="24"/>
        </w:rPr>
      </w:pPr>
      <w:bookmarkStart w:id="197" w:name="_Toc3257"/>
      <w:r>
        <w:rPr>
          <w:rFonts w:ascii="宋体" w:hAnsi="宋体" w:eastAsia="宋体" w:cs="宋体"/>
          <w:spacing w:val="-3"/>
          <w:sz w:val="24"/>
          <w:szCs w:val="24"/>
        </w:rPr>
        <w:t>1.本表所列条款必须一一予以响应（留空视同响应</w:t>
      </w:r>
      <w:r>
        <w:rPr>
          <w:rFonts w:ascii="宋体" w:hAnsi="宋体" w:eastAsia="宋体" w:cs="宋体"/>
          <w:spacing w:val="-15"/>
          <w:sz w:val="24"/>
          <w:szCs w:val="24"/>
        </w:rPr>
        <w:t>），</w:t>
      </w:r>
      <w:r>
        <w:rPr>
          <w:rFonts w:ascii="宋体" w:hAnsi="宋体" w:eastAsia="宋体" w:cs="宋体"/>
          <w:spacing w:val="-3"/>
          <w:sz w:val="24"/>
          <w:szCs w:val="24"/>
        </w:rPr>
        <w:t>“实</w:t>
      </w:r>
      <w:r>
        <w:rPr>
          <w:rFonts w:ascii="宋体" w:hAnsi="宋体" w:eastAsia="宋体" w:cs="宋体"/>
          <w:spacing w:val="-4"/>
          <w:sz w:val="24"/>
          <w:szCs w:val="24"/>
        </w:rPr>
        <w:t>质性响应条款</w:t>
      </w:r>
      <w:r>
        <w:rPr>
          <w:rFonts w:ascii="宋体" w:hAnsi="宋体" w:eastAsia="宋体" w:cs="宋体"/>
          <w:spacing w:val="-87"/>
          <w:sz w:val="24"/>
          <w:szCs w:val="24"/>
        </w:rPr>
        <w:t xml:space="preserve"> </w:t>
      </w:r>
      <w:r>
        <w:rPr>
          <w:rFonts w:ascii="宋体" w:hAnsi="宋体" w:eastAsia="宋体" w:cs="宋体"/>
          <w:spacing w:val="-4"/>
          <w:sz w:val="24"/>
          <w:szCs w:val="24"/>
        </w:rPr>
        <w:t>”一栏</w:t>
      </w:r>
      <w:bookmarkEnd w:id="197"/>
    </w:p>
    <w:p>
      <w:pPr>
        <w:spacing w:before="184" w:line="219" w:lineRule="auto"/>
        <w:ind w:left="216"/>
        <w:rPr>
          <w:rFonts w:ascii="宋体" w:hAnsi="宋体" w:eastAsia="宋体" w:cs="宋体"/>
          <w:sz w:val="24"/>
          <w:szCs w:val="24"/>
        </w:rPr>
      </w:pPr>
      <w:r>
        <w:rPr>
          <w:rFonts w:ascii="宋体" w:hAnsi="宋体" w:eastAsia="宋体" w:cs="宋体"/>
          <w:spacing w:val="-1"/>
          <w:sz w:val="24"/>
          <w:szCs w:val="24"/>
        </w:rPr>
        <w:t>应填写具体的响应内容。</w:t>
      </w:r>
    </w:p>
    <w:p>
      <w:pPr>
        <w:spacing w:before="183" w:line="468" w:lineRule="exact"/>
        <w:ind w:left="219"/>
        <w:rPr>
          <w:rFonts w:ascii="宋体" w:hAnsi="宋体" w:eastAsia="宋体" w:cs="宋体"/>
          <w:sz w:val="24"/>
          <w:szCs w:val="24"/>
        </w:rPr>
      </w:pPr>
      <w:r>
        <w:rPr>
          <w:rFonts w:ascii="宋体" w:hAnsi="宋体" w:eastAsia="宋体" w:cs="宋体"/>
          <w:spacing w:val="-4"/>
          <w:position w:val="17"/>
          <w:sz w:val="24"/>
          <w:szCs w:val="24"/>
        </w:rPr>
        <w:t>2.“投标人响应情况</w:t>
      </w:r>
      <w:r>
        <w:rPr>
          <w:rFonts w:ascii="宋体" w:hAnsi="宋体" w:eastAsia="宋体" w:cs="宋体"/>
          <w:spacing w:val="-79"/>
          <w:position w:val="17"/>
          <w:sz w:val="24"/>
          <w:szCs w:val="24"/>
        </w:rPr>
        <w:t xml:space="preserve"> </w:t>
      </w:r>
      <w:r>
        <w:rPr>
          <w:rFonts w:ascii="宋体" w:hAnsi="宋体" w:eastAsia="宋体" w:cs="宋体"/>
          <w:spacing w:val="-4"/>
          <w:position w:val="17"/>
          <w:sz w:val="24"/>
          <w:szCs w:val="24"/>
        </w:rPr>
        <w:t>”中有差异的要具体说明；填写响应、完全响应或留空均视</w:t>
      </w:r>
    </w:p>
    <w:p>
      <w:pPr>
        <w:spacing w:before="1" w:line="221" w:lineRule="auto"/>
        <w:ind w:left="240"/>
        <w:rPr>
          <w:rFonts w:ascii="宋体" w:hAnsi="宋体" w:eastAsia="宋体" w:cs="宋体"/>
          <w:sz w:val="24"/>
          <w:szCs w:val="24"/>
        </w:rPr>
      </w:pPr>
      <w:r>
        <w:rPr>
          <w:rFonts w:ascii="宋体" w:hAnsi="宋体" w:eastAsia="宋体" w:cs="宋体"/>
          <w:spacing w:val="-9"/>
          <w:sz w:val="24"/>
          <w:szCs w:val="24"/>
        </w:rPr>
        <w:t>同响应。</w:t>
      </w:r>
    </w:p>
    <w:p>
      <w:pPr>
        <w:spacing w:before="180" w:line="468" w:lineRule="exact"/>
        <w:ind w:left="221"/>
        <w:rPr>
          <w:rFonts w:ascii="宋体" w:hAnsi="宋体" w:eastAsia="宋体" w:cs="宋体"/>
          <w:sz w:val="24"/>
          <w:szCs w:val="24"/>
        </w:rPr>
      </w:pPr>
      <w:r>
        <w:rPr>
          <w:rFonts w:ascii="宋体" w:hAnsi="宋体" w:eastAsia="宋体" w:cs="宋体"/>
          <w:spacing w:val="-3"/>
          <w:position w:val="17"/>
          <w:sz w:val="24"/>
          <w:szCs w:val="24"/>
        </w:rPr>
        <w:t>3.“差异</w:t>
      </w:r>
      <w:r>
        <w:rPr>
          <w:rFonts w:ascii="宋体" w:hAnsi="宋体" w:eastAsia="宋体" w:cs="宋体"/>
          <w:spacing w:val="-72"/>
          <w:position w:val="17"/>
          <w:sz w:val="24"/>
          <w:szCs w:val="24"/>
        </w:rPr>
        <w:t xml:space="preserve"> </w:t>
      </w:r>
      <w:r>
        <w:rPr>
          <w:rFonts w:ascii="宋体" w:hAnsi="宋体" w:eastAsia="宋体" w:cs="宋体"/>
          <w:spacing w:val="-3"/>
          <w:position w:val="17"/>
          <w:sz w:val="24"/>
          <w:szCs w:val="24"/>
        </w:rPr>
        <w:t>”有差异的要具体说明，如无差异可填写“无差异</w:t>
      </w:r>
      <w:r>
        <w:rPr>
          <w:rFonts w:ascii="宋体" w:hAnsi="宋体" w:eastAsia="宋体" w:cs="宋体"/>
          <w:spacing w:val="-88"/>
          <w:position w:val="17"/>
          <w:sz w:val="24"/>
          <w:szCs w:val="24"/>
        </w:rPr>
        <w:t xml:space="preserve"> </w:t>
      </w:r>
      <w:r>
        <w:rPr>
          <w:rFonts w:ascii="宋体" w:hAnsi="宋体" w:eastAsia="宋体" w:cs="宋体"/>
          <w:spacing w:val="-3"/>
          <w:position w:val="17"/>
          <w:sz w:val="24"/>
          <w:szCs w:val="24"/>
        </w:rPr>
        <w:t>”或留空。</w:t>
      </w:r>
    </w:p>
    <w:p>
      <w:pPr>
        <w:spacing w:before="1" w:line="218" w:lineRule="auto"/>
        <w:ind w:left="215"/>
        <w:outlineLvl w:val="2"/>
        <w:rPr>
          <w:rFonts w:ascii="宋体" w:hAnsi="宋体" w:eastAsia="宋体" w:cs="宋体"/>
          <w:sz w:val="24"/>
          <w:szCs w:val="24"/>
        </w:rPr>
      </w:pPr>
      <w:bookmarkStart w:id="198" w:name="_Toc4558"/>
      <w:r>
        <w:rPr>
          <w:rFonts w:ascii="宋体" w:hAnsi="宋体" w:eastAsia="宋体" w:cs="宋体"/>
          <w:sz w:val="24"/>
          <w:szCs w:val="24"/>
        </w:rPr>
        <w:t>4.请投标人认真填写本表内容，如填写错误</w:t>
      </w:r>
      <w:r>
        <w:rPr>
          <w:rFonts w:ascii="宋体" w:hAnsi="宋体" w:eastAsia="宋体" w:cs="宋体"/>
          <w:spacing w:val="-1"/>
          <w:sz w:val="24"/>
          <w:szCs w:val="24"/>
        </w:rPr>
        <w:t>将可能导致投标无效。</w:t>
      </w:r>
      <w:bookmarkEnd w:id="198"/>
    </w:p>
    <w:p>
      <w:pPr>
        <w:pStyle w:val="3"/>
        <w:spacing w:line="244" w:lineRule="auto"/>
      </w:pPr>
    </w:p>
    <w:p>
      <w:pPr>
        <w:pStyle w:val="3"/>
        <w:spacing w:line="244" w:lineRule="auto"/>
      </w:pPr>
    </w:p>
    <w:p>
      <w:pPr>
        <w:spacing w:before="78" w:line="219" w:lineRule="auto"/>
        <w:ind w:left="235"/>
        <w:outlineLvl w:val="1"/>
        <w:rPr>
          <w:rFonts w:ascii="宋体" w:hAnsi="宋体" w:eastAsia="宋体" w:cs="宋体"/>
          <w:sz w:val="24"/>
          <w:szCs w:val="24"/>
        </w:rPr>
      </w:pPr>
      <w:bookmarkStart w:id="199" w:name="_Toc5848"/>
      <w:r>
        <w:rPr>
          <w:rFonts w:ascii="宋体" w:hAnsi="宋体" w:eastAsia="宋体" w:cs="宋体"/>
          <w:spacing w:val="-5"/>
          <w:sz w:val="24"/>
          <w:szCs w:val="24"/>
        </w:rPr>
        <w:t>附件：承诺函</w:t>
      </w:r>
      <w:bookmarkEnd w:id="199"/>
    </w:p>
    <w:p>
      <w:pPr>
        <w:pStyle w:val="3"/>
        <w:spacing w:line="285" w:lineRule="auto"/>
      </w:pPr>
    </w:p>
    <w:p>
      <w:pPr>
        <w:pStyle w:val="3"/>
        <w:spacing w:line="285" w:lineRule="auto"/>
      </w:pPr>
    </w:p>
    <w:p>
      <w:pPr>
        <w:spacing w:before="79" w:line="465" w:lineRule="exact"/>
        <w:ind w:left="3983"/>
        <w:rPr>
          <w:rFonts w:ascii="宋体" w:hAnsi="宋体" w:eastAsia="宋体" w:cs="宋体"/>
          <w:sz w:val="24"/>
          <w:szCs w:val="24"/>
        </w:rPr>
      </w:pPr>
      <w:r>
        <w:rPr>
          <w:rFonts w:ascii="宋体" w:hAnsi="宋体" w:eastAsia="宋体" w:cs="宋体"/>
          <w:spacing w:val="-1"/>
          <w:position w:val="17"/>
          <w:sz w:val="24"/>
          <w:szCs w:val="24"/>
        </w:rPr>
        <w:t>法定代表人/负责人/委托代理人（签字</w:t>
      </w:r>
    </w:p>
    <w:p>
      <w:pPr>
        <w:spacing w:before="1" w:line="218" w:lineRule="auto"/>
        <w:ind w:left="3565"/>
        <w:rPr>
          <w:rFonts w:ascii="宋体" w:hAnsi="宋体" w:eastAsia="宋体" w:cs="宋体"/>
          <w:sz w:val="24"/>
          <w:szCs w:val="24"/>
        </w:rPr>
      </w:pPr>
      <w:r>
        <w:rPr>
          <w:rFonts w:ascii="宋体" w:hAnsi="宋体" w:eastAsia="宋体" w:cs="宋体"/>
          <w:spacing w:val="-5"/>
          <w:sz w:val="24"/>
          <w:szCs w:val="24"/>
        </w:rPr>
        <w:t>或盖章</w:t>
      </w:r>
      <w:r>
        <w:rPr>
          <w:rFonts w:ascii="宋体" w:hAnsi="宋体" w:eastAsia="宋体" w:cs="宋体"/>
          <w:sz w:val="24"/>
          <w:szCs w:val="24"/>
        </w:rPr>
        <w:t>）：</w:t>
      </w:r>
    </w:p>
    <w:p>
      <w:pPr>
        <w:spacing w:before="183" w:line="219" w:lineRule="auto"/>
        <w:ind w:left="3805"/>
        <w:rPr>
          <w:rFonts w:ascii="宋体" w:hAnsi="宋体" w:eastAsia="宋体" w:cs="宋体"/>
          <w:sz w:val="24"/>
          <w:szCs w:val="24"/>
        </w:rPr>
      </w:pPr>
      <w:r>
        <w:rPr>
          <w:rFonts w:ascii="宋体" w:hAnsi="宋体" w:eastAsia="宋体" w:cs="宋体"/>
          <w:spacing w:val="-2"/>
          <w:sz w:val="24"/>
          <w:szCs w:val="24"/>
        </w:rPr>
        <w:t>投标人名称（签章</w:t>
      </w:r>
      <w:r>
        <w:rPr>
          <w:rFonts w:ascii="宋体" w:hAnsi="宋体" w:eastAsia="宋体" w:cs="宋体"/>
          <w:spacing w:val="1"/>
          <w:sz w:val="24"/>
          <w:szCs w:val="24"/>
        </w:rPr>
        <w:t>）：</w:t>
      </w:r>
    </w:p>
    <w:p>
      <w:pPr>
        <w:spacing w:before="182" w:line="219" w:lineRule="auto"/>
        <w:ind w:left="402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79" w:type="default"/>
          <w:footerReference r:id="rId80" w:type="default"/>
          <w:pgSz w:w="11906" w:h="16839"/>
          <w:pgMar w:top="1058" w:right="1590" w:bottom="1071" w:left="1590" w:header="878" w:footer="905" w:gutter="0"/>
          <w:pgNumType w:fmt="decimal"/>
          <w:cols w:space="720" w:num="1"/>
        </w:sectPr>
      </w:pPr>
    </w:p>
    <w:p>
      <w:pPr>
        <w:pStyle w:val="3"/>
        <w:spacing w:line="383" w:lineRule="auto"/>
      </w:pPr>
    </w:p>
    <w:p>
      <w:pPr>
        <w:spacing w:before="120" w:line="224" w:lineRule="auto"/>
        <w:ind w:left="447"/>
        <w:outlineLvl w:val="1"/>
        <w:rPr>
          <w:rFonts w:ascii="宋体" w:hAnsi="宋体" w:eastAsia="宋体" w:cs="宋体"/>
          <w:sz w:val="37"/>
          <w:szCs w:val="37"/>
        </w:rPr>
      </w:pPr>
      <w:bookmarkStart w:id="200" w:name="_Toc24717"/>
      <w:r>
        <w:rPr>
          <w:rFonts w:ascii="宋体" w:hAnsi="宋体" w:eastAsia="宋体" w:cs="宋体"/>
          <w:spacing w:val="8"/>
          <w:sz w:val="37"/>
          <w:szCs w:val="37"/>
          <w14:textOutline w14:w="6883" w14:cap="flat" w14:cmpd="sng">
            <w14:solidFill>
              <w14:srgbClr w14:val="000000"/>
            </w14:solidFill>
            <w14:prstDash w14:val="solid"/>
            <w14:miter w14:val="0"/>
          </w14:textOutline>
        </w:rPr>
        <w:t>十三、承诺函</w:t>
      </w:r>
      <w:bookmarkEnd w:id="200"/>
    </w:p>
    <w:p>
      <w:pPr>
        <w:spacing w:before="85" w:line="219" w:lineRule="auto"/>
        <w:ind w:left="21"/>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致：广州南沙旅游发展有限公司/广州诚锋建设咨询有限公司</w:t>
      </w:r>
    </w:p>
    <w:p>
      <w:pPr>
        <w:spacing w:before="184" w:line="358" w:lineRule="auto"/>
        <w:ind w:left="504"/>
        <w:rPr>
          <w:rFonts w:ascii="宋体" w:hAnsi="宋体" w:eastAsia="宋体" w:cs="宋体"/>
          <w:sz w:val="24"/>
          <w:szCs w:val="24"/>
        </w:rPr>
      </w:pPr>
      <w:r>
        <w:rPr>
          <w:rFonts w:ascii="宋体" w:hAnsi="宋体" w:eastAsia="宋体" w:cs="宋体"/>
          <w:spacing w:val="-12"/>
          <w:sz w:val="24"/>
          <w:szCs w:val="24"/>
        </w:rPr>
        <w:t>关</w:t>
      </w:r>
      <w:r>
        <w:rPr>
          <w:rFonts w:ascii="宋体" w:hAnsi="宋体" w:eastAsia="宋体" w:cs="宋体"/>
          <w:spacing w:val="-62"/>
          <w:sz w:val="24"/>
          <w:szCs w:val="24"/>
        </w:rPr>
        <w:t xml:space="preserve"> </w:t>
      </w:r>
      <w:r>
        <w:rPr>
          <w:rFonts w:ascii="宋体" w:hAnsi="宋体" w:eastAsia="宋体" w:cs="宋体"/>
          <w:spacing w:val="-12"/>
          <w:sz w:val="24"/>
          <w:szCs w:val="24"/>
        </w:rPr>
        <w:t>于</w:t>
      </w:r>
      <w:r>
        <w:rPr>
          <w:rFonts w:ascii="宋体" w:hAnsi="宋体" w:eastAsia="宋体" w:cs="宋体"/>
          <w:spacing w:val="-67"/>
          <w:sz w:val="24"/>
          <w:szCs w:val="24"/>
        </w:rPr>
        <w:t xml:space="preserve"> </w:t>
      </w:r>
      <w:r>
        <w:rPr>
          <w:rFonts w:ascii="宋体" w:hAnsi="宋体" w:eastAsia="宋体" w:cs="宋体"/>
          <w:spacing w:val="-12"/>
          <w:sz w:val="24"/>
          <w:szCs w:val="24"/>
        </w:rPr>
        <w:t>贵</w:t>
      </w:r>
      <w:r>
        <w:rPr>
          <w:rFonts w:ascii="宋体" w:hAnsi="宋体" w:eastAsia="宋体" w:cs="宋体"/>
          <w:spacing w:val="-63"/>
          <w:sz w:val="24"/>
          <w:szCs w:val="24"/>
        </w:rPr>
        <w:t xml:space="preserve"> </w:t>
      </w:r>
      <w:r>
        <w:rPr>
          <w:rFonts w:ascii="宋体" w:hAnsi="宋体" w:eastAsia="宋体" w:cs="宋体"/>
          <w:spacing w:val="-12"/>
          <w:sz w:val="24"/>
          <w:szCs w:val="24"/>
        </w:rPr>
        <w:t>公</w:t>
      </w:r>
      <w:r>
        <w:rPr>
          <w:rFonts w:ascii="宋体" w:hAnsi="宋体" w:eastAsia="宋体" w:cs="宋体"/>
          <w:spacing w:val="-58"/>
          <w:sz w:val="24"/>
          <w:szCs w:val="24"/>
        </w:rPr>
        <w:t xml:space="preserve"> </w:t>
      </w:r>
      <w:r>
        <w:rPr>
          <w:rFonts w:ascii="宋体" w:hAnsi="宋体" w:eastAsia="宋体" w:cs="宋体"/>
          <w:spacing w:val="-12"/>
          <w:sz w:val="24"/>
          <w:szCs w:val="24"/>
        </w:rPr>
        <w:t>司</w:t>
      </w:r>
      <w:r>
        <w:rPr>
          <w:rFonts w:ascii="宋体" w:hAnsi="宋体" w:eastAsia="宋体" w:cs="宋体"/>
          <w:spacing w:val="-69"/>
          <w:sz w:val="24"/>
          <w:szCs w:val="24"/>
        </w:rPr>
        <w:t xml:space="preserve"> </w:t>
      </w:r>
      <w:r>
        <w:rPr>
          <w:rFonts w:ascii="宋体" w:hAnsi="宋体" w:eastAsia="宋体" w:cs="宋体"/>
          <w:spacing w:val="-12"/>
          <w:sz w:val="24"/>
          <w:szCs w:val="24"/>
        </w:rPr>
        <w:t>年</w:t>
      </w:r>
      <w:r>
        <w:rPr>
          <w:rFonts w:ascii="宋体" w:hAnsi="宋体" w:eastAsia="宋体" w:cs="宋体"/>
          <w:spacing w:val="-64"/>
          <w:sz w:val="24"/>
          <w:szCs w:val="24"/>
        </w:rPr>
        <w:t xml:space="preserve"> </w:t>
      </w:r>
      <w:r>
        <w:rPr>
          <w:rFonts w:ascii="宋体" w:hAnsi="宋体" w:eastAsia="宋体" w:cs="宋体"/>
          <w:spacing w:val="-12"/>
          <w:sz w:val="24"/>
          <w:szCs w:val="24"/>
        </w:rPr>
        <w:t>月</w:t>
      </w:r>
      <w:r>
        <w:rPr>
          <w:rFonts w:ascii="宋体" w:hAnsi="宋体" w:eastAsia="宋体" w:cs="宋体"/>
          <w:spacing w:val="-28"/>
          <w:sz w:val="24"/>
          <w:szCs w:val="24"/>
        </w:rPr>
        <w:t xml:space="preserve"> </w:t>
      </w:r>
      <w:r>
        <w:rPr>
          <w:rFonts w:ascii="宋体" w:hAnsi="宋体" w:eastAsia="宋体" w:cs="宋体"/>
          <w:spacing w:val="-12"/>
          <w:sz w:val="24"/>
          <w:szCs w:val="24"/>
        </w:rPr>
        <w:t>日</w:t>
      </w:r>
      <w:r>
        <w:rPr>
          <w:rFonts w:ascii="宋体" w:hAnsi="宋体" w:eastAsia="宋体" w:cs="宋体"/>
          <w:spacing w:val="-66"/>
          <w:sz w:val="24"/>
          <w:szCs w:val="24"/>
        </w:rPr>
        <w:t xml:space="preserve"> </w:t>
      </w:r>
      <w:r>
        <w:rPr>
          <w:rFonts w:ascii="宋体" w:hAnsi="宋体" w:eastAsia="宋体" w:cs="宋体"/>
          <w:spacing w:val="-12"/>
          <w:sz w:val="24"/>
          <w:szCs w:val="24"/>
        </w:rPr>
        <w:t>发</w:t>
      </w:r>
      <w:r>
        <w:rPr>
          <w:rFonts w:ascii="宋体" w:hAnsi="宋体" w:eastAsia="宋体" w:cs="宋体"/>
          <w:spacing w:val="-70"/>
          <w:sz w:val="24"/>
          <w:szCs w:val="24"/>
        </w:rPr>
        <w:t xml:space="preserve"> </w:t>
      </w:r>
      <w:r>
        <w:rPr>
          <w:rFonts w:ascii="宋体" w:hAnsi="宋体" w:eastAsia="宋体" w:cs="宋体"/>
          <w:spacing w:val="-12"/>
          <w:sz w:val="24"/>
          <w:szCs w:val="24"/>
        </w:rPr>
        <w:t>布</w:t>
      </w:r>
      <w:r>
        <w:rPr>
          <w:rFonts w:ascii="宋体" w:hAnsi="宋体" w:eastAsia="宋体" w:cs="宋体"/>
          <w:spacing w:val="-12"/>
          <w:sz w:val="24"/>
          <w:szCs w:val="24"/>
          <w:u w:val="single" w:color="auto"/>
        </w:rPr>
        <w:t>新</w:t>
      </w:r>
      <w:r>
        <w:rPr>
          <w:rFonts w:ascii="宋体" w:hAnsi="宋体" w:eastAsia="宋体" w:cs="宋体"/>
          <w:spacing w:val="-71"/>
          <w:sz w:val="24"/>
          <w:szCs w:val="24"/>
          <w:u w:val="single" w:color="auto"/>
        </w:rPr>
        <w:t xml:space="preserve"> </w:t>
      </w:r>
      <w:r>
        <w:rPr>
          <w:rFonts w:ascii="宋体" w:hAnsi="宋体" w:eastAsia="宋体" w:cs="宋体"/>
          <w:spacing w:val="-12"/>
          <w:sz w:val="24"/>
          <w:szCs w:val="24"/>
          <w:u w:val="single" w:color="auto"/>
        </w:rPr>
        <w:t>采</w:t>
      </w:r>
      <w:r>
        <w:rPr>
          <w:rFonts w:ascii="宋体" w:hAnsi="宋体" w:eastAsia="宋体" w:cs="宋体"/>
          <w:spacing w:val="-72"/>
          <w:sz w:val="24"/>
          <w:szCs w:val="24"/>
          <w:u w:val="single" w:color="auto"/>
        </w:rPr>
        <w:t xml:space="preserve"> </w:t>
      </w:r>
      <w:r>
        <w:rPr>
          <w:rFonts w:ascii="宋体" w:hAnsi="宋体" w:eastAsia="宋体" w:cs="宋体"/>
          <w:spacing w:val="-12"/>
          <w:sz w:val="24"/>
          <w:szCs w:val="24"/>
          <w:u w:val="single" w:color="auto"/>
        </w:rPr>
        <w:t>购 2 辆</w:t>
      </w:r>
      <w:r>
        <w:rPr>
          <w:rFonts w:ascii="宋体" w:hAnsi="宋体" w:eastAsia="宋体" w:cs="宋体"/>
          <w:spacing w:val="-66"/>
          <w:sz w:val="24"/>
          <w:szCs w:val="24"/>
          <w:u w:val="single" w:color="auto"/>
        </w:rPr>
        <w:t xml:space="preserve"> </w:t>
      </w:r>
      <w:r>
        <w:rPr>
          <w:rFonts w:ascii="宋体" w:hAnsi="宋体" w:eastAsia="宋体" w:cs="宋体"/>
          <w:spacing w:val="-12"/>
          <w:sz w:val="24"/>
          <w:szCs w:val="24"/>
          <w:u w:val="single" w:color="auto"/>
        </w:rPr>
        <w:t>景</w:t>
      </w:r>
      <w:r>
        <w:rPr>
          <w:rFonts w:ascii="宋体" w:hAnsi="宋体" w:eastAsia="宋体" w:cs="宋体"/>
          <w:spacing w:val="-52"/>
          <w:sz w:val="24"/>
          <w:szCs w:val="24"/>
          <w:u w:val="single" w:color="auto"/>
        </w:rPr>
        <w:t xml:space="preserve"> </w:t>
      </w:r>
      <w:r>
        <w:rPr>
          <w:rFonts w:ascii="宋体" w:hAnsi="宋体" w:eastAsia="宋体" w:cs="宋体"/>
          <w:spacing w:val="-12"/>
          <w:sz w:val="24"/>
          <w:szCs w:val="24"/>
          <w:u w:val="single" w:color="auto"/>
        </w:rPr>
        <w:t>区</w:t>
      </w:r>
      <w:r>
        <w:rPr>
          <w:rFonts w:ascii="宋体" w:hAnsi="宋体" w:eastAsia="宋体" w:cs="宋体"/>
          <w:spacing w:val="-63"/>
          <w:sz w:val="24"/>
          <w:szCs w:val="24"/>
          <w:u w:val="single" w:color="auto"/>
        </w:rPr>
        <w:t xml:space="preserve"> </w:t>
      </w:r>
      <w:r>
        <w:rPr>
          <w:rFonts w:ascii="宋体" w:hAnsi="宋体" w:eastAsia="宋体" w:cs="宋体"/>
          <w:spacing w:val="-12"/>
          <w:sz w:val="24"/>
          <w:szCs w:val="24"/>
          <w:u w:val="single" w:color="auto"/>
        </w:rPr>
        <w:t>小</w:t>
      </w:r>
      <w:r>
        <w:rPr>
          <w:rFonts w:ascii="宋体" w:hAnsi="宋体" w:eastAsia="宋体" w:cs="宋体"/>
          <w:spacing w:val="-66"/>
          <w:sz w:val="24"/>
          <w:szCs w:val="24"/>
          <w:u w:val="single" w:color="auto"/>
        </w:rPr>
        <w:t xml:space="preserve"> </w:t>
      </w:r>
      <w:r>
        <w:rPr>
          <w:rFonts w:ascii="宋体" w:hAnsi="宋体" w:eastAsia="宋体" w:cs="宋体"/>
          <w:spacing w:val="-12"/>
          <w:sz w:val="24"/>
          <w:szCs w:val="24"/>
          <w:u w:val="single" w:color="auto"/>
        </w:rPr>
        <w:t>火</w:t>
      </w:r>
      <w:r>
        <w:rPr>
          <w:rFonts w:ascii="宋体" w:hAnsi="宋体" w:eastAsia="宋体" w:cs="宋体"/>
          <w:spacing w:val="-68"/>
          <w:sz w:val="24"/>
          <w:szCs w:val="24"/>
          <w:u w:val="single" w:color="auto"/>
        </w:rPr>
        <w:t xml:space="preserve"> </w:t>
      </w:r>
      <w:r>
        <w:rPr>
          <w:rFonts w:ascii="宋体" w:hAnsi="宋体" w:eastAsia="宋体" w:cs="宋体"/>
          <w:spacing w:val="-12"/>
          <w:sz w:val="24"/>
          <w:szCs w:val="24"/>
          <w:u w:val="single" w:color="auto"/>
        </w:rPr>
        <w:t>车</w:t>
      </w:r>
      <w:r>
        <w:rPr>
          <w:rFonts w:ascii="宋体" w:hAnsi="宋体" w:eastAsia="宋体" w:cs="宋体"/>
          <w:spacing w:val="-66"/>
          <w:sz w:val="24"/>
          <w:szCs w:val="24"/>
          <w:u w:val="single" w:color="auto"/>
        </w:rPr>
        <w:t xml:space="preserve"> </w:t>
      </w:r>
      <w:r>
        <w:rPr>
          <w:rFonts w:ascii="宋体" w:hAnsi="宋体" w:eastAsia="宋体" w:cs="宋体"/>
          <w:spacing w:val="-12"/>
          <w:sz w:val="24"/>
          <w:szCs w:val="24"/>
          <w:u w:val="single" w:color="auto"/>
        </w:rPr>
        <w:t>项 目（项 目</w:t>
      </w:r>
      <w:r>
        <w:rPr>
          <w:rFonts w:ascii="宋体" w:hAnsi="宋体" w:eastAsia="宋体" w:cs="宋体"/>
          <w:spacing w:val="-68"/>
          <w:sz w:val="24"/>
          <w:szCs w:val="24"/>
          <w:u w:val="single" w:color="auto"/>
        </w:rPr>
        <w:t xml:space="preserve"> </w:t>
      </w:r>
      <w:r>
        <w:rPr>
          <w:rFonts w:ascii="宋体" w:hAnsi="宋体" w:eastAsia="宋体" w:cs="宋体"/>
          <w:spacing w:val="-12"/>
          <w:sz w:val="24"/>
          <w:szCs w:val="24"/>
          <w:u w:val="single" w:color="auto"/>
        </w:rPr>
        <w:t>编</w:t>
      </w:r>
      <w:r>
        <w:rPr>
          <w:rFonts w:ascii="宋体" w:hAnsi="宋体" w:eastAsia="宋体" w:cs="宋体"/>
          <w:spacing w:val="-61"/>
          <w:sz w:val="24"/>
          <w:szCs w:val="24"/>
          <w:u w:val="single" w:color="auto"/>
        </w:rPr>
        <w:t xml:space="preserve"> </w:t>
      </w:r>
      <w:r>
        <w:rPr>
          <w:rFonts w:ascii="宋体" w:hAnsi="宋体" w:eastAsia="宋体" w:cs="宋体"/>
          <w:spacing w:val="-12"/>
          <w:sz w:val="24"/>
          <w:szCs w:val="24"/>
          <w:u w:val="single" w:color="auto"/>
        </w:rPr>
        <w:t>号：</w:t>
      </w:r>
      <w:r>
        <w:rPr>
          <w:rFonts w:ascii="宋体" w:hAnsi="宋体" w:eastAsia="宋体" w:cs="宋体"/>
          <w:sz w:val="24"/>
          <w:szCs w:val="24"/>
          <w:u w:val="single" w:color="auto"/>
        </w:rPr>
        <w:t xml:space="preserve"> </w:t>
      </w:r>
    </w:p>
    <w:p>
      <w:pPr>
        <w:spacing w:before="1" w:line="217" w:lineRule="auto"/>
        <w:jc w:val="right"/>
        <w:rPr>
          <w:rFonts w:ascii="宋体" w:hAnsi="宋体" w:eastAsia="宋体" w:cs="宋体"/>
          <w:sz w:val="24"/>
          <w:szCs w:val="24"/>
        </w:rPr>
      </w:pPr>
      <w:r>
        <w:rPr>
          <w:rFonts w:ascii="宋体" w:hAnsi="宋体" w:eastAsia="宋体" w:cs="宋体"/>
          <w:spacing w:val="-2"/>
          <w:sz w:val="24"/>
          <w:szCs w:val="24"/>
          <w:u w:val="single" w:color="auto"/>
        </w:rPr>
        <w:t>GDCF2024-104）</w:t>
      </w:r>
      <w:r>
        <w:rPr>
          <w:rFonts w:ascii="宋体" w:hAnsi="宋体" w:eastAsia="宋体" w:cs="宋体"/>
          <w:spacing w:val="-2"/>
          <w:sz w:val="24"/>
          <w:szCs w:val="24"/>
        </w:rPr>
        <w:t>的招标公告，本公司（企业）愿意参加投标，并作出如下承诺：</w:t>
      </w:r>
    </w:p>
    <w:p>
      <w:pPr>
        <w:spacing w:before="184" w:line="466" w:lineRule="exact"/>
        <w:ind w:right="28"/>
        <w:jc w:val="right"/>
        <w:rPr>
          <w:rFonts w:ascii="宋体" w:hAnsi="宋体" w:eastAsia="宋体" w:cs="宋体"/>
          <w:sz w:val="24"/>
          <w:szCs w:val="24"/>
        </w:rPr>
      </w:pPr>
      <w:r>
        <w:rPr>
          <w:rFonts w:ascii="宋体" w:hAnsi="宋体" w:eastAsia="宋体" w:cs="宋体"/>
          <w:spacing w:val="-1"/>
          <w:position w:val="17"/>
          <w:sz w:val="24"/>
          <w:szCs w:val="24"/>
        </w:rPr>
        <w:t>如本公司（企业）中标，将根据投标报价，采用固</w:t>
      </w:r>
      <w:r>
        <w:rPr>
          <w:rFonts w:ascii="宋体" w:hAnsi="宋体" w:eastAsia="宋体" w:cs="宋体"/>
          <w:spacing w:val="-2"/>
          <w:position w:val="17"/>
          <w:sz w:val="24"/>
          <w:szCs w:val="24"/>
        </w:rPr>
        <w:t>定总价包干，按照用户需</w:t>
      </w:r>
    </w:p>
    <w:p>
      <w:pPr>
        <w:spacing w:line="218" w:lineRule="auto"/>
        <w:ind w:left="22"/>
        <w:rPr>
          <w:rFonts w:ascii="宋体" w:hAnsi="宋体" w:eastAsia="宋体" w:cs="宋体"/>
          <w:sz w:val="24"/>
          <w:szCs w:val="24"/>
        </w:rPr>
      </w:pPr>
      <w:r>
        <w:rPr>
          <w:rFonts w:ascii="宋体" w:hAnsi="宋体" w:eastAsia="宋体" w:cs="宋体"/>
          <w:spacing w:val="-1"/>
          <w:sz w:val="24"/>
          <w:szCs w:val="24"/>
        </w:rPr>
        <w:t>求书要求，提供相应服务。</w:t>
      </w:r>
    </w:p>
    <w:p>
      <w:pPr>
        <w:spacing w:before="183" w:line="466" w:lineRule="exact"/>
        <w:ind w:right="28"/>
        <w:jc w:val="right"/>
        <w:rPr>
          <w:rFonts w:ascii="宋体" w:hAnsi="宋体" w:eastAsia="宋体" w:cs="宋体"/>
          <w:sz w:val="24"/>
          <w:szCs w:val="24"/>
        </w:rPr>
      </w:pPr>
      <w:r>
        <w:rPr>
          <w:rFonts w:ascii="宋体" w:hAnsi="宋体" w:eastAsia="宋体" w:cs="宋体"/>
          <w:spacing w:val="-1"/>
          <w:position w:val="17"/>
          <w:sz w:val="24"/>
          <w:szCs w:val="24"/>
        </w:rPr>
        <w:t>本公司（企业）承诺所提交的承诺书真实、有效，所造成</w:t>
      </w:r>
      <w:r>
        <w:rPr>
          <w:rFonts w:ascii="宋体" w:hAnsi="宋体" w:eastAsia="宋体" w:cs="宋体"/>
          <w:spacing w:val="-2"/>
          <w:position w:val="17"/>
          <w:sz w:val="24"/>
          <w:szCs w:val="24"/>
        </w:rPr>
        <w:t>的损失、不良后果</w:t>
      </w:r>
    </w:p>
    <w:p>
      <w:pPr>
        <w:spacing w:before="1" w:line="218" w:lineRule="auto"/>
        <w:ind w:left="20"/>
        <w:rPr>
          <w:rFonts w:ascii="宋体" w:hAnsi="宋体" w:eastAsia="宋体" w:cs="宋体"/>
          <w:sz w:val="24"/>
          <w:szCs w:val="24"/>
        </w:rPr>
      </w:pPr>
      <w:r>
        <w:rPr>
          <w:rFonts w:ascii="宋体" w:hAnsi="宋体" w:eastAsia="宋体" w:cs="宋体"/>
          <w:spacing w:val="-1"/>
          <w:sz w:val="24"/>
          <w:szCs w:val="24"/>
        </w:rPr>
        <w:t>及法律责任，一律由本公司（企业）承担。</w:t>
      </w:r>
    </w:p>
    <w:p>
      <w:pPr>
        <w:pStyle w:val="3"/>
        <w:spacing w:line="285" w:lineRule="auto"/>
      </w:pPr>
    </w:p>
    <w:p>
      <w:pPr>
        <w:pStyle w:val="3"/>
        <w:spacing w:line="285" w:lineRule="auto"/>
      </w:pPr>
    </w:p>
    <w:p>
      <w:pPr>
        <w:spacing w:before="78" w:line="466" w:lineRule="exact"/>
        <w:ind w:left="3787"/>
        <w:rPr>
          <w:rFonts w:ascii="宋体" w:hAnsi="宋体" w:eastAsia="宋体" w:cs="宋体"/>
          <w:sz w:val="24"/>
          <w:szCs w:val="24"/>
        </w:rPr>
      </w:pPr>
      <w:r>
        <w:rPr>
          <w:rFonts w:ascii="宋体" w:hAnsi="宋体" w:eastAsia="宋体" w:cs="宋体"/>
          <w:spacing w:val="-1"/>
          <w:position w:val="17"/>
          <w:sz w:val="24"/>
          <w:szCs w:val="24"/>
        </w:rPr>
        <w:t>法定代表人/负责人/委托代理人（签字</w:t>
      </w:r>
    </w:p>
    <w:p>
      <w:pPr>
        <w:spacing w:before="1" w:line="218" w:lineRule="auto"/>
        <w:ind w:left="3369"/>
        <w:rPr>
          <w:rFonts w:ascii="宋体" w:hAnsi="宋体" w:eastAsia="宋体" w:cs="宋体"/>
          <w:sz w:val="24"/>
          <w:szCs w:val="24"/>
        </w:rPr>
      </w:pPr>
      <w:r>
        <w:rPr>
          <w:rFonts w:ascii="宋体" w:hAnsi="宋体" w:eastAsia="宋体" w:cs="宋体"/>
          <w:spacing w:val="-5"/>
          <w:sz w:val="24"/>
          <w:szCs w:val="24"/>
        </w:rPr>
        <w:t>或盖章</w:t>
      </w:r>
      <w:r>
        <w:rPr>
          <w:rFonts w:ascii="宋体" w:hAnsi="宋体" w:eastAsia="宋体" w:cs="宋体"/>
          <w:sz w:val="24"/>
          <w:szCs w:val="24"/>
        </w:rPr>
        <w:t>）：</w:t>
      </w:r>
    </w:p>
    <w:p>
      <w:pPr>
        <w:spacing w:before="180" w:line="219" w:lineRule="auto"/>
        <w:ind w:left="3609"/>
        <w:rPr>
          <w:rFonts w:ascii="宋体" w:hAnsi="宋体" w:eastAsia="宋体" w:cs="宋体"/>
          <w:sz w:val="24"/>
          <w:szCs w:val="24"/>
        </w:rPr>
      </w:pPr>
      <w:r>
        <w:rPr>
          <w:rFonts w:ascii="宋体" w:hAnsi="宋体" w:eastAsia="宋体" w:cs="宋体"/>
          <w:spacing w:val="-2"/>
          <w:sz w:val="24"/>
          <w:szCs w:val="24"/>
        </w:rPr>
        <w:t>投标人名称（签章</w:t>
      </w:r>
      <w:r>
        <w:rPr>
          <w:rFonts w:ascii="宋体" w:hAnsi="宋体" w:eastAsia="宋体" w:cs="宋体"/>
          <w:spacing w:val="1"/>
          <w:sz w:val="24"/>
          <w:szCs w:val="24"/>
        </w:rPr>
        <w:t>）：</w:t>
      </w:r>
    </w:p>
    <w:p>
      <w:pPr>
        <w:spacing w:before="185" w:line="219" w:lineRule="auto"/>
        <w:ind w:left="3827"/>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6"/>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81" w:type="default"/>
          <w:footerReference r:id="rId82" w:type="default"/>
          <w:pgSz w:w="11906" w:h="16839"/>
          <w:pgMar w:top="1058" w:right="1768" w:bottom="1071" w:left="1785" w:header="878" w:footer="905" w:gutter="0"/>
          <w:pgNumType w:fmt="decimal"/>
          <w:cols w:space="720" w:num="1"/>
        </w:sectPr>
      </w:pPr>
    </w:p>
    <w:p>
      <w:pPr>
        <w:pStyle w:val="3"/>
        <w:spacing w:line="383" w:lineRule="auto"/>
      </w:pPr>
    </w:p>
    <w:p>
      <w:pPr>
        <w:spacing w:before="120" w:line="224" w:lineRule="auto"/>
        <w:ind w:left="447"/>
        <w:outlineLvl w:val="1"/>
        <w:rPr>
          <w:rFonts w:ascii="宋体" w:hAnsi="宋体" w:eastAsia="宋体" w:cs="宋体"/>
          <w:sz w:val="37"/>
          <w:szCs w:val="37"/>
        </w:rPr>
      </w:pPr>
      <w:bookmarkStart w:id="201" w:name="_Toc30691"/>
      <w:r>
        <w:rPr>
          <w:rFonts w:ascii="宋体" w:hAnsi="宋体" w:eastAsia="宋体" w:cs="宋体"/>
          <w:spacing w:val="9"/>
          <w:sz w:val="37"/>
          <w:szCs w:val="37"/>
          <w14:textOutline w14:w="6883" w14:cap="flat" w14:cmpd="sng">
            <w14:solidFill>
              <w14:srgbClr w14:val="000000"/>
            </w14:solidFill>
            <w14:prstDash w14:val="solid"/>
            <w14:miter w14:val="0"/>
          </w14:textOutline>
        </w:rPr>
        <w:t>十四、无重大违法记录声明</w:t>
      </w:r>
      <w:bookmarkEnd w:id="201"/>
    </w:p>
    <w:p>
      <w:pPr>
        <w:pStyle w:val="3"/>
        <w:spacing w:line="275" w:lineRule="auto"/>
      </w:pPr>
    </w:p>
    <w:p>
      <w:pPr>
        <w:pStyle w:val="3"/>
        <w:spacing w:line="276" w:lineRule="auto"/>
      </w:pPr>
    </w:p>
    <w:p>
      <w:pPr>
        <w:spacing w:before="78" w:line="219" w:lineRule="auto"/>
        <w:ind w:left="21"/>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14:textOutline w14:w="4358" w14:cap="flat" w14:cmpd="sng">
            <w14:solidFill>
              <w14:srgbClr w14:val="000000"/>
            </w14:solidFill>
            <w14:prstDash w14:val="solid"/>
            <w14:miter w14:val="0"/>
          </w14:textOutline>
        </w:rPr>
        <w:t>广州南沙旅游发展有限公司/广州诚锋建设咨询有限公司</w:t>
      </w:r>
    </w:p>
    <w:p>
      <w:pPr>
        <w:spacing w:before="183" w:line="468" w:lineRule="exact"/>
        <w:jc w:val="right"/>
        <w:rPr>
          <w:rFonts w:ascii="宋体" w:hAnsi="宋体" w:eastAsia="宋体" w:cs="宋体"/>
          <w:sz w:val="24"/>
          <w:szCs w:val="24"/>
        </w:rPr>
      </w:pPr>
      <w:r>
        <w:rPr>
          <w:rFonts w:ascii="宋体" w:hAnsi="宋体" w:eastAsia="宋体" w:cs="宋体"/>
          <w:spacing w:val="-8"/>
          <w:position w:val="17"/>
          <w:sz w:val="24"/>
          <w:szCs w:val="24"/>
        </w:rPr>
        <w:t>我方目前未被“全国企业信用信息公示系统”（网址：</w:t>
      </w:r>
      <w:r>
        <w:fldChar w:fldCharType="begin"/>
      </w:r>
      <w:r>
        <w:instrText xml:space="preserve"> HYPERLINK "http://www.gsxt.gov.cn/" </w:instrText>
      </w:r>
      <w:r>
        <w:fldChar w:fldCharType="separate"/>
      </w:r>
      <w:r>
        <w:rPr>
          <w:rFonts w:ascii="宋体" w:hAnsi="宋体" w:eastAsia="宋体" w:cs="宋体"/>
          <w:spacing w:val="-8"/>
          <w:position w:val="17"/>
          <w:sz w:val="20"/>
          <w:szCs w:val="20"/>
        </w:rPr>
        <w:t>http://www.gsxt.gov.cn/</w:t>
      </w:r>
      <w:r>
        <w:rPr>
          <w:rFonts w:ascii="宋体" w:hAnsi="宋体" w:eastAsia="宋体" w:cs="宋体"/>
          <w:spacing w:val="-8"/>
          <w:position w:val="17"/>
          <w:sz w:val="20"/>
          <w:szCs w:val="20"/>
        </w:rPr>
        <w:fldChar w:fldCharType="end"/>
      </w:r>
      <w:r>
        <w:rPr>
          <w:rFonts w:ascii="宋体" w:hAnsi="宋体" w:eastAsia="宋体" w:cs="宋体"/>
          <w:spacing w:val="-8"/>
          <w:position w:val="17"/>
          <w:sz w:val="24"/>
          <w:szCs w:val="24"/>
        </w:rPr>
        <w:t>）</w:t>
      </w:r>
    </w:p>
    <w:p>
      <w:pPr>
        <w:spacing w:line="219" w:lineRule="auto"/>
        <w:ind w:left="25"/>
        <w:rPr>
          <w:rFonts w:ascii="宋体" w:hAnsi="宋体" w:eastAsia="宋体" w:cs="宋体"/>
          <w:sz w:val="24"/>
          <w:szCs w:val="24"/>
        </w:rPr>
      </w:pPr>
      <w:r>
        <w:rPr>
          <w:rFonts w:ascii="宋体" w:hAnsi="宋体" w:eastAsia="宋体" w:cs="宋体"/>
          <w:spacing w:val="-1"/>
          <w:sz w:val="24"/>
          <w:szCs w:val="24"/>
        </w:rPr>
        <w:t>列入经营异常名录和严重违法企业名单。</w:t>
      </w:r>
    </w:p>
    <w:p>
      <w:pPr>
        <w:spacing w:before="182" w:line="468" w:lineRule="exact"/>
        <w:ind w:left="502"/>
        <w:rPr>
          <w:rFonts w:ascii="宋体" w:hAnsi="宋体" w:eastAsia="宋体" w:cs="宋体"/>
          <w:sz w:val="24"/>
          <w:szCs w:val="24"/>
        </w:rPr>
      </w:pPr>
      <w:r>
        <w:rPr>
          <w:rFonts w:ascii="宋体" w:hAnsi="宋体" w:eastAsia="宋体" w:cs="宋体"/>
          <w:spacing w:val="-1"/>
          <w:position w:val="17"/>
          <w:sz w:val="24"/>
          <w:szCs w:val="24"/>
        </w:rPr>
        <w:t>我公司在参加本项目招标活动前</w:t>
      </w:r>
      <w:r>
        <w:rPr>
          <w:rFonts w:ascii="宋体" w:hAnsi="宋体" w:eastAsia="宋体" w:cs="宋体"/>
          <w:spacing w:val="-46"/>
          <w:position w:val="17"/>
          <w:sz w:val="24"/>
          <w:szCs w:val="24"/>
        </w:rPr>
        <w:t xml:space="preserve"> </w:t>
      </w:r>
      <w:r>
        <w:rPr>
          <w:rFonts w:ascii="宋体" w:hAnsi="宋体" w:eastAsia="宋体" w:cs="宋体"/>
          <w:spacing w:val="-1"/>
          <w:position w:val="17"/>
          <w:sz w:val="24"/>
          <w:szCs w:val="24"/>
        </w:rPr>
        <w:t>3</w:t>
      </w:r>
      <w:r>
        <w:rPr>
          <w:rFonts w:ascii="宋体" w:hAnsi="宋体" w:eastAsia="宋体" w:cs="宋体"/>
          <w:spacing w:val="-50"/>
          <w:position w:val="17"/>
          <w:sz w:val="24"/>
          <w:szCs w:val="24"/>
        </w:rPr>
        <w:t xml:space="preserve"> </w:t>
      </w:r>
      <w:r>
        <w:rPr>
          <w:rFonts w:ascii="宋体" w:hAnsi="宋体" w:eastAsia="宋体" w:cs="宋体"/>
          <w:spacing w:val="-1"/>
          <w:position w:val="17"/>
          <w:sz w:val="24"/>
          <w:szCs w:val="24"/>
        </w:rPr>
        <w:t>年内在投标活动中没有重大</w:t>
      </w:r>
      <w:r>
        <w:rPr>
          <w:rFonts w:ascii="宋体" w:hAnsi="宋体" w:eastAsia="宋体" w:cs="宋体"/>
          <w:spacing w:val="-2"/>
          <w:position w:val="17"/>
          <w:sz w:val="24"/>
          <w:szCs w:val="24"/>
        </w:rPr>
        <w:t>违法记录。</w:t>
      </w:r>
    </w:p>
    <w:p>
      <w:pPr>
        <w:spacing w:before="1" w:line="219" w:lineRule="auto"/>
        <w:ind w:left="501"/>
        <w:rPr>
          <w:rFonts w:ascii="宋体" w:hAnsi="宋体" w:eastAsia="宋体" w:cs="宋体"/>
          <w:sz w:val="24"/>
          <w:szCs w:val="24"/>
        </w:rPr>
      </w:pPr>
      <w:r>
        <w:rPr>
          <w:rFonts w:ascii="宋体" w:hAnsi="宋体" w:eastAsia="宋体" w:cs="宋体"/>
          <w:spacing w:val="-2"/>
          <w:sz w:val="24"/>
          <w:szCs w:val="24"/>
        </w:rPr>
        <w:t>特此声明。</w:t>
      </w:r>
    </w:p>
    <w:p>
      <w:pPr>
        <w:spacing w:before="183" w:line="468" w:lineRule="exact"/>
        <w:ind w:left="504"/>
        <w:rPr>
          <w:rFonts w:ascii="宋体" w:hAnsi="宋体" w:eastAsia="宋体" w:cs="宋体"/>
          <w:sz w:val="24"/>
          <w:szCs w:val="24"/>
        </w:rPr>
      </w:pPr>
      <w:r>
        <w:rPr>
          <w:rFonts w:ascii="宋体" w:hAnsi="宋体" w:eastAsia="宋体" w:cs="宋体"/>
          <w:spacing w:val="-3"/>
          <w:position w:val="17"/>
          <w:sz w:val="24"/>
          <w:szCs w:val="24"/>
        </w:rPr>
        <w:t>如果以上声明不真实，我方承担虚假投标的责任，中标无效，并按法律、法</w:t>
      </w:r>
    </w:p>
    <w:p>
      <w:pPr>
        <w:spacing w:line="220" w:lineRule="auto"/>
        <w:ind w:left="22"/>
        <w:rPr>
          <w:rFonts w:ascii="宋体" w:hAnsi="宋体" w:eastAsia="宋体" w:cs="宋体"/>
          <w:sz w:val="24"/>
          <w:szCs w:val="24"/>
        </w:rPr>
      </w:pPr>
      <w:r>
        <w:rPr>
          <w:rFonts w:ascii="宋体" w:hAnsi="宋体" w:eastAsia="宋体" w:cs="宋体"/>
          <w:spacing w:val="-2"/>
          <w:sz w:val="24"/>
          <w:szCs w:val="24"/>
        </w:rPr>
        <w:t>规的规定接受处罚。</w:t>
      </w:r>
    </w:p>
    <w:p>
      <w:pPr>
        <w:pStyle w:val="3"/>
        <w:spacing w:line="283" w:lineRule="auto"/>
      </w:pPr>
    </w:p>
    <w:p>
      <w:pPr>
        <w:pStyle w:val="3"/>
        <w:spacing w:line="284" w:lineRule="auto"/>
      </w:pPr>
    </w:p>
    <w:p>
      <w:pPr>
        <w:spacing w:before="79" w:line="219" w:lineRule="auto"/>
        <w:ind w:left="39"/>
        <w:rPr>
          <w:rFonts w:ascii="宋体" w:hAnsi="宋体" w:eastAsia="宋体" w:cs="宋体"/>
          <w:sz w:val="24"/>
          <w:szCs w:val="24"/>
        </w:rPr>
      </w:pPr>
      <w:r>
        <w:rPr>
          <w:rFonts w:ascii="宋体" w:hAnsi="宋体" w:eastAsia="宋体" w:cs="宋体"/>
          <w:spacing w:val="-4"/>
          <w:sz w:val="24"/>
          <w:szCs w:val="24"/>
          <w14:textOutline w14:w="4358" w14:cap="flat" w14:cmpd="sng">
            <w14:solidFill>
              <w14:srgbClr w14:val="000000"/>
            </w14:solidFill>
            <w14:prstDash w14:val="solid"/>
            <w14:miter w14:val="0"/>
          </w14:textOutline>
        </w:rPr>
        <w:t>附件：网页截图</w:t>
      </w: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pStyle w:val="3"/>
        <w:spacing w:line="250" w:lineRule="auto"/>
      </w:pPr>
    </w:p>
    <w:p>
      <w:pPr>
        <w:spacing w:before="78" w:line="219" w:lineRule="auto"/>
        <w:ind w:left="4823"/>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p>
    <w:p>
      <w:pPr>
        <w:spacing w:before="184" w:line="219" w:lineRule="auto"/>
        <w:ind w:left="321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9"/>
          <w:sz w:val="24"/>
          <w:szCs w:val="24"/>
        </w:rPr>
        <w:t xml:space="preserve">  </w:t>
      </w:r>
      <w:r>
        <w:rPr>
          <w:rFonts w:ascii="宋体" w:hAnsi="宋体" w:eastAsia="宋体" w:cs="宋体"/>
          <w:spacing w:val="-13"/>
          <w:sz w:val="24"/>
          <w:szCs w:val="24"/>
        </w:rPr>
        <w:t>月</w:t>
      </w:r>
      <w:r>
        <w:rPr>
          <w:rFonts w:ascii="宋体" w:hAnsi="宋体" w:eastAsia="宋体" w:cs="宋体"/>
          <w:spacing w:val="25"/>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83" w:type="default"/>
          <w:footerReference r:id="rId84" w:type="default"/>
          <w:pgSz w:w="11906" w:h="16839"/>
          <w:pgMar w:top="1058" w:right="1698" w:bottom="1069" w:left="1785" w:header="878" w:footer="905" w:gutter="0"/>
          <w:pgNumType w:fmt="decimal"/>
          <w:cols w:space="720" w:num="1"/>
        </w:sectPr>
      </w:pPr>
    </w:p>
    <w:p>
      <w:pPr>
        <w:pStyle w:val="3"/>
        <w:spacing w:line="383" w:lineRule="auto"/>
      </w:pPr>
    </w:p>
    <w:p>
      <w:pPr>
        <w:spacing w:before="120" w:line="224" w:lineRule="auto"/>
        <w:ind w:left="447"/>
        <w:outlineLvl w:val="1"/>
        <w:rPr>
          <w:rFonts w:ascii="宋体" w:hAnsi="宋体" w:eastAsia="宋体" w:cs="宋体"/>
          <w:sz w:val="37"/>
          <w:szCs w:val="37"/>
        </w:rPr>
      </w:pPr>
      <w:bookmarkStart w:id="202" w:name="_Toc6060"/>
      <w:r>
        <w:rPr>
          <w:rFonts w:ascii="宋体" w:hAnsi="宋体" w:eastAsia="宋体" w:cs="宋体"/>
          <w:spacing w:val="9"/>
          <w:sz w:val="37"/>
          <w:szCs w:val="37"/>
          <w14:textOutline w14:w="6883" w14:cap="flat" w14:cmpd="sng">
            <w14:solidFill>
              <w14:srgbClr w14:val="000000"/>
            </w14:solidFill>
            <w14:prstDash w14:val="solid"/>
            <w14:miter w14:val="0"/>
          </w14:textOutline>
        </w:rPr>
        <w:t>十五、信用记录承诺函</w:t>
      </w:r>
      <w:bookmarkEnd w:id="202"/>
    </w:p>
    <w:p>
      <w:pPr>
        <w:pStyle w:val="3"/>
        <w:spacing w:line="275" w:lineRule="auto"/>
      </w:pPr>
    </w:p>
    <w:p>
      <w:pPr>
        <w:pStyle w:val="3"/>
        <w:spacing w:line="276" w:lineRule="auto"/>
      </w:pPr>
    </w:p>
    <w:p>
      <w:pPr>
        <w:spacing w:before="78" w:line="219" w:lineRule="auto"/>
        <w:ind w:left="21"/>
        <w:rPr>
          <w:rFonts w:ascii="宋体" w:hAnsi="宋体" w:eastAsia="宋体" w:cs="宋体"/>
          <w:sz w:val="24"/>
          <w:szCs w:val="24"/>
        </w:rPr>
      </w:pPr>
      <w:r>
        <w:rPr>
          <w:rFonts w:ascii="宋体" w:hAnsi="宋体" w:eastAsia="宋体" w:cs="宋体"/>
          <w:sz w:val="24"/>
          <w:szCs w:val="24"/>
        </w:rPr>
        <w:t>致：</w:t>
      </w:r>
      <w:r>
        <w:rPr>
          <w:rFonts w:ascii="宋体" w:hAnsi="宋体" w:eastAsia="宋体" w:cs="宋体"/>
          <w:sz w:val="24"/>
          <w:szCs w:val="24"/>
          <w14:textOutline w14:w="4358" w14:cap="flat" w14:cmpd="sng">
            <w14:solidFill>
              <w14:srgbClr w14:val="000000"/>
            </w14:solidFill>
            <w14:prstDash w14:val="solid"/>
            <w14:miter w14:val="0"/>
          </w14:textOutline>
        </w:rPr>
        <w:t>广州南沙旅游发展有限公司/广州诚锋建设咨询有限公司</w:t>
      </w:r>
    </w:p>
    <w:p>
      <w:pPr>
        <w:spacing w:before="183" w:line="360" w:lineRule="auto"/>
        <w:ind w:left="22" w:firstLine="480"/>
        <w:jc w:val="both"/>
        <w:rPr>
          <w:rFonts w:ascii="宋体" w:hAnsi="宋体" w:eastAsia="宋体" w:cs="宋体"/>
          <w:sz w:val="24"/>
          <w:szCs w:val="24"/>
        </w:rPr>
      </w:pPr>
      <w:r>
        <w:rPr>
          <w:rFonts w:ascii="宋体" w:hAnsi="宋体" w:eastAsia="宋体" w:cs="宋体"/>
          <w:spacing w:val="-9"/>
          <w:sz w:val="24"/>
          <w:szCs w:val="24"/>
        </w:rPr>
        <w:t>我方郑重承诺，在参与</w:t>
      </w:r>
      <w:r>
        <w:rPr>
          <w:rFonts w:ascii="宋体" w:hAnsi="宋体" w:eastAsia="宋体" w:cs="宋体"/>
          <w:spacing w:val="-9"/>
          <w:sz w:val="24"/>
          <w:szCs w:val="24"/>
          <w:u w:val="single" w:color="auto"/>
        </w:rPr>
        <w:t>新采购</w:t>
      </w:r>
      <w:r>
        <w:rPr>
          <w:rFonts w:ascii="宋体" w:hAnsi="宋体" w:eastAsia="宋体" w:cs="宋体"/>
          <w:spacing w:val="-48"/>
          <w:sz w:val="24"/>
          <w:szCs w:val="24"/>
          <w:u w:val="single" w:color="auto"/>
        </w:rPr>
        <w:t xml:space="preserve"> </w:t>
      </w:r>
      <w:r>
        <w:rPr>
          <w:rFonts w:ascii="宋体" w:hAnsi="宋体" w:eastAsia="宋体" w:cs="宋体"/>
          <w:spacing w:val="-9"/>
          <w:sz w:val="24"/>
          <w:szCs w:val="24"/>
          <w:u w:val="single" w:color="auto"/>
        </w:rPr>
        <w:t>2</w:t>
      </w:r>
      <w:r>
        <w:rPr>
          <w:rFonts w:ascii="宋体" w:hAnsi="宋体" w:eastAsia="宋体" w:cs="宋体"/>
          <w:spacing w:val="-51"/>
          <w:sz w:val="24"/>
          <w:szCs w:val="24"/>
          <w:u w:val="single" w:color="auto"/>
        </w:rPr>
        <w:t xml:space="preserve"> </w:t>
      </w:r>
      <w:r>
        <w:rPr>
          <w:rFonts w:ascii="宋体" w:hAnsi="宋体" w:eastAsia="宋体" w:cs="宋体"/>
          <w:spacing w:val="-9"/>
          <w:sz w:val="24"/>
          <w:szCs w:val="24"/>
          <w:u w:val="single" w:color="auto"/>
        </w:rPr>
        <w:t>辆景区小火车项目</w:t>
      </w:r>
      <w:r>
        <w:rPr>
          <w:rFonts w:ascii="宋体" w:hAnsi="宋体" w:eastAsia="宋体" w:cs="宋体"/>
          <w:spacing w:val="-9"/>
          <w:sz w:val="24"/>
          <w:szCs w:val="24"/>
        </w:rPr>
        <w:t>（项目编号</w:t>
      </w:r>
      <w:r>
        <w:rPr>
          <w:rFonts w:ascii="宋体" w:hAnsi="宋体" w:eastAsia="宋体" w:cs="宋体"/>
          <w:spacing w:val="-10"/>
          <w:sz w:val="24"/>
          <w:szCs w:val="24"/>
        </w:rPr>
        <w:t>：GDCF2024-104）</w:t>
      </w:r>
      <w:r>
        <w:rPr>
          <w:rFonts w:ascii="宋体" w:hAnsi="宋体" w:eastAsia="宋体" w:cs="宋体"/>
          <w:sz w:val="24"/>
          <w:szCs w:val="24"/>
        </w:rPr>
        <w:t xml:space="preserve"> </w:t>
      </w:r>
      <w:r>
        <w:rPr>
          <w:rFonts w:ascii="宋体" w:hAnsi="宋体" w:eastAsia="宋体" w:cs="宋体"/>
          <w:spacing w:val="-2"/>
          <w:sz w:val="24"/>
          <w:szCs w:val="24"/>
        </w:rPr>
        <w:t>招标期间，未被《信用中国》网站（</w:t>
      </w:r>
      <w:r>
        <w:fldChar w:fldCharType="begin"/>
      </w:r>
      <w:r>
        <w:instrText xml:space="preserve"> HYPERLINK "http://mail.163.com/js6/read/www.creditchina.gov.cn%EF%BC%89%E5%85%AC%E7%A4%BA%E5%AD%98%E5%9C%A8%E4%B8%8D%E8%89%AF%E4%BF%A1%E7%94%A8%E8%AE%B0%E5%BD%95%E3%80%82" </w:instrText>
      </w:r>
      <w:r>
        <w:fldChar w:fldCharType="separate"/>
      </w:r>
      <w:r>
        <w:rPr>
          <w:rFonts w:ascii="宋体" w:hAnsi="宋体" w:eastAsia="宋体" w:cs="宋体"/>
          <w:spacing w:val="-2"/>
          <w:sz w:val="24"/>
          <w:szCs w:val="24"/>
        </w:rPr>
        <w:t>www.creditchina.gov.c</w:t>
      </w:r>
      <w:r>
        <w:rPr>
          <w:rFonts w:ascii="宋体" w:hAnsi="宋体" w:eastAsia="宋体" w:cs="宋体"/>
          <w:spacing w:val="-3"/>
          <w:sz w:val="24"/>
          <w:szCs w:val="24"/>
        </w:rPr>
        <w:t>n）公示存在不良信</w:t>
      </w:r>
      <w:r>
        <w:rPr>
          <w:rFonts w:ascii="宋体" w:hAnsi="宋体" w:eastAsia="宋体" w:cs="宋体"/>
          <w:spacing w:val="-3"/>
          <w:sz w:val="24"/>
          <w:szCs w:val="24"/>
        </w:rPr>
        <w:fldChar w:fldCharType="end"/>
      </w:r>
    </w:p>
    <w:p>
      <w:pPr>
        <w:spacing w:before="1" w:line="220" w:lineRule="auto"/>
        <w:ind w:left="22"/>
        <w:rPr>
          <w:rFonts w:ascii="宋体" w:hAnsi="宋体" w:eastAsia="宋体" w:cs="宋体"/>
          <w:sz w:val="24"/>
          <w:szCs w:val="24"/>
        </w:rPr>
      </w:pPr>
      <w:r>
        <w:fldChar w:fldCharType="begin"/>
      </w:r>
      <w:r>
        <w:instrText xml:space="preserve"> HYPERLINK "http://mail.163.com/js6/read/www.creditchina.gov.cn%EF%BC%89%E5%85%AC%E7%A4%BA%E5%AD%98%E5%9C%A8%E4%B8%8D%E8%89%AF%E4%BF%A1%E7%94%A8%E8%AE%B0%E5%BD%95%E3%80%82" </w:instrText>
      </w:r>
      <w:r>
        <w:fldChar w:fldCharType="separate"/>
      </w:r>
      <w:r>
        <w:rPr>
          <w:rFonts w:ascii="宋体" w:hAnsi="宋体" w:eastAsia="宋体" w:cs="宋体"/>
          <w:spacing w:val="-3"/>
          <w:sz w:val="24"/>
          <w:szCs w:val="24"/>
        </w:rPr>
        <w:t>用记录。</w:t>
      </w:r>
      <w:r>
        <w:rPr>
          <w:rFonts w:ascii="宋体" w:hAnsi="宋体" w:eastAsia="宋体" w:cs="宋体"/>
          <w:spacing w:val="-3"/>
          <w:sz w:val="24"/>
          <w:szCs w:val="24"/>
        </w:rPr>
        <w:fldChar w:fldCharType="end"/>
      </w:r>
    </w:p>
    <w:p>
      <w:pPr>
        <w:spacing w:before="180" w:line="219" w:lineRule="auto"/>
        <w:ind w:left="512"/>
        <w:outlineLvl w:val="2"/>
        <w:rPr>
          <w:rFonts w:ascii="宋体" w:hAnsi="宋体" w:eastAsia="宋体" w:cs="宋体"/>
          <w:sz w:val="24"/>
          <w:szCs w:val="24"/>
        </w:rPr>
      </w:pPr>
      <w:bookmarkStart w:id="203" w:name="_Toc32096"/>
      <w:r>
        <w:rPr>
          <w:rFonts w:ascii="宋体" w:hAnsi="宋体" w:eastAsia="宋体" w:cs="宋体"/>
          <w:spacing w:val="-2"/>
          <w:sz w:val="24"/>
          <w:szCs w:val="24"/>
        </w:rPr>
        <w:t>（附我方在上述网站查询结果截图）</w:t>
      </w:r>
      <w:bookmarkEnd w:id="203"/>
    </w:p>
    <w:p>
      <w:pPr>
        <w:spacing w:before="183" w:line="468" w:lineRule="exact"/>
        <w:ind w:left="5455"/>
        <w:rPr>
          <w:rFonts w:ascii="宋体" w:hAnsi="宋体" w:eastAsia="宋体" w:cs="宋体"/>
          <w:sz w:val="24"/>
          <w:szCs w:val="24"/>
        </w:rPr>
      </w:pPr>
      <w:r>
        <w:rPr>
          <w:rFonts w:ascii="宋体" w:hAnsi="宋体" w:eastAsia="宋体" w:cs="宋体"/>
          <w:spacing w:val="-2"/>
          <w:position w:val="17"/>
          <w:sz w:val="24"/>
          <w:szCs w:val="24"/>
        </w:rPr>
        <w:t>投标人名称（加盖公章</w:t>
      </w:r>
      <w:r>
        <w:rPr>
          <w:rFonts w:ascii="宋体" w:hAnsi="宋体" w:eastAsia="宋体" w:cs="宋体"/>
          <w:spacing w:val="3"/>
          <w:position w:val="17"/>
          <w:sz w:val="24"/>
          <w:szCs w:val="24"/>
        </w:rPr>
        <w:t>）：</w:t>
      </w:r>
    </w:p>
    <w:p>
      <w:pPr>
        <w:spacing w:before="1" w:line="219" w:lineRule="auto"/>
        <w:ind w:left="7613"/>
        <w:rPr>
          <w:rFonts w:ascii="宋体" w:hAnsi="宋体" w:eastAsia="宋体" w:cs="宋体"/>
          <w:sz w:val="24"/>
          <w:szCs w:val="24"/>
        </w:rPr>
      </w:pPr>
      <w:r>
        <w:rPr>
          <w:rFonts w:ascii="宋体" w:hAnsi="宋体" w:eastAsia="宋体" w:cs="宋体"/>
          <w:spacing w:val="-4"/>
          <w:sz w:val="24"/>
          <w:szCs w:val="24"/>
        </w:rPr>
        <w:t>年月日</w:t>
      </w:r>
    </w:p>
    <w:p>
      <w:pPr>
        <w:spacing w:before="182" w:line="224" w:lineRule="auto"/>
        <w:ind w:left="21"/>
        <w:rPr>
          <w:rFonts w:ascii="宋体" w:hAnsi="宋体" w:eastAsia="宋体" w:cs="宋体"/>
          <w:sz w:val="24"/>
          <w:szCs w:val="24"/>
        </w:rPr>
      </w:pPr>
      <w:r>
        <w:rPr>
          <w:rFonts w:ascii="宋体" w:hAnsi="宋体" w:eastAsia="宋体" w:cs="宋体"/>
          <w:spacing w:val="-5"/>
          <w:sz w:val="24"/>
          <w:szCs w:val="24"/>
          <w14:textOutline w14:w="4358" w14:cap="flat" w14:cmpd="sng">
            <w14:solidFill>
              <w14:srgbClr w14:val="000000"/>
            </w14:solidFill>
            <w14:prstDash w14:val="solid"/>
            <w14:miter w14:val="0"/>
          </w14:textOutline>
        </w:rPr>
        <w:t>注：</w:t>
      </w:r>
    </w:p>
    <w:p>
      <w:pPr>
        <w:spacing w:before="177" w:line="468" w:lineRule="exact"/>
        <w:ind w:left="38"/>
        <w:rPr>
          <w:rFonts w:ascii="宋体" w:hAnsi="宋体" w:eastAsia="宋体" w:cs="宋体"/>
          <w:sz w:val="24"/>
          <w:szCs w:val="24"/>
        </w:rPr>
      </w:pP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1、网站截图为“信用中国</w:t>
      </w:r>
      <w:r>
        <w:rPr>
          <w:rFonts w:ascii="宋体" w:hAnsi="宋体" w:eastAsia="宋体" w:cs="宋体"/>
          <w:spacing w:val="-89"/>
          <w:position w:val="17"/>
          <w:sz w:val="24"/>
          <w:szCs w:val="24"/>
        </w:rPr>
        <w:t xml:space="preserve"> </w:t>
      </w: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”网站（www.creditchina.gov.cn）首页“信用信息</w:t>
      </w:r>
      <w:r>
        <w:rPr>
          <w:rFonts w:ascii="宋体" w:hAnsi="宋体" w:eastAsia="宋体" w:cs="宋体"/>
          <w:spacing w:val="-85"/>
          <w:position w:val="17"/>
          <w:sz w:val="24"/>
          <w:szCs w:val="24"/>
        </w:rPr>
        <w:t xml:space="preserve"> </w:t>
      </w:r>
      <w:r>
        <w:rPr>
          <w:rFonts w:ascii="宋体" w:hAnsi="宋体" w:eastAsia="宋体" w:cs="宋体"/>
          <w:spacing w:val="-4"/>
          <w:position w:val="17"/>
          <w:sz w:val="24"/>
          <w:szCs w:val="24"/>
          <w14:textOutline w14:w="4358" w14:cap="flat" w14:cmpd="sng">
            <w14:solidFill>
              <w14:srgbClr w14:val="000000"/>
            </w14:solidFill>
            <w14:prstDash w14:val="solid"/>
            <w14:miter w14:val="0"/>
          </w14:textOutline>
        </w:rPr>
        <w:t>”</w:t>
      </w:r>
    </w:p>
    <w:p>
      <w:pPr>
        <w:spacing w:before="1" w:line="218" w:lineRule="auto"/>
        <w:ind w:left="20"/>
        <w:rPr>
          <w:rFonts w:ascii="宋体" w:hAnsi="宋体" w:eastAsia="宋体" w:cs="宋体"/>
          <w:sz w:val="24"/>
          <w:szCs w:val="24"/>
        </w:rPr>
      </w:pPr>
      <w:r>
        <w:rPr>
          <w:rFonts w:ascii="宋体" w:hAnsi="宋体" w:eastAsia="宋体" w:cs="宋体"/>
          <w:spacing w:val="1"/>
          <w:sz w:val="24"/>
          <w:szCs w:val="24"/>
          <w14:textOutline w14:w="4358" w14:cap="flat" w14:cmpd="sng">
            <w14:solidFill>
              <w14:srgbClr w14:val="000000"/>
            </w14:solidFill>
            <w14:prstDash w14:val="solid"/>
            <w14:miter w14:val="0"/>
          </w14:textOutline>
        </w:rPr>
        <w:t>搜索一栏输入企业全称后得出的查询结果页面。</w:t>
      </w:r>
      <w:r>
        <w:rPr>
          <w:rFonts w:ascii="宋体" w:hAnsi="宋体" w:eastAsia="宋体" w:cs="宋体"/>
          <w:sz w:val="24"/>
          <w:szCs w:val="24"/>
          <w14:textOutline w14:w="4358" w14:cap="flat" w14:cmpd="sng">
            <w14:solidFill>
              <w14:srgbClr w14:val="000000"/>
            </w14:solidFill>
            <w14:prstDash w14:val="solid"/>
            <w14:miter w14:val="0"/>
          </w14:textOutline>
        </w:rPr>
        <w:t>信用记录承诺必须附网站截图。</w:t>
      </w:r>
    </w:p>
    <w:p>
      <w:pPr>
        <w:spacing w:before="184" w:line="468" w:lineRule="exact"/>
        <w:ind w:left="23"/>
        <w:outlineLvl w:val="2"/>
        <w:rPr>
          <w:rFonts w:ascii="宋体" w:hAnsi="宋体" w:eastAsia="宋体" w:cs="宋体"/>
          <w:sz w:val="24"/>
          <w:szCs w:val="24"/>
        </w:rPr>
      </w:pPr>
      <w:bookmarkStart w:id="204" w:name="_Toc22983"/>
      <w:r>
        <w:rPr>
          <w:rFonts w:ascii="宋体" w:hAnsi="宋体" w:eastAsia="宋体" w:cs="宋体"/>
          <w:position w:val="17"/>
          <w:sz w:val="24"/>
          <w:szCs w:val="24"/>
          <w14:textOutline w14:w="4358" w14:cap="flat" w14:cmpd="sng">
            <w14:solidFill>
              <w14:srgbClr w14:val="000000"/>
            </w14:solidFill>
            <w14:prstDash w14:val="solid"/>
            <w14:miter w14:val="0"/>
          </w14:textOutline>
        </w:rPr>
        <w:t>2、截图中可显示网站域名，页面信息必须明确显示参与本项目的企业全称</w:t>
      </w:r>
      <w:bookmarkEnd w:id="204"/>
    </w:p>
    <w:p>
      <w:pPr>
        <w:spacing w:before="1" w:line="218" w:lineRule="auto"/>
        <w:ind w:left="25"/>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3、投标人如为事业单位或不能在信用中国查询的组织应须提供说明函。</w:t>
      </w:r>
    </w:p>
    <w:p>
      <w:pPr>
        <w:pStyle w:val="3"/>
        <w:spacing w:line="284" w:lineRule="auto"/>
      </w:pPr>
    </w:p>
    <w:p>
      <w:pPr>
        <w:pStyle w:val="3"/>
        <w:spacing w:line="285" w:lineRule="auto"/>
      </w:pPr>
    </w:p>
    <w:p>
      <w:pPr>
        <w:spacing w:before="79" w:line="219" w:lineRule="auto"/>
        <w:ind w:left="39"/>
        <w:rPr>
          <w:rFonts w:ascii="宋体" w:hAnsi="宋体" w:eastAsia="宋体" w:cs="宋体"/>
          <w:sz w:val="24"/>
          <w:szCs w:val="24"/>
        </w:rPr>
      </w:pPr>
      <w:r>
        <w:rPr>
          <w:rFonts w:ascii="宋体" w:hAnsi="宋体" w:eastAsia="宋体" w:cs="宋体"/>
          <w:spacing w:val="-10"/>
          <w:sz w:val="24"/>
          <w:szCs w:val="24"/>
          <w14:textOutline w14:w="4358" w14:cap="flat" w14:cmpd="sng">
            <w14:solidFill>
              <w14:srgbClr w14:val="000000"/>
            </w14:solidFill>
            <w14:prstDash w14:val="solid"/>
            <w14:miter w14:val="0"/>
          </w14:textOutline>
        </w:rPr>
        <w:t>附件：</w:t>
      </w:r>
    </w:p>
    <w:p>
      <w:pPr>
        <w:spacing w:before="184" w:line="219" w:lineRule="auto"/>
        <w:ind w:left="9"/>
        <w:outlineLvl w:val="1"/>
        <w:rPr>
          <w:rFonts w:ascii="宋体" w:hAnsi="宋体" w:eastAsia="宋体" w:cs="宋体"/>
          <w:sz w:val="24"/>
          <w:szCs w:val="24"/>
        </w:rPr>
      </w:pPr>
      <w:bookmarkStart w:id="205" w:name="_Toc17917"/>
      <w:r>
        <w:rPr>
          <w:rFonts w:ascii="宋体" w:hAnsi="宋体" w:eastAsia="宋体" w:cs="宋体"/>
          <w:spacing w:val="-3"/>
          <w:sz w:val="24"/>
          <w:szCs w:val="24"/>
          <w14:textOutline w14:w="4358" w14:cap="flat" w14:cmpd="sng">
            <w14:solidFill>
              <w14:srgbClr w14:val="000000"/>
            </w14:solidFill>
            <w14:prstDash w14:val="solid"/>
            <w14:miter w14:val="0"/>
          </w14:textOutline>
        </w:rPr>
        <w:t>“信用中国</w:t>
      </w:r>
      <w:r>
        <w:rPr>
          <w:rFonts w:ascii="宋体" w:hAnsi="宋体" w:eastAsia="宋体" w:cs="宋体"/>
          <w:spacing w:val="-82"/>
          <w:sz w:val="24"/>
          <w:szCs w:val="24"/>
        </w:rPr>
        <w:t xml:space="preserve"> </w:t>
      </w:r>
      <w:r>
        <w:rPr>
          <w:rFonts w:ascii="宋体" w:hAnsi="宋体" w:eastAsia="宋体" w:cs="宋体"/>
          <w:spacing w:val="-3"/>
          <w:sz w:val="24"/>
          <w:szCs w:val="24"/>
          <w14:textOutline w14:w="4358" w14:cap="flat" w14:cmpd="sng">
            <w14:solidFill>
              <w14:srgbClr w14:val="000000"/>
            </w14:solidFill>
            <w14:prstDash w14:val="solid"/>
            <w14:miter w14:val="0"/>
          </w14:textOutline>
        </w:rPr>
        <w:t>”网页截图</w:t>
      </w:r>
      <w:bookmarkEnd w:id="205"/>
    </w:p>
    <w:p>
      <w:pPr>
        <w:spacing w:line="219" w:lineRule="auto"/>
        <w:rPr>
          <w:rFonts w:ascii="宋体" w:hAnsi="宋体" w:eastAsia="宋体" w:cs="宋体"/>
          <w:sz w:val="24"/>
          <w:szCs w:val="24"/>
        </w:rPr>
        <w:sectPr>
          <w:headerReference r:id="rId85" w:type="default"/>
          <w:footerReference r:id="rId86" w:type="default"/>
          <w:pgSz w:w="11906" w:h="16839"/>
          <w:pgMar w:top="1058" w:right="1578" w:bottom="1069" w:left="1785" w:header="878" w:footer="905" w:gutter="0"/>
          <w:pgNumType w:fmt="decimal"/>
          <w:cols w:space="720" w:num="1"/>
        </w:sectPr>
      </w:pPr>
    </w:p>
    <w:p>
      <w:pPr>
        <w:pStyle w:val="3"/>
        <w:spacing w:line="346" w:lineRule="auto"/>
      </w:pPr>
    </w:p>
    <w:p>
      <w:pPr>
        <w:pStyle w:val="3"/>
        <w:spacing w:line="347" w:lineRule="auto"/>
      </w:pPr>
    </w:p>
    <w:p>
      <w:pPr>
        <w:spacing w:before="120" w:line="223" w:lineRule="auto"/>
        <w:ind w:left="447"/>
        <w:outlineLvl w:val="1"/>
        <w:rPr>
          <w:rFonts w:ascii="宋体" w:hAnsi="宋体" w:eastAsia="宋体" w:cs="宋体"/>
          <w:sz w:val="37"/>
          <w:szCs w:val="37"/>
        </w:rPr>
      </w:pPr>
      <w:bookmarkStart w:id="206" w:name="_Toc16202"/>
      <w:r>
        <w:rPr>
          <w:rFonts w:ascii="宋体" w:hAnsi="宋体" w:eastAsia="宋体" w:cs="宋体"/>
          <w:spacing w:val="9"/>
          <w:sz w:val="37"/>
          <w:szCs w:val="37"/>
          <w14:textOutline w14:w="6883" w14:cap="flat" w14:cmpd="sng">
            <w14:solidFill>
              <w14:srgbClr w14:val="000000"/>
            </w14:solidFill>
            <w14:prstDash w14:val="solid"/>
            <w14:miter w14:val="0"/>
          </w14:textOutline>
        </w:rPr>
        <w:t>十六、公平竞争承诺书</w:t>
      </w:r>
      <w:bookmarkEnd w:id="206"/>
    </w:p>
    <w:p>
      <w:pPr>
        <w:pStyle w:val="3"/>
        <w:spacing w:line="276" w:lineRule="auto"/>
      </w:pPr>
    </w:p>
    <w:p>
      <w:pPr>
        <w:pStyle w:val="3"/>
        <w:spacing w:line="276" w:lineRule="auto"/>
      </w:pPr>
    </w:p>
    <w:p>
      <w:pPr>
        <w:spacing w:before="78" w:line="219" w:lineRule="auto"/>
        <w:ind w:left="21"/>
        <w:rPr>
          <w:rFonts w:ascii="宋体" w:hAnsi="宋体" w:eastAsia="宋体" w:cs="宋体"/>
          <w:sz w:val="24"/>
          <w:szCs w:val="24"/>
        </w:rPr>
      </w:pPr>
      <w:r>
        <w:rPr>
          <w:rFonts w:ascii="宋体" w:hAnsi="宋体" w:eastAsia="宋体" w:cs="宋体"/>
          <w:spacing w:val="-1"/>
          <w:sz w:val="24"/>
          <w:szCs w:val="24"/>
        </w:rPr>
        <w:t>致：广州南沙旅游发展有限公司/广州诚锋建设咨询有限公司</w:t>
      </w:r>
    </w:p>
    <w:p>
      <w:pPr>
        <w:spacing w:before="183" w:line="360" w:lineRule="auto"/>
        <w:ind w:left="18" w:right="11" w:firstLine="484"/>
        <w:rPr>
          <w:rFonts w:ascii="宋体" w:hAnsi="宋体" w:eastAsia="宋体" w:cs="宋体"/>
          <w:sz w:val="24"/>
          <w:szCs w:val="24"/>
        </w:rPr>
      </w:pPr>
      <w:r>
        <w:rPr>
          <w:rFonts w:ascii="宋体" w:hAnsi="宋体" w:eastAsia="宋体" w:cs="宋体"/>
          <w:spacing w:val="-3"/>
          <w:sz w:val="24"/>
          <w:szCs w:val="24"/>
        </w:rPr>
        <w:t>我方郑重承诺：我方保证所提交的相关资质文件和证明材料的真实性</w:t>
      </w:r>
      <w:r>
        <w:rPr>
          <w:rFonts w:ascii="宋体" w:hAnsi="宋体" w:eastAsia="宋体" w:cs="宋体"/>
          <w:spacing w:val="-4"/>
          <w:sz w:val="24"/>
          <w:szCs w:val="24"/>
        </w:rPr>
        <w:t>，有良</w:t>
      </w:r>
      <w:r>
        <w:rPr>
          <w:rFonts w:ascii="宋体" w:hAnsi="宋体" w:eastAsia="宋体" w:cs="宋体"/>
          <w:sz w:val="24"/>
          <w:szCs w:val="24"/>
        </w:rPr>
        <w:t xml:space="preserve"> </w:t>
      </w:r>
      <w:r>
        <w:rPr>
          <w:rFonts w:ascii="宋体" w:hAnsi="宋体" w:eastAsia="宋体" w:cs="宋体"/>
          <w:spacing w:val="10"/>
          <w:sz w:val="24"/>
          <w:szCs w:val="24"/>
        </w:rPr>
        <w:t>好的历史诚信记录，并将依法参与</w:t>
      </w:r>
      <w:r>
        <w:rPr>
          <w:rFonts w:ascii="宋体" w:hAnsi="宋体" w:eastAsia="宋体" w:cs="宋体"/>
          <w:spacing w:val="10"/>
          <w:sz w:val="24"/>
          <w:szCs w:val="24"/>
          <w:u w:val="single" w:color="auto"/>
        </w:rPr>
        <w:t>新采购</w:t>
      </w:r>
      <w:r>
        <w:rPr>
          <w:rFonts w:ascii="宋体" w:hAnsi="宋体" w:eastAsia="宋体" w:cs="宋体"/>
          <w:spacing w:val="-36"/>
          <w:sz w:val="24"/>
          <w:szCs w:val="24"/>
          <w:u w:val="single" w:color="auto"/>
        </w:rPr>
        <w:t xml:space="preserve"> </w:t>
      </w:r>
      <w:r>
        <w:rPr>
          <w:rFonts w:ascii="宋体" w:hAnsi="宋体" w:eastAsia="宋体" w:cs="宋体"/>
          <w:spacing w:val="10"/>
          <w:sz w:val="24"/>
          <w:szCs w:val="24"/>
          <w:u w:val="single" w:color="auto"/>
        </w:rPr>
        <w:t>2</w:t>
      </w:r>
      <w:r>
        <w:rPr>
          <w:rFonts w:ascii="宋体" w:hAnsi="宋体" w:eastAsia="宋体" w:cs="宋体"/>
          <w:spacing w:val="-39"/>
          <w:sz w:val="24"/>
          <w:szCs w:val="24"/>
          <w:u w:val="single" w:color="auto"/>
        </w:rPr>
        <w:t xml:space="preserve"> </w:t>
      </w:r>
      <w:r>
        <w:rPr>
          <w:rFonts w:ascii="宋体" w:hAnsi="宋体" w:eastAsia="宋体" w:cs="宋体"/>
          <w:spacing w:val="10"/>
          <w:sz w:val="24"/>
          <w:szCs w:val="24"/>
          <w:u w:val="single" w:color="auto"/>
        </w:rPr>
        <w:t>辆景区小火车项目</w:t>
      </w:r>
      <w:r>
        <w:rPr>
          <w:rFonts w:ascii="宋体" w:hAnsi="宋体" w:eastAsia="宋体" w:cs="宋体"/>
          <w:spacing w:val="9"/>
          <w:sz w:val="24"/>
          <w:szCs w:val="24"/>
        </w:rPr>
        <w:t>（项目编号：</w:t>
      </w:r>
      <w:r>
        <w:rPr>
          <w:rFonts w:ascii="宋体" w:hAnsi="宋体" w:eastAsia="宋体" w:cs="宋体"/>
          <w:sz w:val="24"/>
          <w:szCs w:val="24"/>
        </w:rPr>
        <w:t xml:space="preserve"> </w:t>
      </w:r>
      <w:r>
        <w:rPr>
          <w:rFonts w:ascii="宋体" w:hAnsi="宋体" w:eastAsia="宋体" w:cs="宋体"/>
          <w:spacing w:val="-2"/>
          <w:sz w:val="24"/>
          <w:szCs w:val="24"/>
          <w:u w:val="single" w:color="auto"/>
        </w:rPr>
        <w:t>GDCF2024-104</w:t>
      </w:r>
      <w:r>
        <w:rPr>
          <w:rFonts w:ascii="宋体" w:hAnsi="宋体" w:eastAsia="宋体" w:cs="宋体"/>
          <w:spacing w:val="-2"/>
          <w:sz w:val="24"/>
          <w:szCs w:val="24"/>
        </w:rPr>
        <w:t>）的公平竞争，不以任何不正当</w:t>
      </w:r>
      <w:r>
        <w:rPr>
          <w:rFonts w:ascii="宋体" w:hAnsi="宋体" w:eastAsia="宋体" w:cs="宋体"/>
          <w:spacing w:val="-3"/>
          <w:sz w:val="24"/>
          <w:szCs w:val="24"/>
        </w:rPr>
        <w:t>行为谋取不当利益，否则承担相应</w:t>
      </w:r>
    </w:p>
    <w:p>
      <w:pPr>
        <w:spacing w:line="219" w:lineRule="auto"/>
        <w:ind w:left="40"/>
        <w:rPr>
          <w:rFonts w:ascii="宋体" w:hAnsi="宋体" w:eastAsia="宋体" w:cs="宋体"/>
          <w:sz w:val="24"/>
          <w:szCs w:val="24"/>
        </w:rPr>
      </w:pPr>
      <w:r>
        <w:rPr>
          <w:rFonts w:ascii="宋体" w:hAnsi="宋体" w:eastAsia="宋体" w:cs="宋体"/>
          <w:spacing w:val="-5"/>
          <w:sz w:val="24"/>
          <w:szCs w:val="24"/>
        </w:rPr>
        <w:t>的法律责任。</w:t>
      </w:r>
    </w:p>
    <w:p>
      <w:pPr>
        <w:spacing w:before="184" w:line="219" w:lineRule="auto"/>
        <w:ind w:left="501"/>
        <w:outlineLvl w:val="2"/>
        <w:rPr>
          <w:rFonts w:ascii="宋体" w:hAnsi="宋体" w:eastAsia="宋体" w:cs="宋体"/>
          <w:sz w:val="24"/>
          <w:szCs w:val="24"/>
        </w:rPr>
      </w:pPr>
      <w:bookmarkStart w:id="207" w:name="_Toc4868"/>
      <w:r>
        <w:rPr>
          <w:rFonts w:ascii="宋体" w:hAnsi="宋体" w:eastAsia="宋体" w:cs="宋体"/>
          <w:spacing w:val="-2"/>
          <w:sz w:val="24"/>
          <w:szCs w:val="24"/>
        </w:rPr>
        <w:t>特此承诺！</w:t>
      </w:r>
      <w:bookmarkEnd w:id="207"/>
    </w:p>
    <w:p>
      <w:pPr>
        <w:pStyle w:val="3"/>
        <w:spacing w:line="242"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pStyle w:val="3"/>
        <w:spacing w:line="243" w:lineRule="auto"/>
      </w:pPr>
    </w:p>
    <w:p>
      <w:pPr>
        <w:spacing w:before="79" w:line="468" w:lineRule="exact"/>
        <w:ind w:left="3533"/>
        <w:rPr>
          <w:rFonts w:ascii="宋体" w:hAnsi="宋体" w:eastAsia="宋体" w:cs="宋体"/>
          <w:sz w:val="24"/>
          <w:szCs w:val="24"/>
        </w:rPr>
      </w:pPr>
      <w:r>
        <w:rPr>
          <w:rFonts w:ascii="宋体" w:hAnsi="宋体" w:eastAsia="宋体" w:cs="宋体"/>
          <w:spacing w:val="-1"/>
          <w:position w:val="17"/>
          <w:sz w:val="24"/>
          <w:szCs w:val="24"/>
        </w:rPr>
        <w:t>法定代表人/授权代表（签名或盖章</w:t>
      </w:r>
      <w:r>
        <w:rPr>
          <w:rFonts w:ascii="宋体" w:hAnsi="宋体" w:eastAsia="宋体" w:cs="宋体"/>
          <w:spacing w:val="2"/>
          <w:position w:val="17"/>
          <w:sz w:val="24"/>
          <w:szCs w:val="24"/>
        </w:rPr>
        <w:t>）：</w:t>
      </w:r>
    </w:p>
    <w:p>
      <w:pPr>
        <w:spacing w:line="218" w:lineRule="auto"/>
        <w:ind w:left="3535"/>
        <w:rPr>
          <w:rFonts w:ascii="宋体" w:hAnsi="宋体" w:eastAsia="宋体" w:cs="宋体"/>
          <w:sz w:val="24"/>
          <w:szCs w:val="24"/>
        </w:rPr>
      </w:pPr>
      <w:r>
        <w:rPr>
          <w:rFonts w:ascii="宋体" w:hAnsi="宋体" w:eastAsia="宋体" w:cs="宋体"/>
          <w:spacing w:val="-2"/>
          <w:sz w:val="24"/>
          <w:szCs w:val="24"/>
        </w:rPr>
        <w:t>投标人名称（加盖公章</w:t>
      </w:r>
      <w:r>
        <w:rPr>
          <w:rFonts w:ascii="宋体" w:hAnsi="宋体" w:eastAsia="宋体" w:cs="宋体"/>
          <w:spacing w:val="3"/>
          <w:sz w:val="24"/>
          <w:szCs w:val="24"/>
        </w:rPr>
        <w:t>）：</w:t>
      </w:r>
    </w:p>
    <w:p>
      <w:pPr>
        <w:spacing w:before="185" w:line="219" w:lineRule="auto"/>
        <w:ind w:left="357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2"/>
          <w:sz w:val="24"/>
          <w:szCs w:val="24"/>
        </w:rPr>
        <w:t xml:space="preserve">    </w:t>
      </w:r>
      <w:r>
        <w:rPr>
          <w:rFonts w:ascii="宋体" w:hAnsi="宋体" w:eastAsia="宋体" w:cs="宋体"/>
          <w:spacing w:val="-13"/>
          <w:sz w:val="24"/>
          <w:szCs w:val="24"/>
        </w:rPr>
        <w:t>年</w:t>
      </w:r>
      <w:r>
        <w:rPr>
          <w:rFonts w:ascii="宋体" w:hAnsi="宋体" w:eastAsia="宋体" w:cs="宋体"/>
          <w:spacing w:val="4"/>
          <w:sz w:val="24"/>
          <w:szCs w:val="24"/>
        </w:rPr>
        <w:t xml:space="preserve">    </w:t>
      </w:r>
      <w:r>
        <w:rPr>
          <w:rFonts w:ascii="宋体" w:hAnsi="宋体" w:eastAsia="宋体" w:cs="宋体"/>
          <w:spacing w:val="-13"/>
          <w:sz w:val="24"/>
          <w:szCs w:val="24"/>
        </w:rPr>
        <w:t>月</w:t>
      </w:r>
      <w:r>
        <w:rPr>
          <w:rFonts w:ascii="宋体" w:hAnsi="宋体" w:eastAsia="宋体" w:cs="宋体"/>
          <w:spacing w:val="13"/>
          <w:sz w:val="24"/>
          <w:szCs w:val="24"/>
        </w:rPr>
        <w:t xml:space="preserve">    </w:t>
      </w:r>
      <w:r>
        <w:rPr>
          <w:rFonts w:ascii="宋体" w:hAnsi="宋体" w:eastAsia="宋体" w:cs="宋体"/>
          <w:spacing w:val="-13"/>
          <w:sz w:val="24"/>
          <w:szCs w:val="24"/>
        </w:rPr>
        <w:t>日</w:t>
      </w:r>
    </w:p>
    <w:p>
      <w:pPr>
        <w:spacing w:line="219" w:lineRule="auto"/>
        <w:rPr>
          <w:rFonts w:ascii="宋体" w:hAnsi="宋体" w:eastAsia="宋体" w:cs="宋体"/>
          <w:sz w:val="24"/>
          <w:szCs w:val="24"/>
        </w:rPr>
        <w:sectPr>
          <w:headerReference r:id="rId87" w:type="default"/>
          <w:footerReference r:id="rId88" w:type="default"/>
          <w:pgSz w:w="11906" w:h="16839"/>
          <w:pgMar w:top="1058" w:right="1785" w:bottom="1071" w:left="1785" w:header="878" w:footer="905" w:gutter="0"/>
          <w:pgNumType w:fmt="decimal"/>
          <w:cols w:space="720" w:num="1"/>
        </w:sectPr>
      </w:pPr>
    </w:p>
    <w:p>
      <w:pPr>
        <w:pStyle w:val="3"/>
        <w:spacing w:line="383" w:lineRule="auto"/>
      </w:pPr>
    </w:p>
    <w:p>
      <w:pPr>
        <w:spacing w:before="120" w:line="537" w:lineRule="exact"/>
        <w:ind w:left="447"/>
        <w:outlineLvl w:val="1"/>
        <w:rPr>
          <w:rFonts w:ascii="宋体" w:hAnsi="宋体" w:eastAsia="宋体" w:cs="宋体"/>
          <w:sz w:val="37"/>
          <w:szCs w:val="37"/>
        </w:rPr>
      </w:pPr>
      <w:bookmarkStart w:id="208" w:name="_Toc11428"/>
      <w:r>
        <w:rPr>
          <w:rFonts w:ascii="宋体" w:hAnsi="宋体" w:eastAsia="宋体" w:cs="宋体"/>
          <w:spacing w:val="9"/>
          <w:position w:val="11"/>
          <w:sz w:val="37"/>
          <w:szCs w:val="37"/>
          <w14:textOutline w14:w="6883" w14:cap="flat" w14:cmpd="sng">
            <w14:solidFill>
              <w14:srgbClr w14:val="000000"/>
            </w14:solidFill>
            <w14:prstDash w14:val="solid"/>
            <w14:miter w14:val="0"/>
          </w14:textOutline>
        </w:rPr>
        <w:t>十七、技术和服务响应方案</w:t>
      </w:r>
      <w:bookmarkEnd w:id="208"/>
    </w:p>
    <w:p>
      <w:pPr>
        <w:spacing w:line="219" w:lineRule="auto"/>
        <w:ind w:left="32"/>
        <w:rPr>
          <w:rFonts w:ascii="宋体" w:hAnsi="宋体" w:eastAsia="宋体" w:cs="宋体"/>
          <w:sz w:val="24"/>
          <w:szCs w:val="24"/>
        </w:rPr>
      </w:pPr>
      <w:r>
        <w:rPr>
          <w:rFonts w:ascii="宋体" w:hAnsi="宋体" w:eastAsia="宋体" w:cs="宋体"/>
          <w:spacing w:val="-4"/>
          <w:sz w:val="24"/>
          <w:szCs w:val="24"/>
          <w14:textOutline w14:w="4358" w14:cap="flat" w14:cmpd="sng">
            <w14:solidFill>
              <w14:srgbClr w14:val="000000"/>
            </w14:solidFill>
            <w14:prstDash w14:val="solid"/>
            <w14:miter w14:val="0"/>
          </w14:textOutline>
        </w:rPr>
        <w:t>（格式自定</w:t>
      </w:r>
      <w:r>
        <w:rPr>
          <w:rFonts w:ascii="宋体" w:hAnsi="宋体" w:eastAsia="宋体" w:cs="宋体"/>
          <w:spacing w:val="1"/>
          <w:sz w:val="24"/>
          <w:szCs w:val="24"/>
          <w14:textOutline w14:w="4358" w14:cap="flat" w14:cmpd="sng">
            <w14:solidFill>
              <w14:srgbClr w14:val="000000"/>
            </w14:solidFill>
            <w14:prstDash w14:val="solid"/>
            <w14:miter w14:val="0"/>
          </w14:textOutline>
        </w:rPr>
        <w:t>：）</w:t>
      </w: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pStyle w:val="3"/>
        <w:spacing w:line="252" w:lineRule="auto"/>
      </w:pPr>
    </w:p>
    <w:p>
      <w:pPr>
        <w:spacing w:before="120" w:line="224" w:lineRule="auto"/>
        <w:ind w:left="447"/>
        <w:outlineLvl w:val="1"/>
        <w:rPr>
          <w:rFonts w:ascii="宋体" w:hAnsi="宋体" w:eastAsia="宋体" w:cs="宋体"/>
          <w:sz w:val="37"/>
          <w:szCs w:val="37"/>
        </w:rPr>
      </w:pPr>
      <w:bookmarkStart w:id="209" w:name="_Toc26190"/>
      <w:r>
        <w:rPr>
          <w:rFonts w:ascii="宋体" w:hAnsi="宋体" w:eastAsia="宋体" w:cs="宋体"/>
          <w:spacing w:val="10"/>
          <w:sz w:val="37"/>
          <w:szCs w:val="37"/>
          <w14:textOutline w14:w="6883" w14:cap="flat" w14:cmpd="sng">
            <w14:solidFill>
              <w14:srgbClr w14:val="000000"/>
            </w14:solidFill>
            <w14:prstDash w14:val="solid"/>
            <w14:miter w14:val="0"/>
          </w14:textOutline>
        </w:rPr>
        <w:t>十八、投标人认为有必要说明的其他资料</w:t>
      </w:r>
      <w:bookmarkEnd w:id="209"/>
    </w:p>
    <w:sectPr>
      <w:footerReference r:id="rId89" w:type="default"/>
      <w:pgSz w:w="11906" w:h="16839"/>
      <w:pgMar w:top="1058" w:right="1785" w:bottom="1069" w:left="1785" w:header="878" w:footer="90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87"/>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47"/>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12"/>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5012"/>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6939"/>
      <w:rPr>
        <w:rFonts w:ascii="Calibri" w:hAnsi="Calibri" w:eastAsia="Calibri" w:cs="Calibri"/>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48"/>
      <w:rPr>
        <w:rFonts w:ascii="Calibri" w:hAnsi="Calibri" w:eastAsia="Calibri" w:cs="Calibri"/>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848"/>
      <w:rPr>
        <w:rFonts w:ascii="Calibri" w:hAnsi="Calibri" w:eastAsia="Calibri" w:cs="Calibri"/>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50"/>
      <w:rPr>
        <w:rFonts w:ascii="Calibri" w:hAnsi="Calibri" w:eastAsia="Calibri" w:cs="Calibri"/>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5"/>
      <w:rPr>
        <w:rFonts w:ascii="Calibri" w:hAnsi="Calibri" w:eastAsia="Calibri" w:cs="Calibri"/>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0"/>
      <w:rPr>
        <w:rFonts w:ascii="Calibri" w:hAnsi="Calibri" w:eastAsia="Calibri" w:cs="Calibri"/>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90"/>
      <w:rPr>
        <w:rFonts w:ascii="Calibri" w:hAnsi="Calibri" w:eastAsia="Calibri" w:cs="Calibri"/>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4"/>
      <w:rPr>
        <w:rFonts w:ascii="Calibri" w:hAnsi="Calibri" w:eastAsia="Calibri" w:cs="Calibri"/>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81"/>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079"/>
      <w:rPr>
        <w:rFonts w:ascii="Calibri" w:hAnsi="Calibri" w:eastAsia="Calibri" w:cs="Calibri"/>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79"/>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79"/>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8"/>
      <w:rPr>
        <w:rFonts w:ascii="宋体" w:hAnsi="宋体" w:eastAsia="宋体" w:cs="宋体"/>
        <w:sz w:val="18"/>
        <w:szCs w:val="18"/>
      </w:rPr>
    </w:pPr>
    <w:r>
      <w:pict>
        <v:shape id="_x0000_s4097" o:spid="_x0000_s4097" style="position:absolute;left:0pt;margin-left:62.35pt;margin-top:55.2pt;height:0.75pt;width:470.65pt;mso-position-horizontal-relative:page;mso-position-vertical-relative:page;z-index:251659264;mso-width-relative:page;mso-height-relative:page;" fillcolor="#000000" filled="t" stroked="f" coordsize="9412,15" o:allowincell="f" path="m0,0l9412,0,9412,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30"/>
        <w:sz w:val="18"/>
        <w:szCs w:val="18"/>
      </w:rPr>
      <w:t xml:space="preserve"> </w:t>
    </w:r>
    <w:r>
      <w:rPr>
        <w:rFonts w:ascii="宋体" w:hAnsi="宋体" w:eastAsia="宋体" w:cs="宋体"/>
        <w:spacing w:val="-2"/>
        <w:sz w:val="18"/>
        <w:szCs w:val="18"/>
      </w:rPr>
      <w:t>2</w:t>
    </w:r>
    <w:r>
      <w:rPr>
        <w:rFonts w:ascii="宋体" w:hAnsi="宋体" w:eastAsia="宋体" w:cs="宋体"/>
        <w:spacing w:val="-37"/>
        <w:sz w:val="18"/>
        <w:szCs w:val="18"/>
      </w:rPr>
      <w:t xml:space="preserve"> </w:t>
    </w:r>
    <w:r>
      <w:rPr>
        <w:rFonts w:ascii="宋体" w:hAnsi="宋体" w:eastAsia="宋体" w:cs="宋体"/>
        <w:spacing w:val="-2"/>
        <w:sz w:val="18"/>
        <w:szCs w:val="18"/>
      </w:rPr>
      <w:t>辆景区小火车项目招标文件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9" o:spid="_x0000_s4109" style="position:absolute;left:0pt;margin-left:56.7pt;margin-top:55.15pt;height:0.75pt;width:481.85pt;mso-position-horizontal-relative:page;mso-position-vertical-relative:page;z-index:251663360;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10" o:spid="_x0000_s4110" style="position:absolute;left:0pt;margin-left:56.7pt;margin-top:55.15pt;height:0.75pt;width:481.85pt;mso-position-horizontal-relative:page;mso-position-vertical-relative:page;z-index:251660288;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11" o:spid="_x0000_s4111" style="position:absolute;left:0pt;margin-left:56.7pt;margin-top:55.15pt;height:0.75pt;width:481.85pt;mso-position-horizontal-relative:page;mso-position-vertical-relative:page;z-index:251667456;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12" o:spid="_x0000_s4112" style="position:absolute;left:0pt;margin-left:56.7pt;margin-top:55.15pt;height:0.75pt;width:481.85pt;mso-position-horizontal-relative:page;mso-position-vertical-relative:page;z-index:251668480;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13" o:spid="_x0000_s4113" style="position:absolute;left:0pt;margin-left:56.7pt;margin-top:55.15pt;height:0.75pt;width:481.85pt;mso-position-horizontal-relative:page;mso-position-vertical-relative:page;z-index:251669504;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hint="eastAsia" w:ascii="宋体" w:hAnsi="宋体" w:eastAsia="宋体" w:cs="宋体"/>
        <w:sz w:val="18"/>
        <w:szCs w:val="18"/>
        <w:lang w:eastAsia="zh-CN"/>
      </w:rPr>
    </w:pPr>
    <w:r>
      <mc:AlternateContent>
        <mc:Choice Requires="wps">
          <w:drawing>
            <wp:anchor distT="0" distB="0" distL="114300" distR="114300" simplePos="0" relativeHeight="251661312" behindDoc="0" locked="0" layoutInCell="0" allowOverlap="1">
              <wp:simplePos x="0" y="0"/>
              <wp:positionH relativeFrom="page">
                <wp:posOffset>720090</wp:posOffset>
              </wp:positionH>
              <wp:positionV relativeFrom="page">
                <wp:posOffset>700405</wp:posOffset>
              </wp:positionV>
              <wp:extent cx="6119495" cy="9525"/>
              <wp:effectExtent l="0" t="0" r="0" b="0"/>
              <wp:wrapNone/>
              <wp:docPr id="5" name="任意多边形 5"/>
              <wp:cNvGraphicFramePr/>
              <a:graphic xmlns:a="http://schemas.openxmlformats.org/drawingml/2006/main">
                <a:graphicData uri="http://schemas.microsoft.com/office/word/2010/wordprocessingShape">
                  <wps:wsp>
                    <wps:cNvSpPr/>
                    <wps:spPr>
                      <a:xfrm>
                        <a:off x="0" y="0"/>
                        <a:ext cx="6119495" cy="9525"/>
                      </a:xfrm>
                      <a:custGeom>
                        <a:avLst/>
                        <a:gdLst/>
                        <a:ahLst/>
                        <a:cxnLst/>
                        <a:rect l="0" t="0" r="0" b="0"/>
                        <a:pathLst>
                          <a:path w="9637" h="15">
                            <a:moveTo>
                              <a:pt x="0" y="0"/>
                            </a:moveTo>
                            <a:lnTo>
                              <a:pt x="9636" y="0"/>
                            </a:lnTo>
                            <a:lnTo>
                              <a:pt x="9636"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15pt;height:0.75pt;width:481.85pt;mso-position-horizontal-relative:page;mso-position-vertical-relative:page;z-index:251661312;mso-width-relative:page;mso-height-relative:page;" fillcolor="#000000" filled="t" stroked="f" coordsize="9637,15" o:allowincell="f" o:gfxdata="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p+73dgAAAAMAQAADwAA&#10;AAAAAAABACAAAAAiAAAAZHJzL2Rvd25yZXYueG1sUEsBAhQAFAAAAAgAh07iQLz2OvsWAgAAnAQA&#10;AA4AAAAAAAAAAQAgAAAAJwEAAGRycy9lMm9Eb2MueG1sUEsFBgAAAAAGAAYAWQEAAK8FAAAAAA==&#10;" path="m0,0l9636,0,9636,14,0,14,0,0xe">
              <v:fill on="t" focussize="0,0"/>
              <v:stroke on="f"/>
              <v:imagedata o:title=""/>
              <o:lock v:ext="edit" aspectratio="f"/>
            </v:shape>
          </w:pict>
        </mc:Fallback>
      </mc:AlternateContent>
    </w:r>
    <w:r>
      <w:rPr>
        <w:rFonts w:ascii="宋体" w:hAnsi="宋体" w:eastAsia="宋体" w:cs="宋体"/>
        <w:spacing w:val="-2"/>
        <w:sz w:val="18"/>
        <w:szCs w:val="18"/>
        <w:lang w:eastAsia="zh-CN"/>
      </w:rPr>
      <w:t>新采购</w:t>
    </w:r>
    <w:r>
      <w:rPr>
        <w:rFonts w:ascii="宋体" w:hAnsi="宋体" w:eastAsia="宋体" w:cs="宋体"/>
        <w:spacing w:val="-28"/>
        <w:sz w:val="18"/>
        <w:szCs w:val="18"/>
        <w:lang w:eastAsia="zh-CN"/>
      </w:rPr>
      <w:t xml:space="preserve"> </w:t>
    </w:r>
    <w:r>
      <w:rPr>
        <w:rFonts w:ascii="宋体" w:hAnsi="宋体" w:eastAsia="宋体" w:cs="宋体"/>
        <w:spacing w:val="-2"/>
        <w:sz w:val="18"/>
        <w:szCs w:val="18"/>
        <w:lang w:eastAsia="zh-CN"/>
      </w:rPr>
      <w:t>2</w:t>
    </w:r>
    <w:r>
      <w:rPr>
        <w:rFonts w:ascii="宋体" w:hAnsi="宋体" w:eastAsia="宋体" w:cs="宋体"/>
        <w:spacing w:val="-39"/>
        <w:sz w:val="18"/>
        <w:szCs w:val="18"/>
        <w:lang w:eastAsia="zh-CN"/>
      </w:rPr>
      <w:t xml:space="preserve"> </w:t>
    </w:r>
    <w:r>
      <w:rPr>
        <w:rFonts w:ascii="宋体" w:hAnsi="宋体" w:eastAsia="宋体" w:cs="宋体"/>
        <w:spacing w:val="-2"/>
        <w:sz w:val="18"/>
        <w:szCs w:val="18"/>
        <w:lang w:eastAsia="zh-CN"/>
      </w:rPr>
      <w:t>辆景区小火车项目招标文件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15" o:spid="_x0000_s4115" style="position:absolute;left:0pt;margin-left:56.7pt;margin-top:55.15pt;height:0.75pt;width:481.85pt;mso-position-horizontal-relative:page;mso-position-vertical-relative:page;z-index:251670528;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16" o:spid="_x0000_s4116"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7"/>
      <w:rPr>
        <w:rFonts w:ascii="宋体" w:hAnsi="宋体" w:eastAsia="宋体" w:cs="宋体"/>
        <w:sz w:val="18"/>
        <w:szCs w:val="18"/>
      </w:rPr>
    </w:pPr>
    <w:r>
      <w:pict>
        <v:shape id="_x0000_s4117" o:spid="_x0000_s4117" style="position:absolute;left:0pt;margin-left:56.7pt;margin-top:55.15pt;height:0.75pt;width:481.85pt;mso-position-horizontal-relative:page;mso-position-vertical-relative:page;z-index:251671552;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18" o:spid="_x0000_s4118"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098" o:spid="_x0000_s4098" style="position:absolute;left:0pt;margin-left:56.7pt;margin-top:55.15pt;height:0.75pt;width:481.85pt;mso-position-horizontal-relative:page;mso-position-vertical-relative:page;z-index:251660288;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19" o:spid="_x0000_s4119" style="position:absolute;left:0pt;margin-left:56.7pt;margin-top:55.15pt;height:0.75pt;width:481.85pt;mso-position-horizontal-relative:page;mso-position-vertical-relative:page;z-index:251662336;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20" o:spid="_x0000_s4120" style="position:absolute;left:0pt;margin-left:56.7pt;margin-top:55.15pt;height:0.75pt;width:481.85pt;mso-position-horizontal-relative:page;mso-position-vertical-relative:page;z-index:251670528;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82"/>
      <w:rPr>
        <w:rFonts w:ascii="宋体" w:hAnsi="宋体" w:eastAsia="宋体" w:cs="宋体"/>
        <w:sz w:val="18"/>
        <w:szCs w:val="18"/>
      </w:rPr>
    </w:pPr>
    <w:r>
      <w:pict>
        <v:shape id="_x0000_s4121" o:spid="_x0000_s4121" style="position:absolute;left:0pt;margin-left:56.7pt;margin-top:55.15pt;height:0.75pt;width:481.85pt;mso-position-horizontal-relative:page;mso-position-vertical-relative:page;z-index:251672576;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82"/>
      <w:rPr>
        <w:rFonts w:ascii="宋体" w:hAnsi="宋体" w:eastAsia="宋体" w:cs="宋体"/>
        <w:sz w:val="18"/>
        <w:szCs w:val="18"/>
      </w:rPr>
    </w:pPr>
    <w:r>
      <w:pict>
        <v:shape id="_x0000_s4122" o:spid="_x0000_s4122" style="position:absolute;left:0pt;margin-left:56.7pt;margin-top:55.15pt;height:0.75pt;width:481.85pt;mso-position-horizontal-relative:page;mso-position-vertical-relative:page;z-index:251673600;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23" o:spid="_x0000_s4123"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24" o:spid="_x0000_s4124" style="position:absolute;left:0pt;margin-left:56.7pt;margin-top:55.15pt;height:0.75pt;width:481.85pt;mso-position-horizontal-relative:page;mso-position-vertical-relative:page;z-index:251660288;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25" o:spid="_x0000_s4125" style="position:absolute;left:0pt;margin-left:56.7pt;margin-top:55.15pt;height:0.75pt;width:481.85pt;mso-position-horizontal-relative:page;mso-position-vertical-relative:page;z-index:251674624;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26" o:spid="_x0000_s4126" style="position:absolute;left:0pt;margin-left:56.7pt;margin-top:55.15pt;height:0.75pt;width:481.85pt;mso-position-horizontal-relative:page;mso-position-vertical-relative:page;z-index:251669504;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27" o:spid="_x0000_s4127" style="position:absolute;left:0pt;margin-left:56.7pt;margin-top:55.15pt;height:0.75pt;width:481.85pt;mso-position-horizontal-relative:page;mso-position-vertical-relative:page;z-index:251662336;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6"/>
      <w:rPr>
        <w:rFonts w:ascii="宋体" w:hAnsi="宋体" w:eastAsia="宋体" w:cs="宋体"/>
        <w:sz w:val="18"/>
        <w:szCs w:val="18"/>
      </w:rPr>
    </w:pPr>
    <w:r>
      <w:pict>
        <v:shape id="_x0000_s4128" o:spid="_x0000_s4128" style="position:absolute;left:0pt;margin-left:70.85pt;margin-top:55.15pt;height:0.75pt;width:700.25pt;mso-position-horizontal-relative:page;mso-position-vertical-relative:page;z-index:251675648;mso-width-relative:page;mso-height-relative:page;" fillcolor="#000000" filled="t" stroked="f" coordsize="14005,15" o:allowincell="f" path="m0,0l14004,0,14004,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2" o:spid="_x0000_s4102"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9"/>
      <w:rPr>
        <w:rFonts w:ascii="宋体" w:hAnsi="宋体" w:eastAsia="宋体" w:cs="宋体"/>
        <w:sz w:val="18"/>
        <w:szCs w:val="18"/>
      </w:rPr>
    </w:pPr>
    <w:r>
      <w:pict>
        <v:shape id="_x0000_s4129" o:spid="_x0000_s4129" style="position:absolute;left:0pt;margin-left:56.7pt;margin-top:55.15pt;height:0.75pt;width:481.85pt;mso-position-horizontal-relative:page;mso-position-vertical-relative:page;z-index:251676672;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19"/>
      <w:rPr>
        <w:rFonts w:ascii="宋体" w:hAnsi="宋体" w:eastAsia="宋体" w:cs="宋体"/>
        <w:sz w:val="18"/>
        <w:szCs w:val="18"/>
      </w:rPr>
    </w:pPr>
    <w:r>
      <w:pict>
        <v:shape id="_x0000_s4130" o:spid="_x0000_s4130" style="position:absolute;left:0pt;margin-left:56.7pt;margin-top:55.15pt;height:0.75pt;width:481.85pt;mso-position-horizontal-relative:page;mso-position-vertical-relative:page;z-index:251677696;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31" o:spid="_x0000_s4131" style="position:absolute;left:0pt;margin-left:56.7pt;margin-top:55.15pt;height:0.75pt;width:481.85pt;mso-position-horizontal-relative:page;mso-position-vertical-relative:page;z-index:251678720;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32" o:spid="_x0000_s4132" style="position:absolute;left:0pt;margin-left:56.7pt;margin-top:55.15pt;height:0.75pt;width:481.85pt;mso-position-horizontal-relative:page;mso-position-vertical-relative:page;z-index:251660288;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20"/>
      <w:rPr>
        <w:rFonts w:ascii="宋体" w:hAnsi="宋体" w:eastAsia="宋体" w:cs="宋体"/>
        <w:sz w:val="18"/>
        <w:szCs w:val="18"/>
      </w:rPr>
    </w:pPr>
    <w:r>
      <w:pict>
        <v:shape id="_x0000_s4133" o:spid="_x0000_s4133" style="position:absolute;left:0pt;margin-left:56.7pt;margin-top:55.15pt;height:0.75pt;width:481.85pt;mso-position-horizontal-relative:page;mso-position-vertical-relative:page;z-index:251679744;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34" o:spid="_x0000_s4134"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35" o:spid="_x0000_s4135" style="position:absolute;left:0pt;margin-left:56.7pt;margin-top:55.15pt;height:0.75pt;width:481.85pt;mso-position-horizontal-relative:page;mso-position-vertical-relative:page;z-index:251665408;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130"/>
      <w:rPr>
        <w:rFonts w:ascii="宋体" w:hAnsi="宋体" w:eastAsia="宋体" w:cs="宋体"/>
        <w:sz w:val="18"/>
        <w:szCs w:val="18"/>
      </w:rPr>
    </w:pPr>
    <w:r>
      <w:pict>
        <v:shape id="_x0000_s4136" o:spid="_x0000_s4136" style="position:absolute;left:0pt;margin-left:89.85pt;margin-top:55.2pt;height:0.75pt;width:415.65pt;mso-position-horizontal-relative:page;mso-position-vertical-relative:page;z-index:251680768;mso-width-relative:page;mso-height-relative:page;" fillcolor="#000000" filled="t" stroked="f" coordsize="8312,15" o:allowincell="f" path="m0,0l8312,0,8312,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30"/>
        <w:sz w:val="18"/>
        <w:szCs w:val="18"/>
      </w:rPr>
      <w:t xml:space="preserve"> </w:t>
    </w:r>
    <w:r>
      <w:rPr>
        <w:rFonts w:ascii="宋体" w:hAnsi="宋体" w:eastAsia="宋体" w:cs="宋体"/>
        <w:spacing w:val="-2"/>
        <w:sz w:val="18"/>
        <w:szCs w:val="18"/>
      </w:rPr>
      <w:t>2</w:t>
    </w:r>
    <w:r>
      <w:rPr>
        <w:rFonts w:ascii="宋体" w:hAnsi="宋体" w:eastAsia="宋体" w:cs="宋体"/>
        <w:spacing w:val="-37"/>
        <w:sz w:val="18"/>
        <w:szCs w:val="18"/>
      </w:rPr>
      <w:t xml:space="preserve"> </w:t>
    </w:r>
    <w:r>
      <w:rPr>
        <w:rFonts w:ascii="宋体" w:hAnsi="宋体" w:eastAsia="宋体" w:cs="宋体"/>
        <w:spacing w:val="-2"/>
        <w:sz w:val="18"/>
        <w:szCs w:val="18"/>
      </w:rPr>
      <w:t>辆景区小火车项目招标文件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213"/>
      <w:rPr>
        <w:rFonts w:ascii="宋体" w:hAnsi="宋体" w:eastAsia="宋体" w:cs="宋体"/>
        <w:sz w:val="18"/>
        <w:szCs w:val="18"/>
      </w:rPr>
    </w:pPr>
    <w:r>
      <w:rPr>
        <w:rFonts w:ascii="宋体" w:hAnsi="宋体" w:eastAsia="宋体" w:cs="宋体"/>
        <w:sz w:val="18"/>
        <w:szCs w:val="18"/>
        <w:u w:val="single" w:color="auto"/>
      </w:rPr>
      <w:t xml:space="preserve">***采购项目招标文件        </w:t>
    </w:r>
    <w:r>
      <w:rPr>
        <w:rFonts w:ascii="宋体" w:hAnsi="宋体" w:eastAsia="宋体" w:cs="宋体"/>
        <w:spacing w:val="-1"/>
        <w:sz w:val="18"/>
        <w:szCs w:val="18"/>
        <w:u w:val="single" w:color="auto"/>
      </w:rPr>
      <w:t xml:space="preserve">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8"/>
      <w:rPr>
        <w:rFonts w:ascii="宋体" w:hAnsi="宋体" w:eastAsia="宋体" w:cs="宋体"/>
        <w:sz w:val="18"/>
        <w:szCs w:val="18"/>
      </w:rPr>
    </w:pPr>
    <w:r>
      <w:rPr>
        <w:rFonts w:ascii="宋体" w:hAnsi="宋体" w:eastAsia="宋体" w:cs="宋体"/>
        <w:sz w:val="18"/>
        <w:szCs w:val="18"/>
        <w:u w:val="single" w:color="auto"/>
      </w:rPr>
      <w:t xml:space="preserve">***采购项目招标文件        </w:t>
    </w:r>
    <w:r>
      <w:rPr>
        <w:rFonts w:ascii="宋体" w:hAnsi="宋体" w:eastAsia="宋体" w:cs="宋体"/>
        <w:spacing w:val="-1"/>
        <w:sz w:val="18"/>
        <w:szCs w:val="18"/>
        <w:u w:val="single" w:color="auto"/>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3" o:spid="_x0000_s4103" style="position:absolute;left:0pt;margin-left:56.7pt;margin-top:55.15pt;height:0.75pt;width:481.85pt;mso-position-horizontal-relative:page;mso-position-vertical-relative:page;z-index:251662336;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8"/>
      <w:rPr>
        <w:rFonts w:ascii="宋体" w:hAnsi="宋体" w:eastAsia="宋体" w:cs="宋体"/>
        <w:sz w:val="18"/>
        <w:szCs w:val="18"/>
      </w:rPr>
    </w:pPr>
    <w:r>
      <w:rPr>
        <w:rFonts w:ascii="宋体" w:hAnsi="宋体" w:eastAsia="宋体" w:cs="宋体"/>
        <w:sz w:val="18"/>
        <w:szCs w:val="18"/>
        <w:u w:val="single" w:color="auto"/>
      </w:rPr>
      <w:t xml:space="preserve">***采购项目招标文件        </w:t>
    </w:r>
    <w:r>
      <w:rPr>
        <w:rFonts w:ascii="宋体" w:hAnsi="宋体" w:eastAsia="宋体" w:cs="宋体"/>
        <w:spacing w:val="-1"/>
        <w:sz w:val="18"/>
        <w:szCs w:val="18"/>
        <w:u w:val="single" w:color="auto"/>
      </w:rPr>
      <w:t xml:space="preserve">                                                                  </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8"/>
      <w:rPr>
        <w:rFonts w:ascii="宋体" w:hAnsi="宋体" w:eastAsia="宋体" w:cs="宋体"/>
        <w:sz w:val="18"/>
        <w:szCs w:val="18"/>
      </w:rPr>
    </w:pPr>
    <w:r>
      <w:rPr>
        <w:rFonts w:ascii="宋体" w:hAnsi="宋体" w:eastAsia="宋体" w:cs="宋体"/>
        <w:sz w:val="18"/>
        <w:szCs w:val="18"/>
        <w:u w:val="single" w:color="auto"/>
      </w:rPr>
      <w:t xml:space="preserve">***采购项目招标文件        </w:t>
    </w:r>
    <w:r>
      <w:rPr>
        <w:rFonts w:ascii="宋体" w:hAnsi="宋体" w:eastAsia="宋体" w:cs="宋体"/>
        <w:spacing w:val="-1"/>
        <w:sz w:val="18"/>
        <w:szCs w:val="18"/>
        <w:u w:val="single" w:color="auto"/>
      </w:rPr>
      <w:t xml:space="preserve">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18"/>
      <w:rPr>
        <w:rFonts w:ascii="宋体" w:hAnsi="宋体" w:eastAsia="宋体" w:cs="宋体"/>
        <w:sz w:val="18"/>
        <w:szCs w:val="18"/>
      </w:rPr>
    </w:pPr>
    <w:r>
      <w:rPr>
        <w:rFonts w:ascii="宋体" w:hAnsi="宋体" w:eastAsia="宋体" w:cs="宋体"/>
        <w:sz w:val="18"/>
        <w:szCs w:val="18"/>
        <w:u w:val="single" w:color="auto"/>
      </w:rPr>
      <w:t xml:space="preserve">***采购项目招标文件        </w:t>
    </w:r>
    <w:r>
      <w:rPr>
        <w:rFonts w:ascii="宋体" w:hAnsi="宋体" w:eastAsia="宋体" w:cs="宋体"/>
        <w:spacing w:val="-1"/>
        <w:sz w:val="18"/>
        <w:szCs w:val="18"/>
        <w:u w:val="single" w:color="auto"/>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4" o:spid="_x0000_s4104" style="position:absolute;left:0pt;margin-left:56.7pt;margin-top:55.15pt;height:0.75pt;width:481.85pt;mso-position-horizontal-relative:page;mso-position-vertical-relative:page;z-index:251663360;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5" o:spid="_x0000_s4105" style="position:absolute;left:0pt;margin-left:56.7pt;margin-top:55.15pt;height:0.75pt;width:481.85pt;mso-position-horizontal-relative:page;mso-position-vertical-relative:page;z-index:251664384;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6" o:spid="_x0000_s4106" style="position:absolute;left:0pt;margin-left:56.7pt;margin-top:55.15pt;height:0.75pt;width:481.85pt;mso-position-horizontal-relative:page;mso-position-vertical-relative:page;z-index:251661312;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7" o:spid="_x0000_s4107" style="position:absolute;left:0pt;margin-left:56.7pt;margin-top:55.15pt;height:0.75pt;width:481.85pt;mso-position-horizontal-relative:page;mso-position-vertical-relative:page;z-index:251665408;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w:pict>
        <v:shape id="_x0000_s4108" o:spid="_x0000_s4108" style="position:absolute;left:0pt;margin-left:56.7pt;margin-top:55.15pt;height:0.75pt;width:481.85pt;mso-position-horizontal-relative:page;mso-position-vertical-relative:page;z-index:251666432;mso-width-relative:page;mso-height-relative:page;" fillcolor="#000000" filled="t" stroked="f" coordsize="9637,15" o:allowincell="f" path="m0,0l9636,0,9636,14,0,14,0,0xe">
          <v:path/>
          <v:fill on="t" focussize="0,0"/>
          <v:stroke on="f"/>
          <v:imagedata o:title=""/>
          <o:lock v:ext="edit"/>
        </v:shape>
      </w:pict>
    </w:r>
    <w:r>
      <w:rPr>
        <w:rFonts w:ascii="宋体" w:hAnsi="宋体" w:eastAsia="宋体" w:cs="宋体"/>
        <w:spacing w:val="-2"/>
        <w:sz w:val="18"/>
        <w:szCs w:val="18"/>
      </w:rPr>
      <w:t>新采购</w:t>
    </w:r>
    <w:r>
      <w:rPr>
        <w:rFonts w:ascii="宋体" w:hAnsi="宋体" w:eastAsia="宋体" w:cs="宋体"/>
        <w:spacing w:val="-28"/>
        <w:sz w:val="18"/>
        <w:szCs w:val="18"/>
      </w:rPr>
      <w:t xml:space="preserve"> </w:t>
    </w:r>
    <w:r>
      <w:rPr>
        <w:rFonts w:ascii="宋体" w:hAnsi="宋体" w:eastAsia="宋体" w:cs="宋体"/>
        <w:spacing w:val="-2"/>
        <w:sz w:val="18"/>
        <w:szCs w:val="18"/>
      </w:rPr>
      <w:t>2</w:t>
    </w:r>
    <w:r>
      <w:rPr>
        <w:rFonts w:ascii="宋体" w:hAnsi="宋体" w:eastAsia="宋体" w:cs="宋体"/>
        <w:spacing w:val="-39"/>
        <w:sz w:val="18"/>
        <w:szCs w:val="18"/>
      </w:rPr>
      <w:t xml:space="preserve"> </w:t>
    </w:r>
    <w:r>
      <w:rPr>
        <w:rFonts w:ascii="宋体" w:hAnsi="宋体" w:eastAsia="宋体" w:cs="宋体"/>
        <w:spacing w:val="-2"/>
        <w:sz w:val="18"/>
        <w:szCs w:val="18"/>
      </w:rPr>
      <w:t>辆景区小火车项目招标文件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A979D"/>
    <w:multiLevelType w:val="singleLevel"/>
    <w:tmpl w:val="09DA97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FiZDIzMjBhYjY3YjcwYmIxYWI1NjM4YzVmYjEyMDMifQ=="/>
  </w:docVars>
  <w:rsids>
    <w:rsidRoot w:val="00000000"/>
    <w:rsid w:val="00433043"/>
    <w:rsid w:val="00F86168"/>
    <w:rsid w:val="02BC3B8F"/>
    <w:rsid w:val="05865A85"/>
    <w:rsid w:val="06887E46"/>
    <w:rsid w:val="08161F97"/>
    <w:rsid w:val="0B6F3923"/>
    <w:rsid w:val="0B786750"/>
    <w:rsid w:val="15B53365"/>
    <w:rsid w:val="1629021E"/>
    <w:rsid w:val="1E0345E3"/>
    <w:rsid w:val="1E90132C"/>
    <w:rsid w:val="1EA57152"/>
    <w:rsid w:val="23F00639"/>
    <w:rsid w:val="24623165"/>
    <w:rsid w:val="25935597"/>
    <w:rsid w:val="26AF355A"/>
    <w:rsid w:val="2BB95F59"/>
    <w:rsid w:val="2E4F4BA4"/>
    <w:rsid w:val="36005303"/>
    <w:rsid w:val="373B4579"/>
    <w:rsid w:val="3ADA6934"/>
    <w:rsid w:val="3B8A62BD"/>
    <w:rsid w:val="3BC07EFB"/>
    <w:rsid w:val="3D9A0E8C"/>
    <w:rsid w:val="3E18346D"/>
    <w:rsid w:val="3F8955FF"/>
    <w:rsid w:val="4A7E09CA"/>
    <w:rsid w:val="4B2F03AE"/>
    <w:rsid w:val="4E0278FF"/>
    <w:rsid w:val="4FB235F0"/>
    <w:rsid w:val="558C48E3"/>
    <w:rsid w:val="593B0658"/>
    <w:rsid w:val="59AB6FDC"/>
    <w:rsid w:val="5E7A120F"/>
    <w:rsid w:val="617533F6"/>
    <w:rsid w:val="63495BC1"/>
    <w:rsid w:val="635357E1"/>
    <w:rsid w:val="6403012A"/>
    <w:rsid w:val="6C6B730B"/>
    <w:rsid w:val="6CB0523B"/>
    <w:rsid w:val="72C3345B"/>
    <w:rsid w:val="73415A59"/>
    <w:rsid w:val="791800B8"/>
    <w:rsid w:val="7B845F93"/>
    <w:rsid w:val="7CCF3712"/>
    <w:rsid w:val="7D075A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footer"/>
    <w:basedOn w:val="1"/>
    <w:autoRedefine/>
    <w:qFormat/>
    <w:uiPriority w:val="0"/>
    <w:pPr>
      <w:tabs>
        <w:tab w:val="center" w:pos="4153"/>
        <w:tab w:val="right" w:pos="8306"/>
      </w:tabs>
      <w:snapToGrid w:val="0"/>
      <w:jc w:val="left"/>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仿宋" w:hAnsi="仿宋" w:eastAsia="仿宋" w:cs="仿宋"/>
      <w:sz w:val="20"/>
      <w:szCs w:val="20"/>
      <w:lang w:val="en-US" w:eastAsia="en-US" w:bidi="ar-SA"/>
    </w:rPr>
  </w:style>
  <w:style w:type="paragraph" w:customStyle="1" w:styleId="9">
    <w:name w:val="WPSOffice手动目录 1"/>
    <w:autoRedefine/>
    <w:qFormat/>
    <w:uiPriority w:val="0"/>
    <w:pPr>
      <w:ind w:leftChars="0"/>
    </w:pPr>
    <w:rPr>
      <w:rFonts w:ascii="Arial" w:hAnsi="Arial" w:eastAsia="Arial" w:cs="Arial"/>
      <w:sz w:val="20"/>
      <w:szCs w:val="20"/>
    </w:rPr>
  </w:style>
  <w:style w:type="paragraph" w:customStyle="1" w:styleId="10">
    <w:name w:val="WPSOffice手动目录 2"/>
    <w:autoRedefine/>
    <w:qFormat/>
    <w:uiPriority w:val="0"/>
    <w:pPr>
      <w:ind w:leftChars="200"/>
    </w:pPr>
    <w:rPr>
      <w:rFonts w:ascii="Arial" w:hAnsi="Arial" w:eastAsia="Arial" w:cs="Arial"/>
      <w:sz w:val="20"/>
      <w:szCs w:val="20"/>
    </w:rPr>
  </w:style>
  <w:style w:type="paragraph" w:customStyle="1" w:styleId="11">
    <w:name w:val="WPSOffice手动目录 3"/>
    <w:autoRedefine/>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numbering" Target="numbering.xml"/><Relationship Id="rId91" Type="http://schemas.openxmlformats.org/officeDocument/2006/relationships/customXml" Target="../customXml/item1.xml"/><Relationship Id="rId90" Type="http://schemas.openxmlformats.org/officeDocument/2006/relationships/theme" Target="theme/theme1.xml"/><Relationship Id="rId9" Type="http://schemas.openxmlformats.org/officeDocument/2006/relationships/footer" Target="footer2.xml"/><Relationship Id="rId89" Type="http://schemas.openxmlformats.org/officeDocument/2006/relationships/footer" Target="footer43.xml"/><Relationship Id="rId88" Type="http://schemas.openxmlformats.org/officeDocument/2006/relationships/footer" Target="footer42.xml"/><Relationship Id="rId87" Type="http://schemas.openxmlformats.org/officeDocument/2006/relationships/header" Target="header42.xml"/><Relationship Id="rId86" Type="http://schemas.openxmlformats.org/officeDocument/2006/relationships/footer" Target="footer41.xml"/><Relationship Id="rId85" Type="http://schemas.openxmlformats.org/officeDocument/2006/relationships/header" Target="header41.xml"/><Relationship Id="rId84" Type="http://schemas.openxmlformats.org/officeDocument/2006/relationships/footer" Target="footer40.xml"/><Relationship Id="rId83" Type="http://schemas.openxmlformats.org/officeDocument/2006/relationships/header" Target="header40.xml"/><Relationship Id="rId82" Type="http://schemas.openxmlformats.org/officeDocument/2006/relationships/footer" Target="footer39.xml"/><Relationship Id="rId81" Type="http://schemas.openxmlformats.org/officeDocument/2006/relationships/header" Target="header39.xml"/><Relationship Id="rId80" Type="http://schemas.openxmlformats.org/officeDocument/2006/relationships/footer" Target="footer38.xml"/><Relationship Id="rId8" Type="http://schemas.openxmlformats.org/officeDocument/2006/relationships/header" Target="header3.xml"/><Relationship Id="rId79" Type="http://schemas.openxmlformats.org/officeDocument/2006/relationships/header" Target="header38.xml"/><Relationship Id="rId78" Type="http://schemas.openxmlformats.org/officeDocument/2006/relationships/footer" Target="footer37.xml"/><Relationship Id="rId77" Type="http://schemas.openxmlformats.org/officeDocument/2006/relationships/header" Target="header37.xml"/><Relationship Id="rId76" Type="http://schemas.openxmlformats.org/officeDocument/2006/relationships/footer" Target="footer36.xml"/><Relationship Id="rId75" Type="http://schemas.openxmlformats.org/officeDocument/2006/relationships/header" Target="header36.xml"/><Relationship Id="rId74" Type="http://schemas.openxmlformats.org/officeDocument/2006/relationships/footer" Target="footer35.xml"/><Relationship Id="rId73" Type="http://schemas.openxmlformats.org/officeDocument/2006/relationships/header" Target="header35.xml"/><Relationship Id="rId72" Type="http://schemas.openxmlformats.org/officeDocument/2006/relationships/footer" Target="footer34.xml"/><Relationship Id="rId71" Type="http://schemas.openxmlformats.org/officeDocument/2006/relationships/header" Target="header34.xml"/><Relationship Id="rId70" Type="http://schemas.openxmlformats.org/officeDocument/2006/relationships/footer" Target="footer33.xml"/><Relationship Id="rId7" Type="http://schemas.openxmlformats.org/officeDocument/2006/relationships/footer" Target="footer1.xml"/><Relationship Id="rId69" Type="http://schemas.openxmlformats.org/officeDocument/2006/relationships/header" Target="header33.xml"/><Relationship Id="rId68" Type="http://schemas.openxmlformats.org/officeDocument/2006/relationships/footer" Target="footer32.xml"/><Relationship Id="rId67" Type="http://schemas.openxmlformats.org/officeDocument/2006/relationships/header" Target="header32.xml"/><Relationship Id="rId66" Type="http://schemas.openxmlformats.org/officeDocument/2006/relationships/footer" Target="footer31.xml"/><Relationship Id="rId65" Type="http://schemas.openxmlformats.org/officeDocument/2006/relationships/header" Target="header31.xml"/><Relationship Id="rId64" Type="http://schemas.openxmlformats.org/officeDocument/2006/relationships/footer" Target="footer30.xml"/><Relationship Id="rId63" Type="http://schemas.openxmlformats.org/officeDocument/2006/relationships/header" Target="header30.xml"/><Relationship Id="rId62" Type="http://schemas.openxmlformats.org/officeDocument/2006/relationships/footer" Target="footer29.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header" Target="header2.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Info spid="_x0000_s1026" textRotate="1"/>
    <customShpInfo spid="_x0000_s4102"/>
    <customShpInfo spid="_x0000_s4103"/>
    <customShpInfo spid="_x0000_s4104"/>
    <customShpInfo spid="_x0000_s4105"/>
    <customShpInfo spid="_x0000_s4106"/>
    <customShpInfo spid="_x0000_s4107"/>
    <customShpInfo spid="_x0000_s4108"/>
    <customShpInfo spid="_x0000_s4109"/>
    <customShpInfo spid="_x0000_s4110"/>
    <customShpInfo spid="_x0000_s4111"/>
    <customShpInfo spid="_x0000_s4112"/>
    <customShpInfo spid="_x0000_s4113"/>
    <customShpInfo spid="_x0000_s4115"/>
    <customShpInfo spid="_x0000_s4116"/>
    <customShpInfo spid="_x0000_s4117"/>
    <customShpInfo spid="_x0000_s4118"/>
    <customShpInfo spid="_x0000_s4119"/>
    <customShpInfo spid="_x0000_s4120"/>
    <customShpInfo spid="_x0000_s4121"/>
    <customShpInfo spid="_x0000_s4122"/>
    <customShpInfo spid="_x0000_s4123"/>
    <customShpInfo spid="_x0000_s4124"/>
    <customShpInfo spid="_x0000_s4125"/>
    <customShpInfo spid="_x0000_s4126"/>
    <customShpInfo spid="_x0000_s4127"/>
    <customShpInfo spid="_x0000_s4128"/>
    <customShpInfo spid="_x0000_s4129"/>
    <customShpInfo spid="_x0000_s4130"/>
    <customShpInfo spid="_x0000_s4131"/>
    <customShpInfo spid="_x0000_s4132"/>
    <customShpInfo spid="_x0000_s4133"/>
    <customShpInfo spid="_x0000_s4134"/>
    <customShpInfo spid="_x0000_s4135"/>
    <customShpInfo spid="_x0000_s41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20268</Words>
  <Characters>21182</Characters>
  <TotalTime>1</TotalTime>
  <ScaleCrop>false</ScaleCrop>
  <LinksUpToDate>false</LinksUpToDate>
  <CharactersWithSpaces>22000</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2024-11-10T16:23:00Z</dcterms:created>
  <dc:creator>戴嘉诚</dc:creator>
  <cp:lastModifiedBy>郭文锋</cp:lastModifiedBy>
  <dcterms:modified xsi:type="dcterms:W3CDTF">2024-11-15T12:31:29Z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2024-11-11T16:39:22Z</vt:filetime>
  </property>
  <property fmtid="{D5CDD505-2E9C-101B-9397-08002B2CF9AE}" pid="4" name="KSOProductBuildVer">
    <vt:lpwstr>2052-12.1.0.16250</vt:lpwstr>
  </property>
  <property fmtid="{D5CDD505-2E9C-101B-9397-08002B2CF9AE}" pid="5" name="ICV">
    <vt:lpwstr>718DD24FBB074D7DAB108764AD214F42_13</vt:lpwstr>
  </property>
</Properties>
</file>