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589A6">
      <w:pPr>
        <w:pageBreakBefore w:val="0"/>
        <w:kinsoku/>
        <w:wordWrap/>
        <w:overflowPunct/>
        <w:topLinePunct w:val="0"/>
        <w:bidi w:val="0"/>
        <w:snapToGrid/>
        <w:spacing w:line="360" w:lineRule="auto"/>
        <w:jc w:val="center"/>
        <w:rPr>
          <w:rFonts w:hint="eastAsia" w:ascii="仿宋" w:hAnsi="仿宋" w:eastAsia="仿宋" w:cs="仿宋"/>
          <w:b/>
          <w:sz w:val="24"/>
        </w:rPr>
      </w:pPr>
    </w:p>
    <w:p w14:paraId="481E83CF">
      <w:pPr>
        <w:pageBreakBefore w:val="0"/>
        <w:kinsoku/>
        <w:wordWrap/>
        <w:overflowPunct/>
        <w:topLinePunct w:val="0"/>
        <w:bidi w:val="0"/>
        <w:snapToGrid/>
        <w:spacing w:line="360" w:lineRule="auto"/>
        <w:jc w:val="center"/>
        <w:rPr>
          <w:rFonts w:hint="eastAsia" w:ascii="仿宋" w:hAnsi="仿宋" w:eastAsia="仿宋" w:cs="仿宋"/>
          <w:b/>
          <w:sz w:val="24"/>
        </w:rPr>
      </w:pPr>
    </w:p>
    <w:p w14:paraId="3CD736E8">
      <w:pPr>
        <w:pageBreakBefore w:val="0"/>
        <w:kinsoku/>
        <w:wordWrap/>
        <w:overflowPunct/>
        <w:topLinePunct w:val="0"/>
        <w:bidi w:val="0"/>
        <w:snapToGrid/>
        <w:spacing w:line="360" w:lineRule="auto"/>
        <w:jc w:val="center"/>
        <w:rPr>
          <w:rFonts w:hint="eastAsia" w:ascii="仿宋" w:hAnsi="仿宋" w:eastAsia="仿宋" w:cs="仿宋"/>
          <w:b/>
          <w:sz w:val="24"/>
        </w:rPr>
      </w:pPr>
    </w:p>
    <w:p w14:paraId="54378E88">
      <w:pPr>
        <w:pageBreakBefore w:val="0"/>
        <w:kinsoku/>
        <w:wordWrap/>
        <w:overflowPunct/>
        <w:topLinePunct w:val="0"/>
        <w:bidi w:val="0"/>
        <w:snapToGrid/>
        <w:spacing w:line="360" w:lineRule="auto"/>
        <w:jc w:val="center"/>
        <w:rPr>
          <w:rFonts w:hint="eastAsia" w:ascii="仿宋" w:hAnsi="仿宋" w:eastAsia="仿宋" w:cs="仿宋"/>
          <w:b/>
          <w:sz w:val="24"/>
        </w:rPr>
      </w:pPr>
    </w:p>
    <w:p w14:paraId="57569865">
      <w:pPr>
        <w:pageBreakBefore w:val="0"/>
        <w:kinsoku/>
        <w:wordWrap/>
        <w:overflowPunct/>
        <w:topLinePunct w:val="0"/>
        <w:bidi w:val="0"/>
        <w:snapToGrid/>
        <w:spacing w:line="360" w:lineRule="auto"/>
        <w:jc w:val="center"/>
        <w:rPr>
          <w:rFonts w:hint="eastAsia" w:ascii="仿宋" w:hAnsi="仿宋" w:eastAsia="仿宋" w:cs="仿宋"/>
          <w:b/>
          <w:sz w:val="24"/>
        </w:rPr>
      </w:pPr>
    </w:p>
    <w:p w14:paraId="7887F5C1">
      <w:pPr>
        <w:pageBreakBefore w:val="0"/>
        <w:kinsoku/>
        <w:wordWrap/>
        <w:overflowPunct/>
        <w:topLinePunct w:val="0"/>
        <w:bidi w:val="0"/>
        <w:snapToGrid/>
        <w:spacing w:line="360" w:lineRule="auto"/>
        <w:jc w:val="center"/>
        <w:rPr>
          <w:rFonts w:hint="eastAsia" w:ascii="仿宋" w:hAnsi="仿宋" w:eastAsia="仿宋" w:cs="仿宋"/>
          <w:b/>
          <w:sz w:val="44"/>
          <w:szCs w:val="44"/>
        </w:rPr>
      </w:pPr>
      <w:r>
        <w:rPr>
          <w:rFonts w:hint="eastAsia" w:ascii="仿宋" w:hAnsi="仿宋" w:eastAsia="仿宋" w:cs="仿宋"/>
          <w:b/>
          <w:sz w:val="44"/>
          <w:szCs w:val="44"/>
          <w:lang w:eastAsia="zh-CN"/>
        </w:rPr>
        <w:t>海湾小区N地块项目（领航科技大楼）生活泵房及永水接驳工程</w:t>
      </w:r>
      <w:r>
        <w:rPr>
          <w:rFonts w:hint="eastAsia" w:ascii="仿宋" w:hAnsi="仿宋" w:eastAsia="仿宋" w:cs="仿宋"/>
          <w:b/>
          <w:sz w:val="44"/>
          <w:szCs w:val="44"/>
        </w:rPr>
        <w:t>施工技术要求</w:t>
      </w:r>
    </w:p>
    <w:p w14:paraId="5149DE7E">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0A1A290F">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62BAA67B">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1972C801">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235645FB">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3E97077A">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0DBAE6C8">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6322C103">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601154A5">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70AE6189">
      <w:pPr>
        <w:pStyle w:val="2"/>
        <w:pageBreakBefore w:val="0"/>
        <w:kinsoku/>
        <w:wordWrap/>
        <w:overflowPunct/>
        <w:topLinePunct w:val="0"/>
        <w:bidi w:val="0"/>
        <w:snapToGrid/>
        <w:spacing w:line="360" w:lineRule="auto"/>
        <w:rPr>
          <w:rFonts w:hint="eastAsia" w:ascii="仿宋" w:hAnsi="仿宋" w:eastAsia="仿宋" w:cs="仿宋"/>
          <w:sz w:val="24"/>
          <w:szCs w:val="32"/>
        </w:rPr>
      </w:pPr>
    </w:p>
    <w:p w14:paraId="4B24ACBC">
      <w:pPr>
        <w:pageBreakBefore w:val="0"/>
        <w:kinsoku/>
        <w:wordWrap/>
        <w:overflowPunct/>
        <w:topLinePunct w:val="0"/>
        <w:bidi w:val="0"/>
        <w:snapToGrid/>
        <w:spacing w:line="360" w:lineRule="auto"/>
        <w:rPr>
          <w:rFonts w:hint="eastAsia" w:ascii="仿宋" w:hAnsi="仿宋" w:eastAsia="仿宋" w:cs="仿宋"/>
          <w:b/>
          <w:sz w:val="24"/>
          <w:szCs w:val="32"/>
        </w:rPr>
      </w:pPr>
    </w:p>
    <w:p w14:paraId="5E36B81C">
      <w:pPr>
        <w:pStyle w:val="2"/>
        <w:pageBreakBefore w:val="0"/>
        <w:kinsoku/>
        <w:wordWrap/>
        <w:overflowPunct/>
        <w:topLinePunct w:val="0"/>
        <w:bidi w:val="0"/>
        <w:snapToGrid/>
        <w:spacing w:line="360" w:lineRule="auto"/>
        <w:rPr>
          <w:rFonts w:hint="eastAsia" w:ascii="仿宋" w:hAnsi="仿宋" w:eastAsia="仿宋" w:cs="仿宋"/>
          <w:sz w:val="24"/>
          <w:szCs w:val="32"/>
        </w:rPr>
      </w:pPr>
    </w:p>
    <w:p w14:paraId="4F7D1809">
      <w:pPr>
        <w:rPr>
          <w:rFonts w:hint="eastAsia"/>
        </w:rPr>
      </w:pPr>
    </w:p>
    <w:p w14:paraId="17C77A4B">
      <w:pPr>
        <w:pageBreakBefore w:val="0"/>
        <w:kinsoku/>
        <w:wordWrap/>
        <w:overflowPunct/>
        <w:topLinePunct w:val="0"/>
        <w:bidi w:val="0"/>
        <w:snapToGrid/>
        <w:spacing w:line="360" w:lineRule="auto"/>
        <w:rPr>
          <w:rFonts w:hint="eastAsia" w:ascii="仿宋" w:hAnsi="仿宋" w:eastAsia="仿宋" w:cs="仿宋"/>
        </w:rPr>
      </w:pPr>
    </w:p>
    <w:p w14:paraId="6A78384D">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407671B6">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58C67B37">
      <w:pPr>
        <w:pageBreakBefore w:val="0"/>
        <w:kinsoku/>
        <w:wordWrap/>
        <w:overflowPunct/>
        <w:topLinePunct w:val="0"/>
        <w:bidi w:val="0"/>
        <w:snapToGrid/>
        <w:spacing w:line="360" w:lineRule="auto"/>
        <w:jc w:val="center"/>
        <w:rPr>
          <w:rFonts w:hint="eastAsia" w:ascii="仿宋" w:hAnsi="仿宋" w:eastAsia="仿宋" w:cs="仿宋"/>
          <w:b/>
          <w:sz w:val="24"/>
          <w:szCs w:val="32"/>
        </w:rPr>
      </w:pPr>
    </w:p>
    <w:sdt>
      <w:sdtPr>
        <w:rPr>
          <w:rFonts w:hint="eastAsia" w:ascii="仿宋" w:hAnsi="仿宋" w:eastAsia="仿宋" w:cs="仿宋"/>
          <w:b w:val="0"/>
          <w:bCs w:val="0"/>
          <w:color w:val="auto"/>
          <w:kern w:val="2"/>
          <w:sz w:val="24"/>
          <w:szCs w:val="24"/>
          <w:lang w:val="zh-CN"/>
        </w:rPr>
        <w:id w:val="-1431033873"/>
        <w:docPartObj>
          <w:docPartGallery w:val="Table of Contents"/>
          <w:docPartUnique/>
        </w:docPartObj>
      </w:sdtPr>
      <w:sdtEndPr>
        <w:rPr>
          <w:rFonts w:hint="eastAsia" w:ascii="仿宋" w:hAnsi="仿宋" w:eastAsia="仿宋" w:cs="仿宋"/>
          <w:b w:val="0"/>
          <w:bCs w:val="0"/>
          <w:color w:val="auto"/>
          <w:kern w:val="2"/>
          <w:sz w:val="24"/>
          <w:szCs w:val="24"/>
          <w:lang w:val="zh-CN"/>
        </w:rPr>
      </w:sdtEndPr>
      <w:sdtContent>
        <w:p w14:paraId="67249D06">
          <w:pPr>
            <w:pStyle w:val="24"/>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sz w:val="24"/>
              <w:lang w:val="zh-CN"/>
            </w:rPr>
            <w:t>目录</w:t>
          </w:r>
        </w:p>
        <w:p w14:paraId="5E506A8C">
          <w:pPr>
            <w:pStyle w:val="12"/>
            <w:pageBreakBefore w:val="0"/>
            <w:tabs>
              <w:tab w:val="left" w:pos="630"/>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2"/>
            </w:rPr>
          </w:pPr>
          <w:r>
            <w:rPr>
              <w:rFonts w:hint="eastAsia" w:ascii="仿宋" w:hAnsi="仿宋" w:eastAsia="仿宋" w:cs="仿宋"/>
              <w:sz w:val="24"/>
            </w:rPr>
            <w:fldChar w:fldCharType="begin"/>
          </w:r>
          <w:r>
            <w:rPr>
              <w:rFonts w:hint="eastAsia" w:ascii="仿宋" w:hAnsi="仿宋" w:eastAsia="仿宋" w:cs="仿宋"/>
              <w:sz w:val="24"/>
            </w:rPr>
            <w:instrText xml:space="preserve"> TOC \o "1-3" \h \z \u </w:instrText>
          </w:r>
          <w:r>
            <w:rPr>
              <w:rFonts w:hint="eastAsia" w:ascii="仿宋" w:hAnsi="仿宋" w:eastAsia="仿宋" w:cs="仿宋"/>
              <w:sz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"_Toc22109490" </w:instrText>
          </w:r>
          <w:r>
            <w:rPr>
              <w:rFonts w:hint="eastAsia" w:ascii="仿宋" w:hAnsi="仿宋" w:eastAsia="仿宋" w:cs="仿宋"/>
            </w:rPr>
            <w:fldChar w:fldCharType="separate"/>
          </w:r>
          <w:r>
            <w:rPr>
              <w:rFonts w:hint="eastAsia" w:ascii="仿宋" w:hAnsi="仿宋" w:eastAsia="仿宋" w:cs="仿宋"/>
              <w:lang w:val="en-US" w:eastAsia="zh-CN"/>
            </w:rPr>
            <w:t>一</w:t>
          </w:r>
          <w:r>
            <w:rPr>
              <w:rStyle w:val="18"/>
              <w:rFonts w:hint="eastAsia" w:ascii="仿宋" w:hAnsi="仿宋" w:eastAsia="仿宋" w:cs="仿宋"/>
              <w:b/>
              <w:sz w:val="24"/>
            </w:rPr>
            <w:t>.</w:t>
          </w:r>
          <w:r>
            <w:rPr>
              <w:rFonts w:hint="eastAsia" w:ascii="仿宋" w:hAnsi="仿宋" w:eastAsia="仿宋" w:cs="仿宋"/>
              <w:sz w:val="24"/>
              <w:szCs w:val="22"/>
            </w:rPr>
            <w:tab/>
          </w:r>
          <w:r>
            <w:rPr>
              <w:rStyle w:val="18"/>
              <w:rFonts w:hint="eastAsia" w:ascii="仿宋" w:hAnsi="仿宋" w:eastAsia="仿宋" w:cs="仿宋"/>
              <w:b/>
              <w:sz w:val="24"/>
            </w:rPr>
            <w:t>工程概述</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_Toc22109490 \h </w:instrText>
          </w:r>
          <w:r>
            <w:rPr>
              <w:rFonts w:hint="eastAsia" w:ascii="仿宋" w:hAnsi="仿宋" w:eastAsia="仿宋" w:cs="仿宋"/>
              <w:sz w:val="24"/>
            </w:rPr>
            <w:fldChar w:fldCharType="separate"/>
          </w:r>
          <w:r>
            <w:rPr>
              <w:rFonts w:hint="eastAsia" w:ascii="仿宋" w:hAnsi="仿宋" w:eastAsia="仿宋" w:cs="仿宋"/>
              <w:sz w:val="24"/>
            </w:rPr>
            <w:t>3</w:t>
          </w:r>
          <w:r>
            <w:rPr>
              <w:rFonts w:hint="eastAsia" w:ascii="仿宋" w:hAnsi="仿宋" w:eastAsia="仿宋" w:cs="仿宋"/>
              <w:sz w:val="24"/>
            </w:rPr>
            <w:fldChar w:fldCharType="end"/>
          </w:r>
          <w:r>
            <w:rPr>
              <w:rFonts w:hint="eastAsia" w:ascii="仿宋" w:hAnsi="仿宋" w:eastAsia="仿宋" w:cs="仿宋"/>
              <w:sz w:val="24"/>
            </w:rPr>
            <w:fldChar w:fldCharType="end"/>
          </w:r>
        </w:p>
        <w:p w14:paraId="4B62C7AD">
          <w:pPr>
            <w:pStyle w:val="13"/>
            <w:pageBreakBefore w:val="0"/>
            <w:tabs>
              <w:tab w:val="left" w:pos="1050"/>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2"/>
            </w:rPr>
          </w:pPr>
          <w:r>
            <w:rPr>
              <w:rFonts w:hint="eastAsia" w:ascii="仿宋" w:hAnsi="仿宋" w:eastAsia="仿宋" w:cs="仿宋"/>
            </w:rPr>
            <w:fldChar w:fldCharType="begin"/>
          </w:r>
          <w:r>
            <w:rPr>
              <w:rFonts w:hint="eastAsia" w:ascii="仿宋" w:hAnsi="仿宋" w:eastAsia="仿宋" w:cs="仿宋"/>
            </w:rPr>
            <w:instrText xml:space="preserve"> HYPERLINK \l "_Toc22109492" </w:instrText>
          </w:r>
          <w:r>
            <w:rPr>
              <w:rFonts w:hint="eastAsia" w:ascii="仿宋" w:hAnsi="仿宋" w:eastAsia="仿宋" w:cs="仿宋"/>
            </w:rPr>
            <w:fldChar w:fldCharType="separate"/>
          </w:r>
          <w:r>
            <w:rPr>
              <w:rStyle w:val="18"/>
              <w:rFonts w:hint="eastAsia" w:ascii="仿宋" w:hAnsi="仿宋" w:eastAsia="仿宋" w:cs="仿宋"/>
              <w:sz w:val="24"/>
            </w:rPr>
            <w:t>1.</w:t>
          </w:r>
          <w:r>
            <w:rPr>
              <w:rStyle w:val="18"/>
              <w:rFonts w:hint="eastAsia" w:ascii="仿宋" w:hAnsi="仿宋" w:eastAsia="仿宋" w:cs="仿宋"/>
              <w:sz w:val="24"/>
              <w:lang w:val="en-US" w:eastAsia="zh-CN"/>
            </w:rPr>
            <w:t>1</w:t>
          </w:r>
          <w:r>
            <w:rPr>
              <w:rFonts w:hint="eastAsia" w:ascii="仿宋" w:hAnsi="仿宋" w:eastAsia="仿宋" w:cs="仿宋"/>
              <w:sz w:val="24"/>
              <w:szCs w:val="22"/>
            </w:rPr>
            <w:tab/>
          </w:r>
          <w:r>
            <w:rPr>
              <w:rStyle w:val="18"/>
              <w:rFonts w:hint="eastAsia" w:ascii="仿宋" w:hAnsi="仿宋" w:eastAsia="仿宋" w:cs="仿宋"/>
              <w:sz w:val="24"/>
            </w:rPr>
            <w:t>工程概况</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_Toc22109492 \h </w:instrText>
          </w:r>
          <w:r>
            <w:rPr>
              <w:rFonts w:hint="eastAsia" w:ascii="仿宋" w:hAnsi="仿宋" w:eastAsia="仿宋" w:cs="仿宋"/>
              <w:sz w:val="24"/>
            </w:rPr>
            <w:fldChar w:fldCharType="separate"/>
          </w:r>
          <w:r>
            <w:rPr>
              <w:rFonts w:hint="eastAsia" w:ascii="仿宋" w:hAnsi="仿宋" w:eastAsia="仿宋" w:cs="仿宋"/>
              <w:sz w:val="24"/>
            </w:rPr>
            <w:t>3</w:t>
          </w:r>
          <w:r>
            <w:rPr>
              <w:rFonts w:hint="eastAsia" w:ascii="仿宋" w:hAnsi="仿宋" w:eastAsia="仿宋" w:cs="仿宋"/>
              <w:sz w:val="24"/>
            </w:rPr>
            <w:fldChar w:fldCharType="end"/>
          </w:r>
          <w:r>
            <w:rPr>
              <w:rFonts w:hint="eastAsia" w:ascii="仿宋" w:hAnsi="仿宋" w:eastAsia="仿宋" w:cs="仿宋"/>
              <w:sz w:val="24"/>
            </w:rPr>
            <w:fldChar w:fldCharType="end"/>
          </w:r>
        </w:p>
        <w:p w14:paraId="21FA6A17">
          <w:pPr>
            <w:pStyle w:val="13"/>
            <w:pageBreakBefore w:val="0"/>
            <w:tabs>
              <w:tab w:val="left" w:pos="1050"/>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2"/>
            </w:rPr>
          </w:pPr>
          <w:r>
            <w:rPr>
              <w:rFonts w:hint="eastAsia" w:ascii="仿宋" w:hAnsi="仿宋" w:eastAsia="仿宋" w:cs="仿宋"/>
            </w:rPr>
            <w:fldChar w:fldCharType="begin"/>
          </w:r>
          <w:r>
            <w:rPr>
              <w:rFonts w:hint="eastAsia" w:ascii="仿宋" w:hAnsi="仿宋" w:eastAsia="仿宋" w:cs="仿宋"/>
            </w:rPr>
            <w:instrText xml:space="preserve"> HYPERLINK \l "_Toc22109495" </w:instrText>
          </w:r>
          <w:r>
            <w:rPr>
              <w:rFonts w:hint="eastAsia" w:ascii="仿宋" w:hAnsi="仿宋" w:eastAsia="仿宋" w:cs="仿宋"/>
            </w:rPr>
            <w:fldChar w:fldCharType="separate"/>
          </w:r>
          <w:r>
            <w:rPr>
              <w:rStyle w:val="18"/>
              <w:rFonts w:hint="eastAsia" w:ascii="仿宋" w:hAnsi="仿宋" w:eastAsia="仿宋" w:cs="仿宋"/>
              <w:sz w:val="24"/>
            </w:rPr>
            <w:t>1.</w:t>
          </w:r>
          <w:r>
            <w:rPr>
              <w:rStyle w:val="18"/>
              <w:rFonts w:hint="eastAsia" w:ascii="仿宋" w:hAnsi="仿宋" w:eastAsia="仿宋" w:cs="仿宋"/>
              <w:sz w:val="24"/>
              <w:lang w:val="en-US" w:eastAsia="zh-CN"/>
            </w:rPr>
            <w:t>2</w:t>
          </w:r>
          <w:r>
            <w:rPr>
              <w:rFonts w:hint="eastAsia" w:ascii="仿宋" w:hAnsi="仿宋" w:eastAsia="仿宋" w:cs="仿宋"/>
              <w:sz w:val="24"/>
              <w:szCs w:val="22"/>
            </w:rPr>
            <w:tab/>
          </w:r>
          <w:r>
            <w:rPr>
              <w:rStyle w:val="18"/>
              <w:rFonts w:hint="eastAsia" w:ascii="仿宋" w:hAnsi="仿宋" w:eastAsia="仿宋" w:cs="仿宋"/>
              <w:sz w:val="24"/>
            </w:rPr>
            <w:t>质量标准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_Toc22109495 \h </w:instrText>
          </w:r>
          <w:r>
            <w:rPr>
              <w:rFonts w:hint="eastAsia" w:ascii="仿宋" w:hAnsi="仿宋" w:eastAsia="仿宋" w:cs="仿宋"/>
              <w:sz w:val="24"/>
            </w:rPr>
            <w:fldChar w:fldCharType="separate"/>
          </w:r>
          <w:r>
            <w:rPr>
              <w:rFonts w:hint="eastAsia" w:ascii="仿宋" w:hAnsi="仿宋" w:eastAsia="仿宋" w:cs="仿宋"/>
              <w:sz w:val="24"/>
            </w:rPr>
            <w:t>4</w:t>
          </w:r>
          <w:r>
            <w:rPr>
              <w:rFonts w:hint="eastAsia" w:ascii="仿宋" w:hAnsi="仿宋" w:eastAsia="仿宋" w:cs="仿宋"/>
              <w:sz w:val="24"/>
            </w:rPr>
            <w:fldChar w:fldCharType="end"/>
          </w:r>
          <w:r>
            <w:rPr>
              <w:rFonts w:hint="eastAsia" w:ascii="仿宋" w:hAnsi="仿宋" w:eastAsia="仿宋" w:cs="仿宋"/>
              <w:sz w:val="24"/>
            </w:rPr>
            <w:fldChar w:fldCharType="end"/>
          </w:r>
        </w:p>
        <w:p w14:paraId="355B5285">
          <w:pPr>
            <w:pStyle w:val="12"/>
            <w:pageBreakBefore w:val="0"/>
            <w:tabs>
              <w:tab w:val="left" w:pos="630"/>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2"/>
            </w:rPr>
          </w:pPr>
          <w:r>
            <w:rPr>
              <w:rFonts w:hint="eastAsia" w:ascii="仿宋" w:hAnsi="仿宋" w:eastAsia="仿宋" w:cs="仿宋"/>
            </w:rPr>
            <w:fldChar w:fldCharType="begin"/>
          </w:r>
          <w:r>
            <w:rPr>
              <w:rFonts w:hint="eastAsia" w:ascii="仿宋" w:hAnsi="仿宋" w:eastAsia="仿宋" w:cs="仿宋"/>
            </w:rPr>
            <w:instrText xml:space="preserve"> HYPERLINK \l "_Toc22109496" </w:instrText>
          </w:r>
          <w:r>
            <w:rPr>
              <w:rFonts w:hint="eastAsia" w:ascii="仿宋" w:hAnsi="仿宋" w:eastAsia="仿宋" w:cs="仿宋"/>
            </w:rPr>
            <w:fldChar w:fldCharType="separate"/>
          </w:r>
          <w:r>
            <w:rPr>
              <w:rFonts w:hint="eastAsia" w:ascii="仿宋" w:hAnsi="仿宋" w:eastAsia="仿宋" w:cs="仿宋"/>
              <w:lang w:val="en-US" w:eastAsia="zh-CN"/>
            </w:rPr>
            <w:t>二</w:t>
          </w:r>
          <w:r>
            <w:rPr>
              <w:rStyle w:val="18"/>
              <w:rFonts w:hint="eastAsia" w:ascii="仿宋" w:hAnsi="仿宋" w:eastAsia="仿宋" w:cs="仿宋"/>
              <w:b/>
              <w:bCs/>
              <w:sz w:val="24"/>
            </w:rPr>
            <w:t>.</w:t>
          </w:r>
          <w:r>
            <w:rPr>
              <w:rFonts w:hint="eastAsia" w:ascii="仿宋" w:hAnsi="仿宋" w:eastAsia="仿宋" w:cs="仿宋"/>
              <w:sz w:val="24"/>
              <w:szCs w:val="22"/>
            </w:rPr>
            <w:tab/>
          </w:r>
          <w:r>
            <w:rPr>
              <w:rStyle w:val="18"/>
              <w:rFonts w:hint="eastAsia" w:ascii="仿宋" w:hAnsi="仿宋" w:eastAsia="仿宋" w:cs="仿宋"/>
              <w:b/>
              <w:bCs/>
              <w:sz w:val="24"/>
            </w:rPr>
            <w:t>技术资料、施工标准及验收规范</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_Toc22109496 \h </w:instrText>
          </w:r>
          <w:r>
            <w:rPr>
              <w:rFonts w:hint="eastAsia" w:ascii="仿宋" w:hAnsi="仿宋" w:eastAsia="仿宋" w:cs="仿宋"/>
              <w:sz w:val="24"/>
            </w:rPr>
            <w:fldChar w:fldCharType="separate"/>
          </w:r>
          <w:r>
            <w:rPr>
              <w:rFonts w:hint="eastAsia" w:ascii="仿宋" w:hAnsi="仿宋" w:eastAsia="仿宋" w:cs="仿宋"/>
              <w:sz w:val="24"/>
            </w:rPr>
            <w:t>4</w:t>
          </w:r>
          <w:r>
            <w:rPr>
              <w:rFonts w:hint="eastAsia" w:ascii="仿宋" w:hAnsi="仿宋" w:eastAsia="仿宋" w:cs="仿宋"/>
              <w:sz w:val="24"/>
            </w:rPr>
            <w:fldChar w:fldCharType="end"/>
          </w:r>
          <w:r>
            <w:rPr>
              <w:rFonts w:hint="eastAsia" w:ascii="仿宋" w:hAnsi="仿宋" w:eastAsia="仿宋" w:cs="仿宋"/>
              <w:sz w:val="24"/>
            </w:rPr>
            <w:fldChar w:fldCharType="end"/>
          </w:r>
        </w:p>
        <w:p w14:paraId="62A22CB6">
          <w:pPr>
            <w:pStyle w:val="12"/>
            <w:pageBreakBefore w:val="0"/>
            <w:tabs>
              <w:tab w:val="left" w:pos="630"/>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2"/>
            </w:rPr>
          </w:pPr>
          <w:r>
            <w:rPr>
              <w:rFonts w:hint="eastAsia" w:ascii="仿宋" w:hAnsi="仿宋" w:eastAsia="仿宋" w:cs="仿宋"/>
            </w:rPr>
            <w:fldChar w:fldCharType="begin"/>
          </w:r>
          <w:r>
            <w:rPr>
              <w:rFonts w:hint="eastAsia" w:ascii="仿宋" w:hAnsi="仿宋" w:eastAsia="仿宋" w:cs="仿宋"/>
            </w:rPr>
            <w:instrText xml:space="preserve"> HYPERLINK \l "_Toc22109497" </w:instrText>
          </w:r>
          <w:r>
            <w:rPr>
              <w:rFonts w:hint="eastAsia" w:ascii="仿宋" w:hAnsi="仿宋" w:eastAsia="仿宋" w:cs="仿宋"/>
            </w:rPr>
            <w:fldChar w:fldCharType="separate"/>
          </w:r>
          <w:r>
            <w:rPr>
              <w:rFonts w:hint="eastAsia" w:ascii="仿宋" w:hAnsi="仿宋" w:eastAsia="仿宋" w:cs="仿宋"/>
              <w:lang w:val="en-US" w:eastAsia="zh-CN"/>
            </w:rPr>
            <w:t>三</w:t>
          </w:r>
          <w:r>
            <w:rPr>
              <w:rStyle w:val="18"/>
              <w:rFonts w:hint="eastAsia" w:ascii="仿宋" w:hAnsi="仿宋" w:eastAsia="仿宋" w:cs="仿宋"/>
              <w:b/>
              <w:bCs/>
              <w:sz w:val="24"/>
            </w:rPr>
            <w:t>.</w:t>
          </w:r>
          <w:r>
            <w:rPr>
              <w:rFonts w:hint="eastAsia" w:ascii="仿宋" w:hAnsi="仿宋" w:eastAsia="仿宋" w:cs="仿宋"/>
              <w:sz w:val="24"/>
              <w:szCs w:val="22"/>
            </w:rPr>
            <w:tab/>
          </w:r>
          <w:r>
            <w:rPr>
              <w:rStyle w:val="18"/>
              <w:rFonts w:hint="eastAsia" w:ascii="仿宋" w:hAnsi="仿宋" w:eastAsia="仿宋" w:cs="仿宋"/>
              <w:b/>
              <w:bCs/>
              <w:sz w:val="24"/>
            </w:rPr>
            <w:t>工期</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_Toc22109497 \h </w:instrText>
          </w:r>
          <w:r>
            <w:rPr>
              <w:rFonts w:hint="eastAsia" w:ascii="仿宋" w:hAnsi="仿宋" w:eastAsia="仿宋" w:cs="仿宋"/>
              <w:sz w:val="24"/>
            </w:rPr>
            <w:fldChar w:fldCharType="separate"/>
          </w:r>
          <w:r>
            <w:rPr>
              <w:rFonts w:hint="eastAsia" w:ascii="仿宋" w:hAnsi="仿宋" w:eastAsia="仿宋" w:cs="仿宋"/>
              <w:sz w:val="24"/>
            </w:rPr>
            <w:t>4</w:t>
          </w:r>
          <w:r>
            <w:rPr>
              <w:rFonts w:hint="eastAsia" w:ascii="仿宋" w:hAnsi="仿宋" w:eastAsia="仿宋" w:cs="仿宋"/>
              <w:sz w:val="24"/>
            </w:rPr>
            <w:fldChar w:fldCharType="end"/>
          </w:r>
          <w:r>
            <w:rPr>
              <w:rFonts w:hint="eastAsia" w:ascii="仿宋" w:hAnsi="仿宋" w:eastAsia="仿宋" w:cs="仿宋"/>
              <w:sz w:val="24"/>
            </w:rPr>
            <w:fldChar w:fldCharType="end"/>
          </w:r>
        </w:p>
        <w:p w14:paraId="598A7CF3">
          <w:pPr>
            <w:pStyle w:val="12"/>
            <w:pageBreakBefore w:val="0"/>
            <w:tabs>
              <w:tab w:val="left" w:pos="630"/>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2"/>
            </w:rPr>
          </w:pPr>
          <w:r>
            <w:rPr>
              <w:rFonts w:hint="eastAsia" w:ascii="仿宋" w:hAnsi="仿宋" w:eastAsia="仿宋" w:cs="仿宋"/>
            </w:rPr>
            <w:fldChar w:fldCharType="begin"/>
          </w:r>
          <w:r>
            <w:rPr>
              <w:rFonts w:hint="eastAsia" w:ascii="仿宋" w:hAnsi="仿宋" w:eastAsia="仿宋" w:cs="仿宋"/>
            </w:rPr>
            <w:instrText xml:space="preserve"> HYPERLINK \l "_Toc22109498" </w:instrText>
          </w:r>
          <w:r>
            <w:rPr>
              <w:rFonts w:hint="eastAsia" w:ascii="仿宋" w:hAnsi="仿宋" w:eastAsia="仿宋" w:cs="仿宋"/>
            </w:rPr>
            <w:fldChar w:fldCharType="separate"/>
          </w:r>
          <w:r>
            <w:rPr>
              <w:rFonts w:hint="eastAsia" w:ascii="仿宋" w:hAnsi="仿宋" w:eastAsia="仿宋" w:cs="仿宋"/>
              <w:lang w:val="en-US" w:eastAsia="zh-CN"/>
            </w:rPr>
            <w:t>四</w:t>
          </w:r>
          <w:r>
            <w:rPr>
              <w:rStyle w:val="18"/>
              <w:rFonts w:hint="eastAsia" w:ascii="仿宋" w:hAnsi="仿宋" w:eastAsia="仿宋" w:cs="仿宋"/>
              <w:b/>
              <w:bCs/>
              <w:sz w:val="24"/>
            </w:rPr>
            <w:t>.</w:t>
          </w:r>
          <w:r>
            <w:rPr>
              <w:rFonts w:hint="eastAsia" w:ascii="仿宋" w:hAnsi="仿宋" w:eastAsia="仿宋" w:cs="仿宋"/>
              <w:sz w:val="24"/>
              <w:szCs w:val="22"/>
            </w:rPr>
            <w:tab/>
          </w:r>
          <w:r>
            <w:rPr>
              <w:rStyle w:val="18"/>
              <w:rFonts w:hint="eastAsia" w:ascii="仿宋" w:hAnsi="仿宋" w:eastAsia="仿宋" w:cs="仿宋"/>
              <w:b/>
              <w:bCs/>
              <w:sz w:val="24"/>
            </w:rPr>
            <w:t>承包范围</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_Toc22109498 \h </w:instrText>
          </w:r>
          <w:r>
            <w:rPr>
              <w:rFonts w:hint="eastAsia" w:ascii="仿宋" w:hAnsi="仿宋" w:eastAsia="仿宋" w:cs="仿宋"/>
              <w:sz w:val="24"/>
            </w:rPr>
            <w:fldChar w:fldCharType="separate"/>
          </w:r>
          <w:r>
            <w:rPr>
              <w:rFonts w:hint="eastAsia" w:ascii="仿宋" w:hAnsi="仿宋" w:eastAsia="仿宋" w:cs="仿宋"/>
              <w:sz w:val="24"/>
            </w:rPr>
            <w:t>5</w:t>
          </w:r>
          <w:r>
            <w:rPr>
              <w:rFonts w:hint="eastAsia" w:ascii="仿宋" w:hAnsi="仿宋" w:eastAsia="仿宋" w:cs="仿宋"/>
              <w:sz w:val="24"/>
            </w:rPr>
            <w:fldChar w:fldCharType="end"/>
          </w:r>
          <w:r>
            <w:rPr>
              <w:rFonts w:hint="eastAsia" w:ascii="仿宋" w:hAnsi="仿宋" w:eastAsia="仿宋" w:cs="仿宋"/>
              <w:sz w:val="24"/>
            </w:rPr>
            <w:fldChar w:fldCharType="end"/>
          </w:r>
        </w:p>
        <w:p w14:paraId="655960E3">
          <w:pPr>
            <w:pStyle w:val="12"/>
            <w:pageBreakBefore w:val="0"/>
            <w:tabs>
              <w:tab w:val="left" w:pos="630"/>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2"/>
            </w:rPr>
          </w:pPr>
          <w:r>
            <w:rPr>
              <w:rFonts w:hint="eastAsia" w:ascii="仿宋" w:hAnsi="仿宋" w:eastAsia="仿宋" w:cs="仿宋"/>
            </w:rPr>
            <w:fldChar w:fldCharType="begin"/>
          </w:r>
          <w:r>
            <w:rPr>
              <w:rFonts w:hint="eastAsia" w:ascii="仿宋" w:hAnsi="仿宋" w:eastAsia="仿宋" w:cs="仿宋"/>
            </w:rPr>
            <w:instrText xml:space="preserve"> HYPERLINK \l "_Toc22109499" </w:instrText>
          </w:r>
          <w:r>
            <w:rPr>
              <w:rFonts w:hint="eastAsia" w:ascii="仿宋" w:hAnsi="仿宋" w:eastAsia="仿宋" w:cs="仿宋"/>
            </w:rPr>
            <w:fldChar w:fldCharType="separate"/>
          </w:r>
          <w:r>
            <w:rPr>
              <w:rFonts w:hint="eastAsia" w:ascii="仿宋" w:hAnsi="仿宋" w:eastAsia="仿宋" w:cs="仿宋"/>
              <w:lang w:val="en-US" w:eastAsia="zh-CN"/>
            </w:rPr>
            <w:t>五</w:t>
          </w:r>
          <w:r>
            <w:rPr>
              <w:rStyle w:val="18"/>
              <w:rFonts w:hint="eastAsia" w:ascii="仿宋" w:hAnsi="仿宋" w:eastAsia="仿宋" w:cs="仿宋"/>
              <w:b/>
              <w:sz w:val="24"/>
            </w:rPr>
            <w:t>.</w:t>
          </w:r>
          <w:r>
            <w:rPr>
              <w:rFonts w:hint="eastAsia" w:ascii="仿宋" w:hAnsi="仿宋" w:eastAsia="仿宋" w:cs="仿宋"/>
              <w:sz w:val="24"/>
              <w:szCs w:val="22"/>
            </w:rPr>
            <w:tab/>
          </w:r>
          <w:r>
            <w:rPr>
              <w:rStyle w:val="18"/>
              <w:rFonts w:hint="eastAsia" w:ascii="仿宋" w:hAnsi="仿宋" w:eastAsia="仿宋" w:cs="仿宋"/>
              <w:b/>
              <w:kern w:val="0"/>
              <w:sz w:val="24"/>
            </w:rPr>
            <w:t>与总承包方工程界面划分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_Toc22109499 \h </w:instrText>
          </w:r>
          <w:r>
            <w:rPr>
              <w:rFonts w:hint="eastAsia" w:ascii="仿宋" w:hAnsi="仿宋" w:eastAsia="仿宋" w:cs="仿宋"/>
              <w:sz w:val="24"/>
            </w:rPr>
            <w:fldChar w:fldCharType="separate"/>
          </w:r>
          <w:r>
            <w:rPr>
              <w:rFonts w:hint="eastAsia" w:ascii="仿宋" w:hAnsi="仿宋" w:eastAsia="仿宋" w:cs="仿宋"/>
              <w:sz w:val="24"/>
            </w:rPr>
            <w:t>5</w:t>
          </w:r>
          <w:r>
            <w:rPr>
              <w:rFonts w:hint="eastAsia" w:ascii="仿宋" w:hAnsi="仿宋" w:eastAsia="仿宋" w:cs="仿宋"/>
              <w:sz w:val="24"/>
            </w:rPr>
            <w:fldChar w:fldCharType="end"/>
          </w:r>
          <w:r>
            <w:rPr>
              <w:rFonts w:hint="eastAsia" w:ascii="仿宋" w:hAnsi="仿宋" w:eastAsia="仿宋" w:cs="仿宋"/>
              <w:sz w:val="24"/>
            </w:rPr>
            <w:fldChar w:fldCharType="end"/>
          </w:r>
        </w:p>
        <w:p w14:paraId="530652FF">
          <w:pPr>
            <w:pStyle w:val="12"/>
            <w:pageBreakBefore w:val="0"/>
            <w:tabs>
              <w:tab w:val="left" w:pos="630"/>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2"/>
            </w:rPr>
          </w:pPr>
          <w:r>
            <w:rPr>
              <w:rFonts w:hint="eastAsia" w:ascii="仿宋" w:hAnsi="仿宋" w:eastAsia="仿宋" w:cs="仿宋"/>
            </w:rPr>
            <w:fldChar w:fldCharType="begin"/>
          </w:r>
          <w:r>
            <w:rPr>
              <w:rFonts w:hint="eastAsia" w:ascii="仿宋" w:hAnsi="仿宋" w:eastAsia="仿宋" w:cs="仿宋"/>
            </w:rPr>
            <w:instrText xml:space="preserve"> HYPERLINK \l "_Toc22109500" </w:instrText>
          </w:r>
          <w:r>
            <w:rPr>
              <w:rFonts w:hint="eastAsia" w:ascii="仿宋" w:hAnsi="仿宋" w:eastAsia="仿宋" w:cs="仿宋"/>
            </w:rPr>
            <w:fldChar w:fldCharType="separate"/>
          </w:r>
          <w:r>
            <w:rPr>
              <w:rFonts w:hint="eastAsia" w:ascii="仿宋" w:hAnsi="仿宋" w:eastAsia="仿宋" w:cs="仿宋"/>
              <w:lang w:val="en-US" w:eastAsia="zh-CN"/>
            </w:rPr>
            <w:t>六</w:t>
          </w:r>
          <w:r>
            <w:rPr>
              <w:rStyle w:val="18"/>
              <w:rFonts w:hint="eastAsia" w:ascii="仿宋" w:hAnsi="仿宋" w:eastAsia="仿宋" w:cs="仿宋"/>
              <w:b/>
              <w:bCs/>
              <w:sz w:val="24"/>
            </w:rPr>
            <w:t>.</w:t>
          </w:r>
          <w:r>
            <w:rPr>
              <w:rFonts w:hint="eastAsia" w:ascii="仿宋" w:hAnsi="仿宋" w:eastAsia="仿宋" w:cs="仿宋"/>
              <w:sz w:val="24"/>
              <w:szCs w:val="22"/>
            </w:rPr>
            <w:tab/>
          </w:r>
          <w:r>
            <w:rPr>
              <w:rStyle w:val="18"/>
              <w:rFonts w:hint="eastAsia" w:ascii="仿宋" w:hAnsi="仿宋" w:eastAsia="仿宋" w:cs="仿宋"/>
              <w:b/>
              <w:bCs/>
              <w:sz w:val="24"/>
            </w:rPr>
            <w:t>技术要求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_Toc22109500 \h </w:instrText>
          </w:r>
          <w:r>
            <w:rPr>
              <w:rFonts w:hint="eastAsia" w:ascii="仿宋" w:hAnsi="仿宋" w:eastAsia="仿宋" w:cs="仿宋"/>
              <w:sz w:val="24"/>
            </w:rPr>
            <w:fldChar w:fldCharType="separate"/>
          </w:r>
          <w:r>
            <w:rPr>
              <w:rFonts w:hint="eastAsia" w:ascii="仿宋" w:hAnsi="仿宋" w:eastAsia="仿宋" w:cs="仿宋"/>
              <w:sz w:val="24"/>
            </w:rPr>
            <w:t>6</w:t>
          </w:r>
          <w:r>
            <w:rPr>
              <w:rFonts w:hint="eastAsia" w:ascii="仿宋" w:hAnsi="仿宋" w:eastAsia="仿宋" w:cs="仿宋"/>
              <w:sz w:val="24"/>
            </w:rPr>
            <w:fldChar w:fldCharType="end"/>
          </w:r>
          <w:r>
            <w:rPr>
              <w:rFonts w:hint="eastAsia" w:ascii="仿宋" w:hAnsi="仿宋" w:eastAsia="仿宋" w:cs="仿宋"/>
              <w:sz w:val="24"/>
            </w:rPr>
            <w:fldChar w:fldCharType="end"/>
          </w:r>
        </w:p>
        <w:p w14:paraId="79122C4A">
          <w:pPr>
            <w:pStyle w:val="13"/>
            <w:pageBreakBefore w:val="0"/>
            <w:tabs>
              <w:tab w:val="left" w:pos="1050"/>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2"/>
            </w:rPr>
          </w:pPr>
          <w:r>
            <w:rPr>
              <w:rFonts w:hint="eastAsia" w:ascii="仿宋" w:hAnsi="仿宋" w:eastAsia="仿宋" w:cs="仿宋"/>
            </w:rPr>
            <w:fldChar w:fldCharType="begin"/>
          </w:r>
          <w:r>
            <w:rPr>
              <w:rFonts w:hint="eastAsia" w:ascii="仿宋" w:hAnsi="仿宋" w:eastAsia="仿宋" w:cs="仿宋"/>
            </w:rPr>
            <w:instrText xml:space="preserve"> HYPERLINK \l "_Toc22109503" </w:instrText>
          </w:r>
          <w:r>
            <w:rPr>
              <w:rFonts w:hint="eastAsia" w:ascii="仿宋" w:hAnsi="仿宋" w:eastAsia="仿宋" w:cs="仿宋"/>
            </w:rPr>
            <w:fldChar w:fldCharType="separate"/>
          </w:r>
          <w:r>
            <w:rPr>
              <w:rStyle w:val="18"/>
              <w:rFonts w:hint="eastAsia" w:ascii="仿宋" w:hAnsi="仿宋" w:eastAsia="仿宋" w:cs="仿宋"/>
              <w:b/>
              <w:sz w:val="24"/>
            </w:rPr>
            <w:t>6.1</w:t>
          </w:r>
          <w:r>
            <w:rPr>
              <w:rFonts w:hint="eastAsia" w:ascii="仿宋" w:hAnsi="仿宋" w:eastAsia="仿宋" w:cs="仿宋"/>
              <w:sz w:val="24"/>
              <w:szCs w:val="22"/>
            </w:rPr>
            <w:tab/>
          </w:r>
          <w:r>
            <w:rPr>
              <w:rStyle w:val="18"/>
              <w:rFonts w:hint="eastAsia" w:ascii="仿宋" w:hAnsi="仿宋" w:eastAsia="仿宋" w:cs="仿宋"/>
              <w:b/>
              <w:sz w:val="24"/>
            </w:rPr>
            <w:t>工程配合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_Toc22109503 \h </w:instrText>
          </w:r>
          <w:r>
            <w:rPr>
              <w:rFonts w:hint="eastAsia" w:ascii="仿宋" w:hAnsi="仿宋" w:eastAsia="仿宋" w:cs="仿宋"/>
              <w:sz w:val="24"/>
            </w:rPr>
            <w:fldChar w:fldCharType="separate"/>
          </w:r>
          <w:r>
            <w:rPr>
              <w:rFonts w:hint="eastAsia" w:ascii="仿宋" w:hAnsi="仿宋" w:eastAsia="仿宋" w:cs="仿宋"/>
              <w:sz w:val="24"/>
            </w:rPr>
            <w:t>6</w:t>
          </w:r>
          <w:r>
            <w:rPr>
              <w:rFonts w:hint="eastAsia" w:ascii="仿宋" w:hAnsi="仿宋" w:eastAsia="仿宋" w:cs="仿宋"/>
              <w:sz w:val="24"/>
            </w:rPr>
            <w:fldChar w:fldCharType="end"/>
          </w:r>
          <w:r>
            <w:rPr>
              <w:rFonts w:hint="eastAsia" w:ascii="仿宋" w:hAnsi="仿宋" w:eastAsia="仿宋" w:cs="仿宋"/>
              <w:sz w:val="24"/>
            </w:rPr>
            <w:fldChar w:fldCharType="end"/>
          </w:r>
        </w:p>
        <w:p w14:paraId="25F5AA34">
          <w:pPr>
            <w:pStyle w:val="13"/>
            <w:pageBreakBefore w:val="0"/>
            <w:tabs>
              <w:tab w:val="left" w:pos="1050"/>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2"/>
            </w:rPr>
          </w:pPr>
          <w:r>
            <w:rPr>
              <w:rFonts w:hint="eastAsia" w:ascii="仿宋" w:hAnsi="仿宋" w:eastAsia="仿宋" w:cs="仿宋"/>
            </w:rPr>
            <w:fldChar w:fldCharType="begin"/>
          </w:r>
          <w:r>
            <w:rPr>
              <w:rFonts w:hint="eastAsia" w:ascii="仿宋" w:hAnsi="仿宋" w:eastAsia="仿宋" w:cs="仿宋"/>
            </w:rPr>
            <w:instrText xml:space="preserve"> HYPERLINK \l "_Toc22109504" </w:instrText>
          </w:r>
          <w:r>
            <w:rPr>
              <w:rFonts w:hint="eastAsia" w:ascii="仿宋" w:hAnsi="仿宋" w:eastAsia="仿宋" w:cs="仿宋"/>
            </w:rPr>
            <w:fldChar w:fldCharType="separate"/>
          </w:r>
          <w:r>
            <w:rPr>
              <w:rStyle w:val="18"/>
              <w:rFonts w:hint="eastAsia" w:ascii="仿宋" w:hAnsi="仿宋" w:eastAsia="仿宋" w:cs="仿宋"/>
              <w:b/>
              <w:sz w:val="24"/>
            </w:rPr>
            <w:t>6.2</w:t>
          </w:r>
          <w:r>
            <w:rPr>
              <w:rFonts w:hint="eastAsia" w:ascii="仿宋" w:hAnsi="仿宋" w:eastAsia="仿宋" w:cs="仿宋"/>
              <w:sz w:val="24"/>
              <w:szCs w:val="22"/>
            </w:rPr>
            <w:tab/>
          </w:r>
          <w:r>
            <w:rPr>
              <w:rStyle w:val="18"/>
              <w:rFonts w:hint="eastAsia" w:ascii="仿宋" w:hAnsi="仿宋" w:eastAsia="仿宋" w:cs="仿宋"/>
              <w:b/>
              <w:sz w:val="24"/>
            </w:rPr>
            <w:t>设备、材料选用和查验</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_Toc22109504 \h </w:instrText>
          </w:r>
          <w:r>
            <w:rPr>
              <w:rFonts w:hint="eastAsia" w:ascii="仿宋" w:hAnsi="仿宋" w:eastAsia="仿宋" w:cs="仿宋"/>
              <w:sz w:val="24"/>
            </w:rPr>
            <w:fldChar w:fldCharType="separate"/>
          </w:r>
          <w:r>
            <w:rPr>
              <w:rFonts w:hint="eastAsia" w:ascii="仿宋" w:hAnsi="仿宋" w:eastAsia="仿宋" w:cs="仿宋"/>
              <w:sz w:val="24"/>
            </w:rPr>
            <w:t>6</w:t>
          </w:r>
          <w:r>
            <w:rPr>
              <w:rFonts w:hint="eastAsia" w:ascii="仿宋" w:hAnsi="仿宋" w:eastAsia="仿宋" w:cs="仿宋"/>
              <w:sz w:val="24"/>
            </w:rPr>
            <w:fldChar w:fldCharType="end"/>
          </w:r>
          <w:r>
            <w:rPr>
              <w:rFonts w:hint="eastAsia" w:ascii="仿宋" w:hAnsi="仿宋" w:eastAsia="仿宋" w:cs="仿宋"/>
              <w:sz w:val="24"/>
            </w:rPr>
            <w:fldChar w:fldCharType="end"/>
          </w:r>
        </w:p>
        <w:p w14:paraId="066BB25A">
          <w:pPr>
            <w:pStyle w:val="13"/>
            <w:pageBreakBefore w:val="0"/>
            <w:tabs>
              <w:tab w:val="left" w:pos="1050"/>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2"/>
            </w:rPr>
          </w:pPr>
          <w:r>
            <w:rPr>
              <w:rFonts w:hint="eastAsia" w:ascii="仿宋" w:hAnsi="仿宋" w:eastAsia="仿宋" w:cs="仿宋"/>
            </w:rPr>
            <w:fldChar w:fldCharType="begin"/>
          </w:r>
          <w:r>
            <w:rPr>
              <w:rFonts w:hint="eastAsia" w:ascii="仿宋" w:hAnsi="仿宋" w:eastAsia="仿宋" w:cs="仿宋"/>
            </w:rPr>
            <w:instrText xml:space="preserve"> HYPERLINK \l "_Toc22109505" </w:instrText>
          </w:r>
          <w:r>
            <w:rPr>
              <w:rFonts w:hint="eastAsia" w:ascii="仿宋" w:hAnsi="仿宋" w:eastAsia="仿宋" w:cs="仿宋"/>
            </w:rPr>
            <w:fldChar w:fldCharType="separate"/>
          </w:r>
          <w:r>
            <w:rPr>
              <w:rStyle w:val="18"/>
              <w:rFonts w:hint="eastAsia" w:ascii="仿宋" w:hAnsi="仿宋" w:eastAsia="仿宋" w:cs="仿宋"/>
              <w:b/>
              <w:sz w:val="24"/>
            </w:rPr>
            <w:t>6.3</w:t>
          </w:r>
          <w:r>
            <w:rPr>
              <w:rFonts w:hint="eastAsia" w:ascii="仿宋" w:hAnsi="仿宋" w:eastAsia="仿宋" w:cs="仿宋"/>
              <w:sz w:val="24"/>
              <w:szCs w:val="22"/>
            </w:rPr>
            <w:tab/>
          </w:r>
          <w:r>
            <w:rPr>
              <w:rStyle w:val="18"/>
              <w:rFonts w:hint="eastAsia" w:ascii="仿宋" w:hAnsi="仿宋" w:eastAsia="仿宋" w:cs="仿宋"/>
              <w:b/>
              <w:sz w:val="24"/>
            </w:rPr>
            <w:t>智慧型泵房建设标准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_Toc22109505 \h </w:instrText>
          </w:r>
          <w:r>
            <w:rPr>
              <w:rFonts w:hint="eastAsia" w:ascii="仿宋" w:hAnsi="仿宋" w:eastAsia="仿宋" w:cs="仿宋"/>
              <w:sz w:val="24"/>
            </w:rPr>
            <w:fldChar w:fldCharType="separate"/>
          </w:r>
          <w:r>
            <w:rPr>
              <w:rFonts w:hint="eastAsia" w:ascii="仿宋" w:hAnsi="仿宋" w:eastAsia="仿宋" w:cs="仿宋"/>
              <w:sz w:val="24"/>
            </w:rPr>
            <w:t>7</w:t>
          </w:r>
          <w:r>
            <w:rPr>
              <w:rFonts w:hint="eastAsia" w:ascii="仿宋" w:hAnsi="仿宋" w:eastAsia="仿宋" w:cs="仿宋"/>
              <w:sz w:val="24"/>
            </w:rPr>
            <w:fldChar w:fldCharType="end"/>
          </w:r>
          <w:r>
            <w:rPr>
              <w:rFonts w:hint="eastAsia" w:ascii="仿宋" w:hAnsi="仿宋" w:eastAsia="仿宋" w:cs="仿宋"/>
              <w:sz w:val="24"/>
            </w:rPr>
            <w:fldChar w:fldCharType="end"/>
          </w:r>
        </w:p>
        <w:p w14:paraId="5AFE19CE">
          <w:pPr>
            <w:pStyle w:val="12"/>
            <w:pageBreakBefore w:val="0"/>
            <w:tabs>
              <w:tab w:val="left" w:pos="630"/>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2"/>
            </w:rPr>
          </w:pPr>
          <w:r>
            <w:rPr>
              <w:rFonts w:hint="eastAsia" w:ascii="仿宋" w:hAnsi="仿宋" w:eastAsia="仿宋" w:cs="仿宋"/>
            </w:rPr>
            <w:fldChar w:fldCharType="begin"/>
          </w:r>
          <w:r>
            <w:rPr>
              <w:rFonts w:hint="eastAsia" w:ascii="仿宋" w:hAnsi="仿宋" w:eastAsia="仿宋" w:cs="仿宋"/>
            </w:rPr>
            <w:instrText xml:space="preserve"> HYPERLINK \l "_Toc22109506" </w:instrText>
          </w:r>
          <w:r>
            <w:rPr>
              <w:rFonts w:hint="eastAsia" w:ascii="仿宋" w:hAnsi="仿宋" w:eastAsia="仿宋" w:cs="仿宋"/>
            </w:rPr>
            <w:fldChar w:fldCharType="separate"/>
          </w:r>
          <w:r>
            <w:rPr>
              <w:rFonts w:hint="eastAsia" w:ascii="仿宋" w:hAnsi="仿宋" w:eastAsia="仿宋" w:cs="仿宋"/>
              <w:lang w:val="en-US" w:eastAsia="zh-CN"/>
            </w:rPr>
            <w:t>七</w:t>
          </w:r>
          <w:r>
            <w:rPr>
              <w:rStyle w:val="18"/>
              <w:rFonts w:hint="eastAsia" w:ascii="仿宋" w:hAnsi="仿宋" w:eastAsia="仿宋" w:cs="仿宋"/>
              <w:b/>
              <w:kern w:val="0"/>
              <w:sz w:val="24"/>
            </w:rPr>
            <w:t>.</w:t>
          </w:r>
          <w:r>
            <w:rPr>
              <w:rFonts w:hint="eastAsia" w:ascii="仿宋" w:hAnsi="仿宋" w:eastAsia="仿宋" w:cs="仿宋"/>
              <w:sz w:val="24"/>
              <w:szCs w:val="22"/>
            </w:rPr>
            <w:tab/>
          </w:r>
          <w:r>
            <w:rPr>
              <w:rStyle w:val="18"/>
              <w:rFonts w:hint="eastAsia" w:ascii="仿宋" w:hAnsi="仿宋" w:eastAsia="仿宋" w:cs="仿宋"/>
              <w:b/>
              <w:kern w:val="0"/>
              <w:sz w:val="24"/>
            </w:rPr>
            <w:t>保修期</w:t>
          </w:r>
          <w:r>
            <w:rPr>
              <w:rFonts w:hint="eastAsia" w:ascii="仿宋" w:hAnsi="仿宋" w:eastAsia="仿宋" w:cs="仿宋"/>
              <w:sz w:val="24"/>
            </w:rPr>
            <w:tab/>
          </w:r>
          <w:r>
            <w:rPr>
              <w:rFonts w:hint="eastAsia" w:ascii="仿宋" w:hAnsi="仿宋" w:eastAsia="仿宋" w:cs="仿宋"/>
              <w:sz w:val="24"/>
            </w:rPr>
            <w:t>3</w:t>
          </w:r>
          <w:r>
            <w:rPr>
              <w:rFonts w:hint="eastAsia" w:ascii="仿宋" w:hAnsi="仿宋" w:eastAsia="仿宋" w:cs="仿宋"/>
              <w:sz w:val="24"/>
            </w:rPr>
            <w:fldChar w:fldCharType="end"/>
          </w:r>
          <w:r>
            <w:rPr>
              <w:rFonts w:hint="eastAsia" w:ascii="仿宋" w:hAnsi="仿宋" w:eastAsia="仿宋" w:cs="仿宋"/>
              <w:sz w:val="24"/>
            </w:rPr>
            <w:t>6</w:t>
          </w:r>
        </w:p>
        <w:p w14:paraId="3FB68DE1">
          <w:pPr>
            <w:pStyle w:val="12"/>
            <w:pageBreakBefore w:val="0"/>
            <w:tabs>
              <w:tab w:val="left" w:pos="630"/>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2"/>
            </w:rPr>
          </w:pPr>
          <w:r>
            <w:rPr>
              <w:rFonts w:hint="eastAsia" w:ascii="仿宋" w:hAnsi="仿宋" w:eastAsia="仿宋" w:cs="仿宋"/>
            </w:rPr>
            <w:fldChar w:fldCharType="begin"/>
          </w:r>
          <w:r>
            <w:rPr>
              <w:rFonts w:hint="eastAsia" w:ascii="仿宋" w:hAnsi="仿宋" w:eastAsia="仿宋" w:cs="仿宋"/>
            </w:rPr>
            <w:instrText xml:space="preserve"> HYPERLINK \l "_Toc22109507" </w:instrText>
          </w:r>
          <w:r>
            <w:rPr>
              <w:rFonts w:hint="eastAsia" w:ascii="仿宋" w:hAnsi="仿宋" w:eastAsia="仿宋" w:cs="仿宋"/>
            </w:rPr>
            <w:fldChar w:fldCharType="separate"/>
          </w:r>
          <w:r>
            <w:rPr>
              <w:rFonts w:hint="eastAsia" w:ascii="仿宋" w:hAnsi="仿宋" w:eastAsia="仿宋" w:cs="仿宋"/>
              <w:lang w:val="en-US" w:eastAsia="zh-CN"/>
            </w:rPr>
            <w:t>八</w:t>
          </w:r>
          <w:r>
            <w:rPr>
              <w:rStyle w:val="18"/>
              <w:rFonts w:hint="eastAsia" w:ascii="仿宋" w:hAnsi="仿宋" w:eastAsia="仿宋" w:cs="仿宋"/>
              <w:b/>
              <w:sz w:val="24"/>
            </w:rPr>
            <w:t>.</w:t>
          </w:r>
          <w:r>
            <w:rPr>
              <w:rFonts w:hint="eastAsia" w:ascii="仿宋" w:hAnsi="仿宋" w:eastAsia="仿宋" w:cs="仿宋"/>
              <w:sz w:val="24"/>
              <w:szCs w:val="22"/>
            </w:rPr>
            <w:tab/>
          </w:r>
          <w:r>
            <w:rPr>
              <w:rStyle w:val="18"/>
              <w:rFonts w:hint="eastAsia" w:ascii="仿宋" w:hAnsi="仿宋" w:eastAsia="仿宋" w:cs="仿宋"/>
              <w:b/>
              <w:sz w:val="24"/>
            </w:rPr>
            <w:t>投标其他说明：</w:t>
          </w:r>
          <w:r>
            <w:rPr>
              <w:rFonts w:hint="eastAsia" w:ascii="仿宋" w:hAnsi="仿宋" w:eastAsia="仿宋" w:cs="仿宋"/>
              <w:sz w:val="24"/>
            </w:rPr>
            <w:tab/>
          </w:r>
          <w:r>
            <w:rPr>
              <w:rFonts w:hint="eastAsia" w:ascii="仿宋" w:hAnsi="仿宋" w:eastAsia="仿宋" w:cs="仿宋"/>
              <w:sz w:val="24"/>
            </w:rPr>
            <w:t>3</w:t>
          </w:r>
          <w:r>
            <w:rPr>
              <w:rFonts w:hint="eastAsia" w:ascii="仿宋" w:hAnsi="仿宋" w:eastAsia="仿宋" w:cs="仿宋"/>
              <w:sz w:val="24"/>
            </w:rPr>
            <w:fldChar w:fldCharType="end"/>
          </w:r>
          <w:r>
            <w:rPr>
              <w:rFonts w:hint="eastAsia" w:ascii="仿宋" w:hAnsi="仿宋" w:eastAsia="仿宋" w:cs="仿宋"/>
              <w:sz w:val="24"/>
            </w:rPr>
            <w:t>6</w:t>
          </w:r>
        </w:p>
        <w:p w14:paraId="3D51E8B7">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b/>
              <w:bCs/>
              <w:sz w:val="24"/>
              <w:lang w:val="zh-CN"/>
            </w:rPr>
            <w:fldChar w:fldCharType="end"/>
          </w:r>
        </w:p>
      </w:sdtContent>
    </w:sdt>
    <w:p w14:paraId="6427658B">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09C630B4">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12BE07E9">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57209042">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11C356FE">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63B54F14">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37E36F41">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2ACE1837">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332A64FF">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3AD52352">
      <w:pPr>
        <w:pageBreakBefore w:val="0"/>
        <w:kinsoku/>
        <w:wordWrap/>
        <w:overflowPunct/>
        <w:topLinePunct w:val="0"/>
        <w:bidi w:val="0"/>
        <w:snapToGrid/>
        <w:spacing w:line="360" w:lineRule="auto"/>
        <w:jc w:val="center"/>
        <w:rPr>
          <w:rFonts w:hint="eastAsia" w:ascii="仿宋" w:hAnsi="仿宋" w:eastAsia="仿宋" w:cs="仿宋"/>
          <w:b/>
          <w:sz w:val="24"/>
          <w:szCs w:val="32"/>
        </w:rPr>
      </w:pPr>
    </w:p>
    <w:p w14:paraId="6D1FBC19">
      <w:pPr>
        <w:pStyle w:val="2"/>
        <w:rPr>
          <w:rFonts w:hint="eastAsia"/>
          <w:sz w:val="16"/>
          <w:szCs w:val="16"/>
        </w:rPr>
      </w:pPr>
    </w:p>
    <w:p w14:paraId="76976AA2">
      <w:pPr>
        <w:rPr>
          <w:rFonts w:hint="eastAsia"/>
          <w:sz w:val="16"/>
          <w:szCs w:val="16"/>
        </w:rPr>
      </w:pPr>
    </w:p>
    <w:p w14:paraId="7998F6AF">
      <w:pPr>
        <w:pageBreakBefore w:val="0"/>
        <w:kinsoku/>
        <w:wordWrap/>
        <w:overflowPunct/>
        <w:topLinePunct w:val="0"/>
        <w:bidi w:val="0"/>
        <w:snapToGrid/>
        <w:spacing w:line="360" w:lineRule="auto"/>
        <w:jc w:val="both"/>
        <w:rPr>
          <w:rFonts w:hint="eastAsia" w:ascii="仿宋" w:hAnsi="仿宋" w:eastAsia="仿宋" w:cs="仿宋"/>
          <w:b/>
          <w:sz w:val="28"/>
          <w:szCs w:val="28"/>
        </w:rPr>
      </w:pPr>
    </w:p>
    <w:p w14:paraId="550F3596">
      <w:pPr>
        <w:pageBreakBefore w:val="0"/>
        <w:kinsoku/>
        <w:wordWrap/>
        <w:overflowPunct/>
        <w:topLinePunct w:val="0"/>
        <w:bidi w:val="0"/>
        <w:snapToGrid/>
        <w:spacing w:line="360" w:lineRule="auto"/>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海湾小区N地块项目（领航科技大楼）生活泵房及</w:t>
      </w:r>
    </w:p>
    <w:p w14:paraId="6CCBCA89">
      <w:pPr>
        <w:pageBreakBefore w:val="0"/>
        <w:kinsoku/>
        <w:wordWrap/>
        <w:overflowPunct/>
        <w:topLinePunct w:val="0"/>
        <w:bidi w:val="0"/>
        <w:snapToGrid/>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val="en-US" w:eastAsia="zh-CN"/>
        </w:rPr>
        <w:t>永水接驳工程施工技术要求</w:t>
      </w:r>
    </w:p>
    <w:p w14:paraId="391C3B85">
      <w:pPr>
        <w:pageBreakBefore w:val="0"/>
        <w:kinsoku/>
        <w:wordWrap/>
        <w:overflowPunct/>
        <w:topLinePunct w:val="0"/>
        <w:bidi w:val="0"/>
        <w:snapToGrid/>
        <w:spacing w:line="360" w:lineRule="auto"/>
        <w:jc w:val="center"/>
        <w:rPr>
          <w:rFonts w:hint="eastAsia" w:ascii="仿宋" w:hAnsi="仿宋" w:eastAsia="仿宋" w:cs="仿宋"/>
          <w:b/>
          <w:bCs/>
          <w:sz w:val="24"/>
          <w:szCs w:val="32"/>
        </w:rPr>
      </w:pPr>
    </w:p>
    <w:p w14:paraId="7D0963E0">
      <w:pPr>
        <w:pageBreakBefore w:val="0"/>
        <w:numPr>
          <w:ilvl w:val="0"/>
          <w:numId w:val="0"/>
        </w:numPr>
        <w:tabs>
          <w:tab w:val="left" w:pos="900"/>
        </w:tabs>
        <w:kinsoku/>
        <w:wordWrap/>
        <w:overflowPunct/>
        <w:topLinePunct w:val="0"/>
        <w:bidi w:val="0"/>
        <w:snapToGrid/>
        <w:spacing w:line="360" w:lineRule="auto"/>
        <w:ind w:leftChars="0"/>
        <w:outlineLvl w:val="0"/>
        <w:rPr>
          <w:rFonts w:hint="eastAsia" w:ascii="仿宋" w:hAnsi="仿宋" w:eastAsia="仿宋" w:cs="仿宋"/>
          <w:b/>
          <w:sz w:val="24"/>
        </w:rPr>
      </w:pPr>
      <w:bookmarkStart w:id="0" w:name="_Toc22109490"/>
      <w:r>
        <w:rPr>
          <w:rFonts w:hint="eastAsia" w:ascii="仿宋" w:hAnsi="仿宋" w:eastAsia="仿宋" w:cs="仿宋"/>
          <w:b/>
          <w:sz w:val="24"/>
          <w:lang w:val="en-US" w:eastAsia="zh-CN"/>
        </w:rPr>
        <w:t>一、</w:t>
      </w:r>
      <w:r>
        <w:rPr>
          <w:rFonts w:hint="eastAsia" w:ascii="仿宋" w:hAnsi="仿宋" w:eastAsia="仿宋" w:cs="仿宋"/>
          <w:b/>
          <w:sz w:val="24"/>
        </w:rPr>
        <w:t>工程概述</w:t>
      </w:r>
      <w:bookmarkEnd w:id="0"/>
    </w:p>
    <w:p w14:paraId="0126101F">
      <w:pPr>
        <w:pStyle w:val="22"/>
        <w:pageBreakBefore w:val="0"/>
        <w:numPr>
          <w:ilvl w:val="1"/>
          <w:numId w:val="2"/>
        </w:numPr>
        <w:kinsoku/>
        <w:wordWrap/>
        <w:overflowPunct/>
        <w:topLinePunct w:val="0"/>
        <w:bidi w:val="0"/>
        <w:snapToGrid/>
        <w:spacing w:before="100" w:beforeAutospacing="1" w:after="100" w:afterAutospacing="1" w:line="360" w:lineRule="auto"/>
        <w:ind w:firstLineChars="0"/>
        <w:outlineLvl w:val="1"/>
        <w:rPr>
          <w:rFonts w:hint="eastAsia" w:ascii="仿宋" w:hAnsi="仿宋" w:eastAsia="仿宋" w:cs="仿宋"/>
          <w:sz w:val="24"/>
        </w:rPr>
      </w:pPr>
      <w:bookmarkStart w:id="1" w:name="_Toc22109492"/>
      <w:r>
        <w:rPr>
          <w:rFonts w:hint="eastAsia" w:ascii="仿宋" w:hAnsi="仿宋" w:eastAsia="仿宋" w:cs="仿宋"/>
          <w:sz w:val="24"/>
        </w:rPr>
        <w:t>工程概况</w:t>
      </w:r>
      <w:bookmarkEnd w:id="1"/>
    </w:p>
    <w:p w14:paraId="05C2717B">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0" w:firstLineChars="200"/>
        <w:textAlignment w:val="auto"/>
        <w:outlineLvl w:val="1"/>
        <w:rPr>
          <w:rFonts w:hint="eastAsia" w:ascii="仿宋" w:hAnsi="仿宋" w:eastAsia="仿宋" w:cs="仿宋"/>
          <w:sz w:val="24"/>
        </w:rPr>
      </w:pPr>
      <w:bookmarkStart w:id="2" w:name="_Toc22109493"/>
      <w:r>
        <w:rPr>
          <w:rFonts w:hint="eastAsia" w:ascii="仿宋" w:hAnsi="仿宋" w:eastAsia="仿宋" w:cs="仿宋"/>
          <w:sz w:val="24"/>
        </w:rPr>
        <w:t>本项目位于广州市南沙区进港大道与港前</w:t>
      </w:r>
      <w:r>
        <w:rPr>
          <w:rFonts w:hint="eastAsia" w:ascii="仿宋" w:hAnsi="仿宋" w:eastAsia="仿宋" w:cs="仿宋"/>
          <w:sz w:val="24"/>
          <w:lang w:eastAsia="zh-CN"/>
        </w:rPr>
        <w:t>北路</w:t>
      </w:r>
      <w:r>
        <w:rPr>
          <w:rFonts w:hint="eastAsia" w:ascii="仿宋" w:hAnsi="仿宋" w:eastAsia="仿宋" w:cs="仿宋"/>
          <w:sz w:val="24"/>
        </w:rPr>
        <w:t>交界处，根据本项目的建筑平面情况，综合考虑运输通道、与周边建筑物的间距、地形地质条件，防洪防涝、景观协调、环境</w:t>
      </w:r>
      <w:r>
        <w:rPr>
          <w:rFonts w:hint="eastAsia" w:ascii="仿宋" w:hAnsi="仿宋" w:eastAsia="仿宋" w:cs="仿宋"/>
          <w:sz w:val="24"/>
          <w:lang w:eastAsia="zh-CN"/>
        </w:rPr>
        <w:t>噪音控制</w:t>
      </w:r>
      <w:r>
        <w:rPr>
          <w:rFonts w:hint="eastAsia" w:ascii="仿宋" w:hAnsi="仿宋" w:eastAsia="仿宋" w:cs="仿宋"/>
          <w:sz w:val="24"/>
        </w:rPr>
        <w:t>因素，本项目</w:t>
      </w:r>
      <w:r>
        <w:rPr>
          <w:rFonts w:hint="eastAsia" w:ascii="仿宋" w:hAnsi="仿宋" w:eastAsia="仿宋" w:cs="仿宋"/>
          <w:sz w:val="24"/>
          <w:lang w:val="en-US" w:eastAsia="zh-CN"/>
        </w:rPr>
        <w:t>给水泵房间设置在地下室（见招标图）</w:t>
      </w:r>
      <w:r>
        <w:rPr>
          <w:rFonts w:hint="eastAsia" w:ascii="仿宋" w:hAnsi="仿宋" w:eastAsia="仿宋" w:cs="仿宋"/>
          <w:sz w:val="24"/>
        </w:rPr>
        <w:t>。</w:t>
      </w:r>
      <w:bookmarkEnd w:id="2"/>
    </w:p>
    <w:p w14:paraId="50777D27">
      <w:pPr>
        <w:pStyle w:val="22"/>
        <w:pageBreakBefore w:val="0"/>
        <w:numPr>
          <w:ilvl w:val="1"/>
          <w:numId w:val="2"/>
        </w:numPr>
        <w:kinsoku/>
        <w:wordWrap/>
        <w:overflowPunct/>
        <w:topLinePunct w:val="0"/>
        <w:bidi w:val="0"/>
        <w:snapToGrid/>
        <w:spacing w:before="100" w:beforeAutospacing="1" w:after="100" w:afterAutospacing="1" w:line="360" w:lineRule="auto"/>
        <w:ind w:firstLineChars="0"/>
        <w:outlineLvl w:val="1"/>
        <w:rPr>
          <w:rFonts w:hint="eastAsia" w:ascii="仿宋" w:hAnsi="仿宋" w:eastAsia="仿宋" w:cs="仿宋"/>
          <w:sz w:val="24"/>
        </w:rPr>
      </w:pPr>
      <w:bookmarkStart w:id="3" w:name="_Toc22109495"/>
      <w:bookmarkStart w:id="4" w:name="_Toc531356995"/>
      <w:r>
        <w:rPr>
          <w:rFonts w:hint="eastAsia" w:ascii="仿宋" w:hAnsi="仿宋" w:eastAsia="仿宋" w:cs="仿宋"/>
          <w:sz w:val="24"/>
        </w:rPr>
        <w:t>质量标准</w:t>
      </w:r>
      <w:bookmarkEnd w:id="3"/>
      <w:bookmarkEnd w:id="4"/>
    </w:p>
    <w:p w14:paraId="7523DF58">
      <w:pPr>
        <w:pageBreakBefore w:val="0"/>
        <w:kinsoku/>
        <w:wordWrap/>
        <w:overflowPunct/>
        <w:topLinePunct w:val="0"/>
        <w:bidi w:val="0"/>
        <w:snapToGrid/>
        <w:spacing w:before="78" w:beforeLines="25" w:after="78" w:afterLines="25" w:line="360" w:lineRule="auto"/>
        <w:ind w:firstLine="420"/>
        <w:rPr>
          <w:rFonts w:hint="eastAsia" w:ascii="仿宋" w:hAnsi="仿宋" w:eastAsia="仿宋" w:cs="仿宋"/>
          <w:sz w:val="24"/>
        </w:rPr>
      </w:pPr>
      <w:r>
        <w:rPr>
          <w:rFonts w:hint="eastAsia" w:ascii="仿宋" w:hAnsi="仿宋" w:eastAsia="仿宋" w:cs="仿宋"/>
          <w:sz w:val="24"/>
        </w:rPr>
        <w:t>工程质量应符合国家、当地省市现行有关</w:t>
      </w:r>
      <w:r>
        <w:rPr>
          <w:rFonts w:hint="eastAsia" w:ascii="仿宋" w:hAnsi="仿宋" w:eastAsia="仿宋" w:cs="仿宋"/>
          <w:sz w:val="24"/>
          <w:lang w:eastAsia="zh-CN"/>
        </w:rPr>
        <w:t>法律法规</w:t>
      </w:r>
      <w:r>
        <w:rPr>
          <w:rFonts w:hint="eastAsia" w:ascii="仿宋" w:hAnsi="仿宋" w:eastAsia="仿宋" w:cs="仿宋"/>
          <w:sz w:val="24"/>
        </w:rPr>
        <w:t>、规范和技术标准，符合设计文件、招标文件、合同文件所约定的技术要求和工程质量标准；</w:t>
      </w:r>
    </w:p>
    <w:p w14:paraId="646FF231">
      <w:pPr>
        <w:pageBreakBefore w:val="0"/>
        <w:kinsoku/>
        <w:wordWrap/>
        <w:overflowPunct/>
        <w:topLinePunct w:val="0"/>
        <w:bidi w:val="0"/>
        <w:snapToGrid/>
        <w:spacing w:line="360" w:lineRule="auto"/>
        <w:ind w:firstLine="480" w:firstLineChars="200"/>
        <w:rPr>
          <w:rFonts w:hint="eastAsia" w:ascii="仿宋" w:hAnsi="仿宋" w:eastAsia="仿宋" w:cs="仿宋"/>
          <w:color w:val="7030A0"/>
          <w:sz w:val="24"/>
        </w:rPr>
      </w:pPr>
      <w:r>
        <w:rPr>
          <w:rFonts w:hint="eastAsia" w:ascii="仿宋" w:hAnsi="仿宋" w:eastAsia="仿宋" w:cs="仿宋"/>
          <w:sz w:val="24"/>
        </w:rPr>
        <w:t>确保在规定时间内通水，符合卫生防疫要求并经</w:t>
      </w:r>
      <w:r>
        <w:rPr>
          <w:rFonts w:hint="eastAsia" w:ascii="仿宋" w:hAnsi="仿宋" w:eastAsia="仿宋" w:cs="仿宋"/>
          <w:sz w:val="24"/>
          <w:lang w:val="en-US" w:eastAsia="zh-CN"/>
        </w:rPr>
        <w:t>当地广州南沙粤海水务有限公司</w:t>
      </w:r>
      <w:r>
        <w:rPr>
          <w:rFonts w:hint="eastAsia" w:ascii="仿宋" w:hAnsi="仿宋" w:eastAsia="仿宋" w:cs="仿宋"/>
          <w:sz w:val="24"/>
        </w:rPr>
        <w:t>验收为合格。</w:t>
      </w:r>
    </w:p>
    <w:p w14:paraId="2B65782F">
      <w:pPr>
        <w:pageBreakBefore w:val="0"/>
        <w:numPr>
          <w:ilvl w:val="0"/>
          <w:numId w:val="0"/>
        </w:numPr>
        <w:tabs>
          <w:tab w:val="left" w:pos="900"/>
        </w:tabs>
        <w:kinsoku/>
        <w:wordWrap/>
        <w:overflowPunct/>
        <w:topLinePunct w:val="0"/>
        <w:bidi w:val="0"/>
        <w:snapToGrid/>
        <w:spacing w:line="360" w:lineRule="auto"/>
        <w:ind w:leftChars="0"/>
        <w:outlineLvl w:val="0"/>
        <w:rPr>
          <w:rFonts w:hint="eastAsia" w:ascii="仿宋" w:hAnsi="仿宋" w:eastAsia="仿宋" w:cs="仿宋"/>
          <w:b/>
          <w:bCs/>
          <w:sz w:val="24"/>
          <w:szCs w:val="28"/>
        </w:rPr>
      </w:pPr>
      <w:bookmarkStart w:id="5" w:name="_Toc22109496"/>
      <w:r>
        <w:rPr>
          <w:rFonts w:hint="eastAsia" w:ascii="仿宋" w:hAnsi="仿宋" w:eastAsia="仿宋" w:cs="仿宋"/>
          <w:b/>
          <w:bCs/>
          <w:sz w:val="24"/>
          <w:szCs w:val="28"/>
          <w:lang w:val="en-US" w:eastAsia="zh-CN"/>
        </w:rPr>
        <w:t>二、</w:t>
      </w:r>
      <w:r>
        <w:rPr>
          <w:rFonts w:hint="eastAsia" w:ascii="仿宋" w:hAnsi="仿宋" w:eastAsia="仿宋" w:cs="仿宋"/>
          <w:b/>
          <w:bCs/>
          <w:sz w:val="24"/>
          <w:szCs w:val="28"/>
        </w:rPr>
        <w:t>技术资料、施工标准及验收规范</w:t>
      </w:r>
      <w:bookmarkEnd w:id="5"/>
    </w:p>
    <w:p w14:paraId="1A7781D2">
      <w:pPr>
        <w:pageBreakBefore w:val="0"/>
        <w:numPr>
          <w:ilvl w:val="1"/>
          <w:numId w:val="3"/>
        </w:numPr>
        <w:tabs>
          <w:tab w:val="left" w:pos="900"/>
        </w:tabs>
        <w:kinsoku/>
        <w:wordWrap/>
        <w:overflowPunct/>
        <w:topLinePunct w:val="0"/>
        <w:bidi w:val="0"/>
        <w:snapToGrid/>
        <w:spacing w:line="360" w:lineRule="auto"/>
        <w:ind w:left="900" w:hanging="9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CN"/>
        </w:rPr>
        <w:t>建筑给水排水设计标准</w:t>
      </w:r>
      <w:r>
        <w:rPr>
          <w:rFonts w:hint="eastAsia" w:ascii="仿宋" w:hAnsi="仿宋" w:eastAsia="仿宋" w:cs="仿宋"/>
          <w:sz w:val="24"/>
        </w:rPr>
        <w:t>》</w:t>
      </w:r>
      <w:r>
        <w:rPr>
          <w:rFonts w:hint="eastAsia" w:ascii="仿宋" w:hAnsi="仿宋" w:eastAsia="仿宋" w:cs="仿宋"/>
          <w:sz w:val="24"/>
          <w:lang w:eastAsia="zh-CN"/>
        </w:rPr>
        <w:t>GB50015-2019</w:t>
      </w:r>
      <w:r>
        <w:rPr>
          <w:rFonts w:hint="eastAsia" w:ascii="仿宋" w:hAnsi="仿宋" w:eastAsia="仿宋" w:cs="仿宋"/>
          <w:sz w:val="24"/>
        </w:rPr>
        <w:t>；</w:t>
      </w:r>
    </w:p>
    <w:p w14:paraId="427BB76D">
      <w:pPr>
        <w:pageBreakBefore w:val="0"/>
        <w:numPr>
          <w:ilvl w:val="1"/>
          <w:numId w:val="3"/>
        </w:numPr>
        <w:tabs>
          <w:tab w:val="left" w:pos="900"/>
        </w:tabs>
        <w:kinsoku/>
        <w:wordWrap/>
        <w:overflowPunct/>
        <w:topLinePunct w:val="0"/>
        <w:bidi w:val="0"/>
        <w:snapToGrid/>
        <w:spacing w:line="360" w:lineRule="auto"/>
        <w:ind w:left="900" w:hanging="900"/>
        <w:rPr>
          <w:rFonts w:hint="eastAsia" w:ascii="仿宋" w:hAnsi="仿宋" w:eastAsia="仿宋" w:cs="仿宋"/>
          <w:sz w:val="24"/>
        </w:rPr>
      </w:pPr>
      <w:r>
        <w:rPr>
          <w:rFonts w:hint="eastAsia" w:ascii="仿宋" w:hAnsi="仿宋" w:eastAsia="仿宋" w:cs="仿宋"/>
          <w:sz w:val="24"/>
        </w:rPr>
        <w:t>《给水排水构筑物工程施工及验收规范》</w:t>
      </w:r>
      <w:r>
        <w:rPr>
          <w:rFonts w:hint="eastAsia" w:ascii="仿宋" w:hAnsi="仿宋" w:eastAsia="仿宋" w:cs="仿宋"/>
          <w:sz w:val="24"/>
          <w:lang w:eastAsia="zh-CN"/>
        </w:rPr>
        <w:t>GB50141-2008</w:t>
      </w:r>
      <w:r>
        <w:rPr>
          <w:rFonts w:hint="eastAsia" w:ascii="仿宋" w:hAnsi="仿宋" w:eastAsia="仿宋" w:cs="仿宋"/>
          <w:sz w:val="24"/>
        </w:rPr>
        <w:t>；</w:t>
      </w:r>
    </w:p>
    <w:p w14:paraId="44539C6B">
      <w:pPr>
        <w:pageBreakBefore w:val="0"/>
        <w:numPr>
          <w:ilvl w:val="1"/>
          <w:numId w:val="3"/>
        </w:numPr>
        <w:tabs>
          <w:tab w:val="left" w:pos="900"/>
        </w:tabs>
        <w:kinsoku/>
        <w:wordWrap/>
        <w:overflowPunct/>
        <w:topLinePunct w:val="0"/>
        <w:bidi w:val="0"/>
        <w:snapToGrid/>
        <w:spacing w:line="360" w:lineRule="auto"/>
        <w:ind w:left="900" w:hanging="900"/>
        <w:rPr>
          <w:rFonts w:hint="eastAsia" w:ascii="仿宋" w:hAnsi="仿宋" w:eastAsia="仿宋" w:cs="仿宋"/>
          <w:sz w:val="24"/>
        </w:rPr>
      </w:pPr>
      <w:r>
        <w:rPr>
          <w:rFonts w:hint="eastAsia" w:ascii="仿宋" w:hAnsi="仿宋" w:eastAsia="仿宋" w:cs="仿宋"/>
          <w:sz w:val="24"/>
        </w:rPr>
        <w:t>《建筑给水排水及采暖工程施工质量验收规范》GB50242；</w:t>
      </w:r>
    </w:p>
    <w:p w14:paraId="0C2987D9">
      <w:pPr>
        <w:pageBreakBefore w:val="0"/>
        <w:numPr>
          <w:ilvl w:val="1"/>
          <w:numId w:val="3"/>
        </w:numPr>
        <w:tabs>
          <w:tab w:val="left" w:pos="900"/>
        </w:tabs>
        <w:kinsoku/>
        <w:wordWrap/>
        <w:overflowPunct/>
        <w:topLinePunct w:val="0"/>
        <w:bidi w:val="0"/>
        <w:snapToGrid/>
        <w:spacing w:line="360" w:lineRule="auto"/>
        <w:ind w:left="900" w:hanging="900"/>
        <w:rPr>
          <w:rFonts w:hint="eastAsia" w:ascii="仿宋" w:hAnsi="仿宋" w:eastAsia="仿宋" w:cs="仿宋"/>
          <w:sz w:val="24"/>
        </w:rPr>
      </w:pPr>
      <w:r>
        <w:rPr>
          <w:rFonts w:hint="eastAsia" w:ascii="仿宋" w:hAnsi="仿宋" w:eastAsia="仿宋" w:cs="仿宋"/>
          <w:sz w:val="24"/>
        </w:rPr>
        <w:t>《给水排水管道工程施工及验收规范》GB50268；</w:t>
      </w:r>
    </w:p>
    <w:p w14:paraId="1C58318D">
      <w:pPr>
        <w:pageBreakBefore w:val="0"/>
        <w:numPr>
          <w:ilvl w:val="1"/>
          <w:numId w:val="3"/>
        </w:numPr>
        <w:tabs>
          <w:tab w:val="left" w:pos="900"/>
        </w:tabs>
        <w:kinsoku/>
        <w:wordWrap/>
        <w:overflowPunct/>
        <w:topLinePunct w:val="0"/>
        <w:bidi w:val="0"/>
        <w:snapToGrid/>
        <w:spacing w:line="360" w:lineRule="auto"/>
        <w:ind w:left="900" w:hanging="900"/>
        <w:rPr>
          <w:rFonts w:hint="eastAsia" w:ascii="仿宋" w:hAnsi="仿宋" w:eastAsia="仿宋" w:cs="仿宋"/>
          <w:sz w:val="24"/>
        </w:rPr>
      </w:pPr>
      <w:r>
        <w:rPr>
          <w:rFonts w:hint="eastAsia" w:ascii="仿宋" w:hAnsi="仿宋" w:eastAsia="仿宋" w:cs="仿宋"/>
          <w:sz w:val="24"/>
        </w:rPr>
        <w:t>《用户生活给水系统设计、施工及验收规范》DBJ440100/T175。</w:t>
      </w:r>
    </w:p>
    <w:p w14:paraId="6FAA6DE4">
      <w:pPr>
        <w:pageBreakBefore w:val="0"/>
        <w:numPr>
          <w:ilvl w:val="1"/>
          <w:numId w:val="3"/>
        </w:numPr>
        <w:tabs>
          <w:tab w:val="left" w:pos="900"/>
        </w:tabs>
        <w:kinsoku/>
        <w:wordWrap/>
        <w:overflowPunct/>
        <w:topLinePunct w:val="0"/>
        <w:bidi w:val="0"/>
        <w:snapToGrid/>
        <w:spacing w:line="360" w:lineRule="auto"/>
        <w:ind w:left="900" w:hanging="900"/>
        <w:rPr>
          <w:rFonts w:hint="eastAsia" w:ascii="仿宋" w:hAnsi="仿宋" w:eastAsia="仿宋" w:cs="仿宋"/>
          <w:sz w:val="24"/>
        </w:rPr>
      </w:pPr>
      <w:r>
        <w:rPr>
          <w:rFonts w:hint="eastAsia" w:ascii="仿宋" w:hAnsi="仿宋" w:eastAsia="仿宋" w:cs="仿宋"/>
          <w:color w:val="000000"/>
          <w:kern w:val="0"/>
          <w:sz w:val="24"/>
          <w:szCs w:val="28"/>
        </w:rPr>
        <w:t>《生活饮用水卫生标准》（GB5749）</w:t>
      </w:r>
    </w:p>
    <w:p w14:paraId="55CDA794">
      <w:pPr>
        <w:pageBreakBefore w:val="0"/>
        <w:tabs>
          <w:tab w:val="left" w:pos="900"/>
        </w:tabs>
        <w:kinsoku/>
        <w:wordWrap/>
        <w:overflowPunct/>
        <w:topLinePunct w:val="0"/>
        <w:bidi w:val="0"/>
        <w:snapToGrid/>
        <w:spacing w:line="360" w:lineRule="auto"/>
        <w:outlineLvl w:val="0"/>
        <w:rPr>
          <w:rFonts w:hint="eastAsia" w:ascii="仿宋" w:hAnsi="仿宋" w:eastAsia="仿宋" w:cs="仿宋"/>
          <w:b/>
          <w:bCs/>
          <w:color w:val="FF0000"/>
          <w:sz w:val="24"/>
          <w:szCs w:val="28"/>
        </w:rPr>
      </w:pPr>
      <w:bookmarkStart w:id="6" w:name="_Toc22109497"/>
      <w:r>
        <w:rPr>
          <w:rFonts w:hint="eastAsia" w:ascii="仿宋" w:hAnsi="仿宋" w:eastAsia="仿宋" w:cs="仿宋"/>
          <w:b/>
          <w:bCs/>
          <w:color w:val="FF0000"/>
          <w:sz w:val="24"/>
          <w:szCs w:val="28"/>
          <w:lang w:val="en-US" w:eastAsia="zh-CN"/>
        </w:rPr>
        <w:t>三、</w:t>
      </w:r>
      <w:r>
        <w:rPr>
          <w:rFonts w:hint="eastAsia" w:ascii="仿宋" w:hAnsi="仿宋" w:eastAsia="仿宋" w:cs="仿宋"/>
          <w:b/>
          <w:bCs/>
          <w:color w:val="FF0000"/>
          <w:sz w:val="24"/>
          <w:szCs w:val="28"/>
        </w:rPr>
        <w:t>工期</w:t>
      </w:r>
      <w:bookmarkEnd w:id="6"/>
    </w:p>
    <w:p w14:paraId="4FBAB226">
      <w:pPr>
        <w:pageBreakBefore w:val="0"/>
        <w:kinsoku/>
        <w:wordWrap/>
        <w:overflowPunct/>
        <w:topLinePunct w:val="0"/>
        <w:bidi w:val="0"/>
        <w:snapToGrid/>
        <w:spacing w:before="156" w:beforeLines="50" w:after="156" w:afterLines="50" w:line="360" w:lineRule="auto"/>
        <w:ind w:firstLine="420"/>
        <w:rPr>
          <w:rFonts w:hint="eastAsia" w:ascii="仿宋" w:hAnsi="仿宋" w:eastAsia="仿宋" w:cs="仿宋"/>
          <w:sz w:val="24"/>
        </w:rPr>
      </w:pPr>
      <w:r>
        <w:rPr>
          <w:rFonts w:hint="eastAsia" w:ascii="仿宋" w:hAnsi="仿宋" w:eastAsia="仿宋" w:cs="仿宋"/>
          <w:sz w:val="24"/>
        </w:rPr>
        <w:t>承包方应根据本项目施工进度要求制定合理可行的施工进度计划，并保证现场安装不影响本项目工程施工进度，并</w:t>
      </w:r>
      <w:r>
        <w:rPr>
          <w:rFonts w:hint="eastAsia" w:ascii="仿宋" w:hAnsi="仿宋" w:eastAsia="仿宋" w:cs="仿宋"/>
          <w:sz w:val="24"/>
          <w:lang w:val="en-US" w:eastAsia="zh-CN"/>
        </w:rPr>
        <w:t>按合同</w:t>
      </w:r>
      <w:r>
        <w:rPr>
          <w:rFonts w:hint="eastAsia" w:ascii="仿宋" w:hAnsi="仿宋" w:eastAsia="仿宋" w:cs="仿宋"/>
          <w:sz w:val="24"/>
        </w:rPr>
        <w:t>约定的工期内完成本工程，通过甲方、监理</w:t>
      </w:r>
      <w:r>
        <w:rPr>
          <w:rFonts w:hint="eastAsia" w:ascii="仿宋" w:hAnsi="仿宋" w:eastAsia="仿宋" w:cs="仿宋"/>
          <w:sz w:val="24"/>
          <w:lang w:val="en-US" w:eastAsia="zh-CN"/>
        </w:rPr>
        <w:t>及</w:t>
      </w:r>
      <w:r>
        <w:rPr>
          <w:rFonts w:hint="eastAsia" w:ascii="仿宋" w:hAnsi="仿宋" w:eastAsia="仿宋" w:cs="仿宋"/>
          <w:sz w:val="24"/>
        </w:rPr>
        <w:t>当地</w:t>
      </w:r>
      <w:r>
        <w:rPr>
          <w:rFonts w:hint="eastAsia" w:ascii="仿宋" w:hAnsi="仿宋" w:eastAsia="仿宋" w:cs="仿宋"/>
          <w:sz w:val="24"/>
          <w:lang w:val="en-US" w:eastAsia="zh-CN"/>
        </w:rPr>
        <w:t>广州南沙粤海水务有限公司</w:t>
      </w:r>
      <w:r>
        <w:rPr>
          <w:rFonts w:hint="eastAsia" w:ascii="仿宋" w:hAnsi="仿宋" w:eastAsia="仿宋" w:cs="仿宋"/>
          <w:sz w:val="24"/>
        </w:rPr>
        <w:t>验收</w:t>
      </w:r>
      <w:r>
        <w:rPr>
          <w:rFonts w:hint="eastAsia" w:ascii="仿宋" w:hAnsi="仿宋" w:eastAsia="仿宋" w:cs="仿宋"/>
          <w:sz w:val="24"/>
          <w:lang w:eastAsia="zh-CN"/>
        </w:rPr>
        <w:t>、</w:t>
      </w:r>
      <w:r>
        <w:rPr>
          <w:rFonts w:hint="eastAsia" w:ascii="仿宋" w:hAnsi="仿宋" w:eastAsia="仿宋" w:cs="仿宋"/>
          <w:sz w:val="24"/>
        </w:rPr>
        <w:t>以通水挂表为准。</w:t>
      </w:r>
    </w:p>
    <w:p w14:paraId="66F437DA">
      <w:pPr>
        <w:pageBreakBefore w:val="0"/>
        <w:tabs>
          <w:tab w:val="left" w:pos="900"/>
        </w:tabs>
        <w:kinsoku/>
        <w:wordWrap/>
        <w:overflowPunct/>
        <w:topLinePunct w:val="0"/>
        <w:bidi w:val="0"/>
        <w:snapToGrid/>
        <w:spacing w:line="360" w:lineRule="auto"/>
        <w:outlineLvl w:val="0"/>
        <w:rPr>
          <w:rFonts w:hint="eastAsia" w:ascii="仿宋" w:hAnsi="仿宋" w:eastAsia="仿宋" w:cs="仿宋"/>
          <w:b/>
          <w:bCs/>
          <w:color w:val="FF0000"/>
          <w:sz w:val="24"/>
          <w:szCs w:val="28"/>
        </w:rPr>
      </w:pPr>
      <w:bookmarkStart w:id="7" w:name="_Toc22109498"/>
      <w:r>
        <w:rPr>
          <w:rFonts w:hint="eastAsia" w:ascii="仿宋" w:hAnsi="仿宋" w:eastAsia="仿宋" w:cs="仿宋"/>
          <w:b/>
          <w:bCs/>
          <w:color w:val="FF0000"/>
          <w:sz w:val="24"/>
          <w:szCs w:val="28"/>
          <w:lang w:val="en-US" w:eastAsia="zh-CN"/>
        </w:rPr>
        <w:t>四</w:t>
      </w:r>
      <w:r>
        <w:rPr>
          <w:rFonts w:hint="eastAsia" w:ascii="仿宋" w:hAnsi="仿宋" w:eastAsia="仿宋" w:cs="仿宋"/>
          <w:b/>
          <w:bCs/>
          <w:color w:val="FF0000"/>
          <w:sz w:val="24"/>
          <w:szCs w:val="28"/>
          <w:lang w:eastAsia="zh-CN"/>
        </w:rPr>
        <w:t>、</w:t>
      </w:r>
      <w:r>
        <w:rPr>
          <w:rFonts w:hint="eastAsia" w:ascii="仿宋" w:hAnsi="仿宋" w:eastAsia="仿宋" w:cs="仿宋"/>
          <w:b/>
          <w:bCs/>
          <w:color w:val="FF0000"/>
          <w:sz w:val="24"/>
          <w:szCs w:val="28"/>
        </w:rPr>
        <w:t>承包范围</w:t>
      </w:r>
      <w:bookmarkEnd w:id="7"/>
    </w:p>
    <w:p w14:paraId="4AC6458E">
      <w:pPr>
        <w:pStyle w:val="22"/>
        <w:pageBreakBefore w:val="0"/>
        <w:kinsoku/>
        <w:wordWrap/>
        <w:overflowPunct/>
        <w:topLinePunct w:val="0"/>
        <w:bidi w:val="0"/>
        <w:snapToGrid/>
        <w:spacing w:line="360" w:lineRule="auto"/>
        <w:ind w:firstLine="480"/>
        <w:rPr>
          <w:rFonts w:hint="eastAsia" w:ascii="仿宋" w:hAnsi="仿宋" w:eastAsia="仿宋" w:cs="仿宋"/>
          <w:sz w:val="24"/>
          <w:lang w:eastAsia="zh-CN"/>
        </w:rPr>
      </w:pPr>
      <w:r>
        <w:rPr>
          <w:rFonts w:hint="eastAsia" w:ascii="仿宋" w:hAnsi="仿宋" w:eastAsia="仿宋" w:cs="仿宋"/>
          <w:sz w:val="24"/>
        </w:rPr>
        <w:t>完成红线外大市政开口接驳点至小区</w:t>
      </w:r>
      <w:r>
        <w:rPr>
          <w:rFonts w:hint="eastAsia" w:ascii="仿宋" w:hAnsi="仿宋" w:eastAsia="仿宋" w:cs="仿宋"/>
          <w:sz w:val="24"/>
          <w:lang w:val="en-US" w:eastAsia="zh-CN"/>
        </w:rPr>
        <w:t>各</w:t>
      </w:r>
      <w:r>
        <w:rPr>
          <w:rFonts w:hint="eastAsia" w:ascii="仿宋" w:hAnsi="仿宋" w:eastAsia="仿宋" w:cs="仿宋"/>
          <w:sz w:val="24"/>
        </w:rPr>
        <w:t>总</w:t>
      </w:r>
      <w:r>
        <w:rPr>
          <w:rFonts w:hint="eastAsia" w:ascii="仿宋" w:hAnsi="仿宋" w:eastAsia="仿宋" w:cs="仿宋"/>
          <w:sz w:val="24"/>
          <w:lang w:val="en-US" w:eastAsia="zh-CN"/>
        </w:rPr>
        <w:t>水</w:t>
      </w:r>
      <w:r>
        <w:rPr>
          <w:rFonts w:hint="eastAsia" w:ascii="仿宋" w:hAnsi="仿宋" w:eastAsia="仿宋" w:cs="仿宋"/>
          <w:sz w:val="24"/>
        </w:rPr>
        <w:t>表（含水表组）的给水管</w:t>
      </w:r>
      <w:r>
        <w:rPr>
          <w:rFonts w:hint="eastAsia" w:ascii="仿宋" w:hAnsi="仿宋" w:eastAsia="仿宋" w:cs="仿宋"/>
          <w:sz w:val="24"/>
          <w:lang w:eastAsia="zh-CN"/>
        </w:rPr>
        <w:t>，</w:t>
      </w:r>
      <w:r>
        <w:rPr>
          <w:rFonts w:hint="eastAsia" w:ascii="仿宋" w:hAnsi="仿宋" w:eastAsia="仿宋" w:cs="仿宋"/>
          <w:sz w:val="24"/>
        </w:rPr>
        <w:t>智慧生活水泵房内设备</w:t>
      </w:r>
      <w:r>
        <w:rPr>
          <w:rFonts w:hint="eastAsia" w:ascii="仿宋" w:hAnsi="仿宋" w:eastAsia="仿宋" w:cs="仿宋"/>
          <w:sz w:val="24"/>
          <w:lang w:eastAsia="zh-CN"/>
        </w:rPr>
        <w:t>、</w:t>
      </w:r>
      <w:r>
        <w:rPr>
          <w:rFonts w:hint="eastAsia" w:ascii="仿宋" w:hAnsi="仿宋" w:eastAsia="仿宋" w:cs="仿宋"/>
          <w:sz w:val="24"/>
        </w:rPr>
        <w:t>管道、</w:t>
      </w:r>
      <w:r>
        <w:rPr>
          <w:rFonts w:hint="eastAsia" w:ascii="仿宋" w:hAnsi="仿宋" w:eastAsia="仿宋" w:cs="仿宋"/>
          <w:sz w:val="24"/>
          <w:lang w:val="en-US" w:eastAsia="zh-CN"/>
        </w:rPr>
        <w:t>智能化</w:t>
      </w:r>
      <w:r>
        <w:rPr>
          <w:rFonts w:hint="eastAsia" w:ascii="仿宋" w:hAnsi="仿宋" w:eastAsia="仿宋" w:cs="仿宋"/>
          <w:sz w:val="24"/>
        </w:rPr>
        <w:t>等。乙方按照目前市政输水管网的实际情况，以工程包干</w:t>
      </w:r>
      <w:r>
        <w:rPr>
          <w:rFonts w:hint="eastAsia" w:ascii="仿宋" w:hAnsi="仿宋" w:eastAsia="仿宋" w:cs="仿宋"/>
          <w:sz w:val="24"/>
          <w:lang w:eastAsia="zh-CN"/>
        </w:rPr>
        <w:t>《</w:t>
      </w:r>
      <w:r>
        <w:rPr>
          <w:rFonts w:hint="eastAsia" w:ascii="仿宋" w:hAnsi="仿宋" w:eastAsia="仿宋" w:cs="仿宋"/>
          <w:sz w:val="24"/>
        </w:rPr>
        <w:t>报建、审批</w:t>
      </w:r>
      <w:r>
        <w:rPr>
          <w:rFonts w:hint="eastAsia" w:ascii="仿宋" w:hAnsi="仿宋" w:eastAsia="仿宋" w:cs="仿宋"/>
          <w:sz w:val="24"/>
          <w:lang w:eastAsia="zh-CN"/>
        </w:rPr>
        <w:t>、</w:t>
      </w:r>
      <w:r>
        <w:rPr>
          <w:rFonts w:hint="eastAsia" w:ascii="仿宋" w:hAnsi="仿宋" w:eastAsia="仿宋" w:cs="仿宋"/>
          <w:sz w:val="24"/>
        </w:rPr>
        <w:t>包工、包料、包质量、包深化设计</w:t>
      </w:r>
      <w:r>
        <w:rPr>
          <w:rFonts w:hint="eastAsia" w:ascii="仿宋" w:hAnsi="仿宋" w:eastAsia="仿宋" w:cs="仿宋"/>
          <w:sz w:val="24"/>
          <w:lang w:eastAsia="zh-CN"/>
        </w:rPr>
        <w:t>、</w:t>
      </w:r>
      <w:r>
        <w:rPr>
          <w:rFonts w:hint="eastAsia" w:ascii="仿宋" w:hAnsi="仿宋" w:eastAsia="仿宋" w:cs="仿宋"/>
          <w:sz w:val="24"/>
        </w:rPr>
        <w:t>包工期、包安全、包水质检测</w:t>
      </w:r>
      <w:r>
        <w:rPr>
          <w:rFonts w:hint="eastAsia" w:ascii="仿宋" w:hAnsi="仿宋" w:eastAsia="仿宋" w:cs="仿宋"/>
          <w:sz w:val="24"/>
          <w:lang w:eastAsia="zh-CN"/>
        </w:rPr>
        <w:t>（</w:t>
      </w:r>
      <w:r>
        <w:rPr>
          <w:rFonts w:hint="eastAsia" w:ascii="仿宋" w:hAnsi="仿宋" w:eastAsia="仿宋" w:cs="仿宋"/>
          <w:sz w:val="24"/>
          <w:lang w:val="en-US" w:eastAsia="zh-CN"/>
        </w:rPr>
        <w:t>市政水表组和生活泵房，其余部分由总包负责</w:t>
      </w:r>
      <w:r>
        <w:rPr>
          <w:rFonts w:hint="eastAsia" w:ascii="仿宋" w:hAnsi="仿宋" w:eastAsia="仿宋" w:cs="仿宋"/>
          <w:sz w:val="24"/>
          <w:lang w:eastAsia="zh-CN"/>
        </w:rPr>
        <w:t>）</w:t>
      </w:r>
      <w:r>
        <w:rPr>
          <w:rFonts w:hint="eastAsia" w:ascii="仿宋" w:hAnsi="仿宋" w:eastAsia="仿宋" w:cs="仿宋"/>
          <w:sz w:val="24"/>
        </w:rPr>
        <w:t>、包验收通水等</w:t>
      </w:r>
      <w:r>
        <w:rPr>
          <w:rFonts w:hint="eastAsia" w:ascii="仿宋" w:hAnsi="仿宋" w:eastAsia="仿宋" w:cs="仿宋"/>
          <w:sz w:val="24"/>
          <w:lang w:eastAsia="zh-CN"/>
        </w:rPr>
        <w:t>》</w:t>
      </w:r>
      <w:r>
        <w:rPr>
          <w:rFonts w:hint="eastAsia" w:ascii="仿宋" w:hAnsi="仿宋" w:eastAsia="仿宋" w:cs="仿宋"/>
          <w:sz w:val="24"/>
        </w:rPr>
        <w:t>的形式承包上述工程范围的给水管道安装</w:t>
      </w:r>
      <w:r>
        <w:rPr>
          <w:rFonts w:hint="eastAsia" w:ascii="仿宋" w:hAnsi="仿宋" w:eastAsia="仿宋" w:cs="仿宋"/>
          <w:sz w:val="24"/>
          <w:lang w:eastAsia="zh-CN"/>
        </w:rPr>
        <w:t>，</w:t>
      </w:r>
      <w:r>
        <w:rPr>
          <w:rFonts w:hint="eastAsia" w:ascii="仿宋" w:hAnsi="仿宋" w:eastAsia="仿宋" w:cs="仿宋"/>
          <w:sz w:val="24"/>
        </w:rPr>
        <w:t>并承担相应的费用。</w:t>
      </w:r>
    </w:p>
    <w:p w14:paraId="15CE27BC">
      <w:pPr>
        <w:pStyle w:val="22"/>
        <w:pageBreakBefore w:val="0"/>
        <w:numPr>
          <w:ilvl w:val="0"/>
          <w:numId w:val="0"/>
        </w:numPr>
        <w:kinsoku/>
        <w:wordWrap/>
        <w:overflowPunct/>
        <w:topLinePunct w:val="0"/>
        <w:bidi w:val="0"/>
        <w:snapToGrid/>
        <w:spacing w:line="360" w:lineRule="auto"/>
        <w:ind w:leftChars="0"/>
        <w:rPr>
          <w:rFonts w:hint="eastAsia" w:ascii="仿宋" w:hAnsi="仿宋" w:eastAsia="仿宋" w:cs="仿宋"/>
          <w:sz w:val="24"/>
        </w:rPr>
      </w:pPr>
      <w:r>
        <w:rPr>
          <w:rFonts w:hint="eastAsia" w:ascii="仿宋" w:hAnsi="仿宋" w:eastAsia="仿宋" w:cs="仿宋"/>
          <w:sz w:val="24"/>
          <w:lang w:val="en-US" w:eastAsia="zh-CN"/>
        </w:rPr>
        <w:t>4.1</w:t>
      </w:r>
      <w:r>
        <w:rPr>
          <w:rFonts w:hint="eastAsia" w:ascii="仿宋" w:hAnsi="仿宋" w:eastAsia="仿宋" w:cs="仿宋"/>
          <w:sz w:val="24"/>
          <w:lang w:eastAsia="zh-CN"/>
        </w:rPr>
        <w:t>生活泵房</w:t>
      </w:r>
      <w:r>
        <w:rPr>
          <w:rFonts w:hint="eastAsia" w:ascii="仿宋" w:hAnsi="仿宋" w:eastAsia="仿宋" w:cs="仿宋"/>
          <w:sz w:val="24"/>
        </w:rPr>
        <w:t>方案深化设计、报审、报建、验收等。</w:t>
      </w:r>
    </w:p>
    <w:p w14:paraId="31D8CF67">
      <w:pPr>
        <w:pStyle w:val="22"/>
        <w:pageBreakBefore w:val="0"/>
        <w:numPr>
          <w:ilvl w:val="0"/>
          <w:numId w:val="0"/>
        </w:numPr>
        <w:kinsoku/>
        <w:wordWrap/>
        <w:overflowPunct/>
        <w:topLinePunct w:val="0"/>
        <w:bidi w:val="0"/>
        <w:snapToGrid/>
        <w:spacing w:line="360" w:lineRule="auto"/>
        <w:ind w:leftChars="0"/>
        <w:rPr>
          <w:rFonts w:hint="eastAsia" w:ascii="仿宋" w:hAnsi="仿宋" w:eastAsia="仿宋" w:cs="仿宋"/>
          <w:sz w:val="24"/>
        </w:rPr>
      </w:pPr>
      <w:r>
        <w:rPr>
          <w:rFonts w:hint="eastAsia" w:ascii="仿宋" w:hAnsi="仿宋" w:eastAsia="仿宋" w:cs="仿宋"/>
          <w:sz w:val="24"/>
          <w:lang w:val="en-US" w:eastAsia="zh-CN"/>
        </w:rPr>
        <w:t>4.2</w:t>
      </w:r>
      <w:r>
        <w:rPr>
          <w:rFonts w:hint="eastAsia" w:ascii="仿宋" w:hAnsi="仿宋" w:eastAsia="仿宋" w:cs="仿宋"/>
          <w:sz w:val="24"/>
        </w:rPr>
        <w:t>永水工程验收通水、签订通水协议等</w:t>
      </w:r>
      <w:r>
        <w:rPr>
          <w:rFonts w:hint="eastAsia" w:ascii="仿宋" w:hAnsi="仿宋" w:eastAsia="仿宋" w:cs="仿宋"/>
          <w:sz w:val="24"/>
          <w:lang w:eastAsia="zh-CN"/>
        </w:rPr>
        <w:t>，</w:t>
      </w:r>
      <w:r>
        <w:rPr>
          <w:rFonts w:hint="eastAsia" w:ascii="仿宋" w:hAnsi="仿宋" w:eastAsia="仿宋" w:cs="仿宋"/>
          <w:sz w:val="24"/>
          <w:lang w:val="en-US" w:eastAsia="zh-CN"/>
        </w:rPr>
        <w:t>协助总包完成相应的供水管道验收</w:t>
      </w:r>
      <w:r>
        <w:rPr>
          <w:rFonts w:hint="eastAsia" w:ascii="仿宋" w:hAnsi="仿宋" w:eastAsia="仿宋" w:cs="仿宋"/>
          <w:sz w:val="24"/>
        </w:rPr>
        <w:t>。</w:t>
      </w:r>
    </w:p>
    <w:p w14:paraId="23594FFD">
      <w:pPr>
        <w:pStyle w:val="22"/>
        <w:pageBreakBefore w:val="0"/>
        <w:numPr>
          <w:ilvl w:val="0"/>
          <w:numId w:val="0"/>
        </w:numPr>
        <w:kinsoku/>
        <w:wordWrap/>
        <w:overflowPunct/>
        <w:topLinePunct w:val="0"/>
        <w:bidi w:val="0"/>
        <w:snapToGrid/>
        <w:spacing w:line="360" w:lineRule="auto"/>
        <w:ind w:leftChars="0"/>
        <w:rPr>
          <w:rFonts w:hint="eastAsia" w:ascii="仿宋" w:hAnsi="仿宋" w:eastAsia="仿宋" w:cs="仿宋"/>
          <w:sz w:val="24"/>
        </w:rPr>
      </w:pPr>
      <w:r>
        <w:rPr>
          <w:rFonts w:hint="eastAsia" w:ascii="仿宋" w:hAnsi="仿宋" w:eastAsia="仿宋" w:cs="仿宋"/>
          <w:sz w:val="24"/>
          <w:lang w:val="en-US" w:eastAsia="zh-CN"/>
        </w:rPr>
        <w:t>4.3</w:t>
      </w:r>
      <w:r>
        <w:rPr>
          <w:rFonts w:hint="eastAsia" w:ascii="仿宋" w:hAnsi="仿宋" w:eastAsia="仿宋" w:cs="仿宋"/>
          <w:sz w:val="24"/>
        </w:rPr>
        <w:t>承包方应按照本招标要求的通水时间，完成开通永久总水表验收、供水等。</w:t>
      </w:r>
    </w:p>
    <w:p w14:paraId="001B7B54">
      <w:pPr>
        <w:pStyle w:val="22"/>
        <w:pageBreakBefore w:val="0"/>
        <w:numPr>
          <w:ilvl w:val="0"/>
          <w:numId w:val="0"/>
        </w:numPr>
        <w:kinsoku/>
        <w:wordWrap/>
        <w:overflowPunct/>
        <w:topLinePunct w:val="0"/>
        <w:bidi w:val="0"/>
        <w:snapToGrid/>
        <w:spacing w:line="360" w:lineRule="auto"/>
        <w:ind w:leftChars="0"/>
        <w:rPr>
          <w:rFonts w:hint="eastAsia" w:ascii="仿宋" w:hAnsi="仿宋" w:eastAsia="仿宋" w:cs="仿宋"/>
          <w:sz w:val="24"/>
        </w:rPr>
      </w:pPr>
      <w:r>
        <w:rPr>
          <w:rFonts w:hint="eastAsia" w:ascii="仿宋" w:hAnsi="仿宋" w:eastAsia="仿宋" w:cs="仿宋"/>
          <w:sz w:val="24"/>
          <w:lang w:val="en-US" w:eastAsia="zh-CN"/>
        </w:rPr>
        <w:t>4.4</w:t>
      </w:r>
      <w:r>
        <w:rPr>
          <w:rFonts w:hint="eastAsia" w:ascii="仿宋" w:hAnsi="仿宋" w:eastAsia="仿宋" w:cs="仿宋"/>
          <w:sz w:val="24"/>
        </w:rPr>
        <w:t>按相关规定提供竣工资料、竣工图纸电子版及蓝图等。</w:t>
      </w:r>
    </w:p>
    <w:p w14:paraId="0F23349B">
      <w:pPr>
        <w:pageBreakBefore w:val="0"/>
        <w:numPr>
          <w:ilvl w:val="0"/>
          <w:numId w:val="0"/>
        </w:numPr>
        <w:kinsoku/>
        <w:wordWrap/>
        <w:overflowPunct/>
        <w:topLinePunct w:val="0"/>
        <w:bidi w:val="0"/>
        <w:snapToGrid/>
        <w:spacing w:line="360" w:lineRule="auto"/>
        <w:ind w:leftChars="0"/>
        <w:outlineLvl w:val="0"/>
        <w:rPr>
          <w:rFonts w:hint="eastAsia" w:ascii="仿宋" w:hAnsi="仿宋" w:eastAsia="仿宋" w:cs="仿宋"/>
          <w:b/>
          <w:sz w:val="24"/>
        </w:rPr>
      </w:pPr>
      <w:bookmarkStart w:id="8" w:name="_Toc22109499"/>
      <w:r>
        <w:rPr>
          <w:rFonts w:hint="eastAsia" w:ascii="仿宋" w:hAnsi="仿宋" w:eastAsia="仿宋" w:cs="仿宋"/>
          <w:b/>
          <w:kern w:val="0"/>
          <w:sz w:val="24"/>
          <w:lang w:val="en-US" w:eastAsia="zh-CN"/>
        </w:rPr>
        <w:t>五、</w:t>
      </w:r>
      <w:r>
        <w:rPr>
          <w:rFonts w:hint="eastAsia" w:ascii="仿宋" w:hAnsi="仿宋" w:eastAsia="仿宋" w:cs="仿宋"/>
          <w:b/>
          <w:kern w:val="0"/>
          <w:sz w:val="24"/>
        </w:rPr>
        <w:t>与总承包方工程界面划分</w:t>
      </w:r>
      <w:bookmarkEnd w:id="8"/>
    </w:p>
    <w:p w14:paraId="1D5E1FDC">
      <w:pPr>
        <w:pageBreakBefore w:val="0"/>
        <w:kinsoku/>
        <w:wordWrap/>
        <w:overflowPunct/>
        <w:topLinePunct w:val="0"/>
        <w:bidi w:val="0"/>
        <w:snapToGrid/>
        <w:spacing w:line="360" w:lineRule="auto"/>
        <w:rPr>
          <w:rFonts w:hint="eastAsia" w:ascii="仿宋" w:hAnsi="仿宋" w:eastAsia="仿宋" w:cs="仿宋"/>
          <w:kern w:val="0"/>
          <w:sz w:val="24"/>
        </w:rPr>
      </w:pPr>
      <w:r>
        <w:rPr>
          <w:rFonts w:hint="eastAsia" w:ascii="仿宋" w:hAnsi="仿宋" w:eastAsia="仿宋" w:cs="仿宋"/>
          <w:kern w:val="0"/>
          <w:sz w:val="24"/>
        </w:rPr>
        <w:t>5.1</w:t>
      </w:r>
      <w:r>
        <w:rPr>
          <w:rFonts w:hint="eastAsia" w:ascii="仿宋" w:hAnsi="仿宋" w:eastAsia="仿宋" w:cs="仿宋"/>
          <w:color w:val="FF0000"/>
          <w:kern w:val="0"/>
          <w:sz w:val="24"/>
        </w:rPr>
        <w:t>承包方施工范围：</w:t>
      </w:r>
    </w:p>
    <w:p w14:paraId="64B2543C">
      <w:pPr>
        <w:pStyle w:val="22"/>
        <w:pageBreakBefore w:val="0"/>
        <w:kinsoku/>
        <w:wordWrap/>
        <w:overflowPunct/>
        <w:topLinePunct w:val="0"/>
        <w:bidi w:val="0"/>
        <w:snapToGrid/>
        <w:spacing w:line="360" w:lineRule="auto"/>
        <w:ind w:left="420" w:firstLine="0" w:firstLineChars="0"/>
        <w:rPr>
          <w:rFonts w:hint="eastAsia" w:ascii="仿宋" w:hAnsi="仿宋" w:eastAsia="仿宋" w:cs="仿宋"/>
          <w:sz w:val="24"/>
        </w:rPr>
      </w:pPr>
      <w:r>
        <w:rPr>
          <w:rFonts w:hint="eastAsia" w:ascii="仿宋" w:hAnsi="仿宋" w:eastAsia="仿宋" w:cs="仿宋"/>
          <w:kern w:val="0"/>
          <w:sz w:val="24"/>
        </w:rPr>
        <w:t>1.</w:t>
      </w:r>
      <w:r>
        <w:rPr>
          <w:rFonts w:hint="eastAsia" w:ascii="仿宋" w:hAnsi="仿宋" w:eastAsia="仿宋" w:cs="仿宋"/>
          <w:color w:val="FF0000"/>
          <w:kern w:val="0"/>
          <w:sz w:val="24"/>
        </w:rPr>
        <w:t>大</w:t>
      </w:r>
      <w:r>
        <w:rPr>
          <w:rFonts w:hint="eastAsia" w:ascii="仿宋" w:hAnsi="仿宋" w:eastAsia="仿宋" w:cs="仿宋"/>
          <w:color w:val="FF0000"/>
          <w:sz w:val="24"/>
        </w:rPr>
        <w:t>市政给水主管开口至小区总表前（含水表组）的给水管；</w:t>
      </w:r>
    </w:p>
    <w:p w14:paraId="040E8E6F">
      <w:pPr>
        <w:pStyle w:val="22"/>
        <w:pageBreakBefore w:val="0"/>
        <w:kinsoku/>
        <w:wordWrap/>
        <w:overflowPunct/>
        <w:topLinePunct w:val="0"/>
        <w:bidi w:val="0"/>
        <w:snapToGrid/>
        <w:spacing w:line="360" w:lineRule="auto"/>
        <w:ind w:left="420" w:firstLine="0" w:firstLineChars="0"/>
        <w:rPr>
          <w:rFonts w:hint="eastAsia" w:ascii="仿宋" w:hAnsi="仿宋" w:eastAsia="仿宋" w:cs="仿宋"/>
          <w:color w:val="FF0000"/>
          <w:sz w:val="24"/>
        </w:rPr>
      </w:pPr>
      <w:r>
        <w:rPr>
          <w:rFonts w:hint="eastAsia" w:ascii="仿宋" w:hAnsi="仿宋" w:eastAsia="仿宋" w:cs="仿宋"/>
          <w:sz w:val="24"/>
        </w:rPr>
        <w:t>2.</w:t>
      </w:r>
      <w:r>
        <w:rPr>
          <w:rFonts w:hint="eastAsia" w:ascii="仿宋" w:hAnsi="仿宋" w:eastAsia="仿宋" w:cs="仿宋"/>
          <w:sz w:val="24"/>
          <w:lang w:eastAsia="zh-CN"/>
        </w:rPr>
        <w:t>生活泵房</w:t>
      </w:r>
      <w:r>
        <w:rPr>
          <w:rFonts w:hint="eastAsia" w:ascii="仿宋" w:hAnsi="仿宋" w:eastAsia="仿宋" w:cs="仿宋"/>
          <w:sz w:val="24"/>
        </w:rPr>
        <w:t>设备采购、安装等；</w:t>
      </w:r>
    </w:p>
    <w:p w14:paraId="61C1FEE7">
      <w:pPr>
        <w:pageBreakBefore w:val="0"/>
        <w:kinsoku/>
        <w:wordWrap/>
        <w:overflowPunct/>
        <w:topLinePunct w:val="0"/>
        <w:bidi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color w:val="00B0F0"/>
          <w:sz w:val="24"/>
        </w:rPr>
        <w:t>招标图纸仅作为招标用和深化图用，最终的</w:t>
      </w:r>
      <w:r>
        <w:rPr>
          <w:rFonts w:hint="eastAsia" w:ascii="仿宋" w:hAnsi="仿宋" w:eastAsia="仿宋" w:cs="仿宋"/>
          <w:color w:val="00B0F0"/>
          <w:sz w:val="24"/>
          <w:lang w:eastAsia="zh-CN"/>
        </w:rPr>
        <w:t>生活泵房</w:t>
      </w:r>
      <w:r>
        <w:rPr>
          <w:rFonts w:hint="eastAsia" w:ascii="仿宋" w:hAnsi="仿宋" w:eastAsia="仿宋" w:cs="仿宋"/>
          <w:color w:val="00B0F0"/>
          <w:sz w:val="24"/>
        </w:rPr>
        <w:t>工程以深化图为准，且深化图必须通过</w:t>
      </w:r>
      <w:r>
        <w:rPr>
          <w:rFonts w:hint="eastAsia" w:ascii="仿宋" w:hAnsi="仿宋" w:eastAsia="仿宋" w:cs="仿宋"/>
          <w:color w:val="00B0F0"/>
          <w:sz w:val="24"/>
          <w:lang w:eastAsia="zh-CN"/>
        </w:rPr>
        <w:t>广州南沙粤海水务有限公司</w:t>
      </w:r>
      <w:r>
        <w:rPr>
          <w:rFonts w:hint="eastAsia" w:ascii="仿宋" w:hAnsi="仿宋" w:eastAsia="仿宋" w:cs="仿宋"/>
          <w:color w:val="00B0F0"/>
          <w:sz w:val="24"/>
        </w:rPr>
        <w:t>审核、审批、验收</w:t>
      </w:r>
      <w:r>
        <w:rPr>
          <w:rFonts w:hint="eastAsia" w:ascii="仿宋" w:hAnsi="仿宋" w:eastAsia="仿宋" w:cs="仿宋"/>
          <w:sz w:val="24"/>
        </w:rPr>
        <w:t>；</w:t>
      </w:r>
    </w:p>
    <w:p w14:paraId="0B3E7221">
      <w:pPr>
        <w:pageBreakBefore w:val="0"/>
        <w:kinsoku/>
        <w:wordWrap/>
        <w:overflowPunct/>
        <w:topLinePunct w:val="0"/>
        <w:bidi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.泵房设备、管道等；​</w:t>
      </w:r>
    </w:p>
    <w:p w14:paraId="55DAA562">
      <w:pPr>
        <w:pageBreakBefore w:val="0"/>
        <w:kinsoku/>
        <w:wordWrap/>
        <w:overflowPunct/>
        <w:topLinePunct w:val="0"/>
        <w:bidi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.泵房电源柜至控制柜桥架、电缆的供应安装，控制柜至水泵间的桥架、电缆等；​</w:t>
      </w:r>
    </w:p>
    <w:p w14:paraId="7F122607">
      <w:pPr>
        <w:pageBreakBefore w:val="0"/>
        <w:kinsoku/>
        <w:wordWrap/>
        <w:overflowPunct/>
        <w:topLinePunct w:val="0"/>
        <w:bidi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.泵房数据集成及辅助设备；​</w:t>
      </w:r>
    </w:p>
    <w:p w14:paraId="2100DEFA">
      <w:pPr>
        <w:pageBreakBefore w:val="0"/>
        <w:kinsoku/>
        <w:wordWrap/>
        <w:overflowPunct/>
        <w:topLinePunct w:val="0"/>
        <w:bidi w:val="0"/>
        <w:snapToGrid/>
        <w:spacing w:line="360" w:lineRule="auto"/>
        <w:ind w:firstLine="480" w:firstLineChars="200"/>
        <w:rPr>
          <w:rFonts w:hint="eastAsia" w:ascii="仿宋" w:hAnsi="仿宋" w:eastAsia="仿宋" w:cs="仿宋"/>
          <w:color w:val="FF0000"/>
          <w:sz w:val="24"/>
        </w:rPr>
      </w:pPr>
      <w:r>
        <w:rPr>
          <w:rFonts w:hint="eastAsia" w:ascii="仿宋" w:hAnsi="仿宋" w:eastAsia="仿宋" w:cs="仿宋"/>
          <w:sz w:val="24"/>
          <w:lang w:val="en-US" w:eastAsia="zh-CN"/>
        </w:rPr>
        <w:t>7</w:t>
      </w:r>
      <w:r>
        <w:rPr>
          <w:rFonts w:hint="eastAsia" w:ascii="仿宋" w:hAnsi="仿宋" w:eastAsia="仿宋" w:cs="仿宋"/>
          <w:sz w:val="24"/>
        </w:rPr>
        <w:t>.</w:t>
      </w:r>
      <w:r>
        <w:rPr>
          <w:rFonts w:hint="eastAsia" w:ascii="仿宋" w:hAnsi="仿宋" w:eastAsia="仿宋" w:cs="仿宋"/>
          <w:color w:val="FF0000"/>
          <w:sz w:val="24"/>
          <w:lang w:eastAsia="zh-CN"/>
        </w:rPr>
        <w:t>生活泵房其他未</w:t>
      </w:r>
      <w:r>
        <w:rPr>
          <w:rFonts w:hint="eastAsia" w:ascii="仿宋" w:hAnsi="仿宋" w:eastAsia="仿宋" w:cs="仿宋"/>
          <w:color w:val="FF0000"/>
          <w:sz w:val="24"/>
        </w:rPr>
        <w:t>约定的设备、材料项由中标单位自行补充，依据本技术要求4和技术要求6.</w:t>
      </w:r>
      <w:r>
        <w:rPr>
          <w:rFonts w:hint="eastAsia" w:ascii="仿宋" w:hAnsi="仿宋" w:eastAsia="仿宋" w:cs="仿宋"/>
          <w:color w:val="FF0000"/>
          <w:sz w:val="24"/>
          <w:lang w:val="en-US" w:eastAsia="zh-CN"/>
        </w:rPr>
        <w:t>2</w:t>
      </w:r>
      <w:r>
        <w:rPr>
          <w:rFonts w:hint="eastAsia" w:ascii="仿宋" w:hAnsi="仿宋" w:eastAsia="仿宋" w:cs="仿宋"/>
          <w:color w:val="FF0000"/>
          <w:sz w:val="24"/>
        </w:rPr>
        <w:t>项-智慧型泵房建设标准执行</w:t>
      </w:r>
      <w:r>
        <w:rPr>
          <w:rFonts w:hint="eastAsia" w:ascii="仿宋" w:hAnsi="仿宋" w:eastAsia="仿宋" w:cs="仿宋"/>
          <w:color w:val="FF0000"/>
          <w:sz w:val="24"/>
          <w:lang w:eastAsia="zh-CN"/>
        </w:rPr>
        <w:t>。</w:t>
      </w:r>
      <w:r>
        <w:rPr>
          <w:rFonts w:hint="eastAsia" w:ascii="仿宋" w:hAnsi="仿宋" w:eastAsia="仿宋" w:cs="仿宋"/>
          <w:color w:val="FF0000"/>
          <w:sz w:val="24"/>
        </w:rPr>
        <w:t>无论合同清单和招标图纸是否包含以上建设标准设备，投/中标单位均须以该建设标准报价计入并包含至投标总报价中；</w:t>
      </w:r>
    </w:p>
    <w:p w14:paraId="1D683B5E">
      <w:pPr>
        <w:pageBreakBefore w:val="0"/>
        <w:kinsoku/>
        <w:wordWrap/>
        <w:overflowPunct/>
        <w:topLinePunct w:val="0"/>
        <w:bidi w:val="0"/>
        <w:snapToGrid/>
        <w:spacing w:line="360" w:lineRule="auto"/>
        <w:ind w:firstLine="480" w:firstLineChars="200"/>
        <w:rPr>
          <w:rFonts w:hint="eastAsia" w:ascii="仿宋" w:hAnsi="仿宋" w:eastAsia="仿宋" w:cs="仿宋"/>
          <w:color w:val="FF0000"/>
          <w:sz w:val="24"/>
        </w:rPr>
      </w:pPr>
      <w:r>
        <w:rPr>
          <w:rFonts w:hint="eastAsia" w:ascii="仿宋" w:hAnsi="仿宋" w:eastAsia="仿宋" w:cs="仿宋"/>
          <w:color w:val="FF0000"/>
          <w:sz w:val="24"/>
          <w:lang w:val="en-US" w:eastAsia="zh-CN"/>
        </w:rPr>
        <w:t>9</w:t>
      </w:r>
      <w:r>
        <w:rPr>
          <w:rFonts w:hint="eastAsia" w:ascii="仿宋" w:hAnsi="仿宋" w:eastAsia="仿宋" w:cs="仿宋"/>
          <w:color w:val="FF0000"/>
          <w:sz w:val="24"/>
          <w:lang w:eastAsia="zh-CN"/>
        </w:rPr>
        <w:t>.</w:t>
      </w:r>
      <w:r>
        <w:rPr>
          <w:rFonts w:hint="eastAsia" w:ascii="仿宋" w:hAnsi="仿宋" w:eastAsia="仿宋" w:cs="仿宋"/>
          <w:color w:val="FF0000"/>
          <w:sz w:val="24"/>
          <w:lang w:val="en-US" w:eastAsia="zh-CN"/>
        </w:rPr>
        <w:t>永水工程</w:t>
      </w:r>
      <w:r>
        <w:rPr>
          <w:rFonts w:hint="eastAsia" w:ascii="仿宋" w:hAnsi="仿宋" w:eastAsia="仿宋" w:cs="仿宋"/>
          <w:color w:val="FF0000"/>
          <w:sz w:val="24"/>
        </w:rPr>
        <w:t>通水前的水质检测报告</w:t>
      </w:r>
      <w:r>
        <w:rPr>
          <w:rFonts w:hint="eastAsia" w:ascii="仿宋" w:hAnsi="仿宋" w:eastAsia="仿宋" w:cs="仿宋"/>
          <w:color w:val="FF0000"/>
          <w:sz w:val="24"/>
          <w:lang w:eastAsia="zh-CN"/>
        </w:rPr>
        <w:t>（</w:t>
      </w:r>
      <w:r>
        <w:rPr>
          <w:rFonts w:hint="eastAsia" w:ascii="仿宋" w:hAnsi="仿宋" w:eastAsia="仿宋" w:cs="仿宋"/>
          <w:color w:val="FF0000"/>
          <w:sz w:val="24"/>
          <w:lang w:val="en-US" w:eastAsia="zh-CN"/>
        </w:rPr>
        <w:t>依据本地广州南沙粤海水务有限公司检测标准执行</w:t>
      </w:r>
      <w:r>
        <w:rPr>
          <w:rFonts w:hint="eastAsia" w:ascii="仿宋" w:hAnsi="仿宋" w:eastAsia="仿宋" w:cs="仿宋"/>
          <w:color w:val="FF0000"/>
          <w:sz w:val="24"/>
          <w:lang w:eastAsia="zh-CN"/>
        </w:rPr>
        <w:t>）</w:t>
      </w:r>
      <w:r>
        <w:rPr>
          <w:rFonts w:hint="eastAsia" w:ascii="仿宋" w:hAnsi="仿宋" w:eastAsia="仿宋" w:cs="仿宋"/>
          <w:color w:val="FF0000"/>
          <w:sz w:val="24"/>
          <w:lang w:val="en-US" w:eastAsia="zh-CN"/>
        </w:rPr>
        <w:t>等</w:t>
      </w:r>
      <w:r>
        <w:rPr>
          <w:rFonts w:hint="eastAsia" w:ascii="仿宋" w:hAnsi="仿宋" w:eastAsia="仿宋" w:cs="仿宋"/>
          <w:color w:val="FF0000"/>
          <w:sz w:val="24"/>
        </w:rPr>
        <w:t>；</w:t>
      </w:r>
    </w:p>
    <w:p w14:paraId="3D9B39A0">
      <w:pPr>
        <w:pageBreakBefore w:val="0"/>
        <w:kinsoku/>
        <w:wordWrap/>
        <w:overflowPunct/>
        <w:topLinePunct w:val="0"/>
        <w:bidi w:val="0"/>
        <w:snapToGrid/>
        <w:spacing w:line="360" w:lineRule="auto"/>
        <w:ind w:firstLine="480" w:firstLineChars="200"/>
        <w:rPr>
          <w:rFonts w:hint="eastAsia" w:ascii="仿宋" w:hAnsi="仿宋" w:eastAsia="仿宋" w:cs="仿宋"/>
          <w:color w:val="FF0000"/>
          <w:sz w:val="24"/>
          <w:lang w:eastAsia="zh-CN"/>
        </w:rPr>
      </w:pPr>
      <w:r>
        <w:rPr>
          <w:rFonts w:hint="eastAsia" w:ascii="仿宋" w:hAnsi="仿宋" w:eastAsia="仿宋" w:cs="仿宋"/>
          <w:color w:val="FF0000"/>
          <w:sz w:val="24"/>
        </w:rPr>
        <w:t>1</w:t>
      </w:r>
      <w:r>
        <w:rPr>
          <w:rFonts w:hint="eastAsia" w:ascii="仿宋" w:hAnsi="仿宋" w:eastAsia="仿宋" w:cs="仿宋"/>
          <w:color w:val="FF0000"/>
          <w:sz w:val="24"/>
          <w:lang w:val="en-US" w:eastAsia="zh-CN"/>
        </w:rPr>
        <w:t>0</w:t>
      </w:r>
      <w:r>
        <w:rPr>
          <w:rFonts w:hint="eastAsia" w:ascii="仿宋" w:hAnsi="仿宋" w:eastAsia="仿宋" w:cs="仿宋"/>
          <w:color w:val="FF0000"/>
          <w:sz w:val="24"/>
        </w:rPr>
        <w:t>.负责本项目永水工程的通水、验收等</w:t>
      </w:r>
      <w:r>
        <w:rPr>
          <w:rFonts w:hint="eastAsia" w:ascii="仿宋" w:hAnsi="仿宋" w:eastAsia="仿宋" w:cs="仿宋"/>
          <w:color w:val="FF0000"/>
          <w:sz w:val="24"/>
          <w:lang w:eastAsia="zh-CN"/>
        </w:rPr>
        <w:t>。</w:t>
      </w:r>
    </w:p>
    <w:p w14:paraId="27683F12">
      <w:pPr>
        <w:pageBreakBefore w:val="0"/>
        <w:kinsoku/>
        <w:wordWrap/>
        <w:overflowPunct/>
        <w:topLinePunct w:val="0"/>
        <w:bidi w:val="0"/>
        <w:snapToGrid/>
        <w:spacing w:line="360" w:lineRule="auto"/>
        <w:rPr>
          <w:rFonts w:hint="eastAsia" w:ascii="仿宋" w:hAnsi="仿宋" w:eastAsia="仿宋" w:cs="仿宋"/>
          <w:kern w:val="0"/>
          <w:sz w:val="24"/>
        </w:rPr>
      </w:pPr>
      <w:r>
        <w:rPr>
          <w:rFonts w:hint="eastAsia" w:ascii="仿宋" w:hAnsi="仿宋" w:eastAsia="仿宋" w:cs="仿宋"/>
          <w:kern w:val="0"/>
          <w:sz w:val="24"/>
        </w:rPr>
        <w:t>5.2总承包施工范围：</w:t>
      </w:r>
    </w:p>
    <w:p w14:paraId="2F0E11D2">
      <w:pPr>
        <w:pStyle w:val="22"/>
        <w:pageBreakBefore w:val="0"/>
        <w:numPr>
          <w:ilvl w:val="0"/>
          <w:numId w:val="4"/>
        </w:numPr>
        <w:kinsoku/>
        <w:wordWrap/>
        <w:overflowPunct/>
        <w:topLinePunct w:val="0"/>
        <w:bidi w:val="0"/>
        <w:snapToGrid/>
        <w:spacing w:line="360" w:lineRule="auto"/>
        <w:ind w:left="420" w:firstLine="0" w:firstLineChars="0"/>
        <w:rPr>
          <w:rFonts w:hint="eastAsia" w:ascii="仿宋" w:hAnsi="仿宋" w:eastAsia="仿宋" w:cs="仿宋"/>
          <w:color w:val="0000FF"/>
          <w:kern w:val="0"/>
          <w:sz w:val="24"/>
        </w:rPr>
      </w:pPr>
      <w:r>
        <w:rPr>
          <w:rFonts w:hint="eastAsia" w:ascii="仿宋" w:hAnsi="仿宋" w:eastAsia="仿宋" w:cs="仿宋"/>
          <w:kern w:val="0"/>
          <w:sz w:val="24"/>
        </w:rPr>
        <w:t>总水表组后的小市政给水管道、地下室、塔楼水井的给水管（含集抄水表组</w:t>
      </w:r>
      <w:r>
        <w:rPr>
          <w:rFonts w:hint="eastAsia" w:ascii="仿宋" w:hAnsi="仿宋" w:eastAsia="仿宋" w:cs="仿宋"/>
          <w:kern w:val="0"/>
          <w:sz w:val="24"/>
          <w:lang w:val="en-US" w:eastAsia="zh-CN"/>
        </w:rPr>
        <w:t>和安装范围内的管道水质检测报告</w:t>
      </w:r>
      <w:r>
        <w:rPr>
          <w:rFonts w:hint="eastAsia" w:ascii="仿宋" w:hAnsi="仿宋" w:eastAsia="仿宋" w:cs="仿宋"/>
          <w:kern w:val="0"/>
          <w:sz w:val="24"/>
        </w:rPr>
        <w:t>）</w:t>
      </w:r>
      <w:r>
        <w:rPr>
          <w:rFonts w:hint="eastAsia" w:ascii="仿宋" w:hAnsi="仿宋" w:eastAsia="仿宋" w:cs="仿宋"/>
          <w:kern w:val="0"/>
          <w:sz w:val="24"/>
          <w:lang w:val="en-US" w:eastAsia="zh-CN"/>
        </w:rPr>
        <w:t>，</w:t>
      </w:r>
      <w:r>
        <w:rPr>
          <w:rFonts w:hint="eastAsia" w:ascii="仿宋" w:hAnsi="仿宋" w:eastAsia="仿宋" w:cs="仿宋"/>
          <w:color w:val="0000FF"/>
          <w:kern w:val="0"/>
          <w:sz w:val="24"/>
          <w:lang w:val="en-US" w:eastAsia="zh-CN"/>
        </w:rPr>
        <w:t>预留管道至生活泵房30厘米以上、包括生活泵房的设备基础、装修</w:t>
      </w:r>
      <w:r>
        <w:rPr>
          <w:rFonts w:hint="eastAsia" w:ascii="仿宋" w:hAnsi="仿宋" w:eastAsia="仿宋" w:cs="仿宋"/>
          <w:color w:val="0000FF"/>
          <w:kern w:val="0"/>
          <w:sz w:val="24"/>
        </w:rPr>
        <w:t>等。</w:t>
      </w:r>
    </w:p>
    <w:p w14:paraId="117DE62E">
      <w:pPr>
        <w:pageBreakBefore w:val="0"/>
        <w:numPr>
          <w:ilvl w:val="0"/>
          <w:numId w:val="0"/>
        </w:numPr>
        <w:kinsoku/>
        <w:wordWrap/>
        <w:overflowPunct/>
        <w:topLinePunct w:val="0"/>
        <w:bidi w:val="0"/>
        <w:snapToGrid/>
        <w:spacing w:line="360" w:lineRule="auto"/>
        <w:ind w:leftChars="0"/>
        <w:outlineLvl w:val="0"/>
        <w:rPr>
          <w:rFonts w:hint="eastAsia" w:ascii="仿宋" w:hAnsi="仿宋" w:eastAsia="仿宋" w:cs="仿宋"/>
          <w:b/>
          <w:vanish/>
          <w:sz w:val="24"/>
        </w:rPr>
      </w:pPr>
      <w:bookmarkStart w:id="9" w:name="_Toc22109500"/>
      <w:r>
        <w:rPr>
          <w:rFonts w:hint="eastAsia" w:ascii="仿宋" w:hAnsi="仿宋" w:eastAsia="仿宋" w:cs="仿宋"/>
          <w:b/>
          <w:kern w:val="0"/>
          <w:sz w:val="24"/>
          <w:lang w:val="en-US" w:eastAsia="zh-CN"/>
        </w:rPr>
        <w:t>六、生活泵房的</w:t>
      </w:r>
      <w:r>
        <w:rPr>
          <w:rFonts w:hint="eastAsia" w:ascii="仿宋" w:hAnsi="仿宋" w:eastAsia="仿宋" w:cs="仿宋"/>
          <w:b/>
          <w:kern w:val="0"/>
          <w:sz w:val="24"/>
        </w:rPr>
        <w:t>技术要求</w:t>
      </w:r>
      <w:bookmarkEnd w:id="9"/>
      <w:bookmarkStart w:id="10" w:name="_Toc3101519"/>
      <w:bookmarkEnd w:id="10"/>
      <w:bookmarkStart w:id="11" w:name="_Toc3101950"/>
      <w:bookmarkEnd w:id="11"/>
      <w:bookmarkStart w:id="12" w:name="_Toc3101454"/>
      <w:bookmarkEnd w:id="12"/>
      <w:bookmarkStart w:id="13" w:name="_Toc3101518"/>
      <w:bookmarkEnd w:id="13"/>
      <w:bookmarkStart w:id="14" w:name="_Toc22109502"/>
      <w:bookmarkEnd w:id="14"/>
      <w:bookmarkStart w:id="15" w:name="_Toc22109501"/>
      <w:bookmarkEnd w:id="15"/>
      <w:bookmarkStart w:id="16" w:name="_Toc3204584"/>
      <w:bookmarkEnd w:id="16"/>
      <w:bookmarkStart w:id="17" w:name="_Toc3101455"/>
      <w:bookmarkEnd w:id="17"/>
      <w:bookmarkStart w:id="18" w:name="_Toc3204583"/>
      <w:bookmarkEnd w:id="18"/>
      <w:bookmarkStart w:id="19" w:name="_Toc3101949"/>
      <w:bookmarkEnd w:id="19"/>
    </w:p>
    <w:p w14:paraId="63459E92">
      <w:pPr>
        <w:pStyle w:val="22"/>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360" w:lineRule="auto"/>
        <w:ind w:leftChars="0"/>
        <w:textAlignment w:val="auto"/>
        <w:outlineLvl w:val="1"/>
        <w:rPr>
          <w:rFonts w:hint="eastAsia" w:ascii="仿宋" w:hAnsi="仿宋" w:eastAsia="仿宋" w:cs="仿宋"/>
          <w:b/>
          <w:sz w:val="24"/>
        </w:rPr>
      </w:pPr>
      <w:bookmarkStart w:id="20" w:name="_Toc22109504"/>
      <w:r>
        <w:rPr>
          <w:rFonts w:hint="eastAsia" w:ascii="仿宋" w:hAnsi="仿宋" w:eastAsia="仿宋" w:cs="仿宋"/>
          <w:b/>
          <w:sz w:val="24"/>
          <w:lang w:val="en-US" w:eastAsia="zh-CN"/>
        </w:rPr>
        <w:t>6.1</w:t>
      </w:r>
      <w:r>
        <w:rPr>
          <w:rFonts w:hint="eastAsia" w:ascii="仿宋" w:hAnsi="仿宋" w:eastAsia="仿宋" w:cs="仿宋"/>
          <w:b/>
          <w:sz w:val="24"/>
        </w:rPr>
        <w:t>设备、材料选用和查验</w:t>
      </w:r>
      <w:bookmarkEnd w:id="20"/>
    </w:p>
    <w:p w14:paraId="5834DFE3">
      <w:pPr>
        <w:pStyle w:val="22"/>
        <w:pageBreakBefore w:val="0"/>
        <w:numPr>
          <w:ilvl w:val="1"/>
          <w:numId w:val="5"/>
        </w:numPr>
        <w:kinsoku/>
        <w:wordWrap/>
        <w:overflowPunct/>
        <w:topLinePunct w:val="0"/>
        <w:bidi w:val="0"/>
        <w:snapToGrid/>
        <w:spacing w:line="360" w:lineRule="auto"/>
        <w:ind w:firstLineChars="0"/>
        <w:rPr>
          <w:rFonts w:hint="eastAsia" w:ascii="仿宋" w:hAnsi="仿宋" w:eastAsia="仿宋" w:cs="仿宋"/>
          <w:sz w:val="24"/>
        </w:rPr>
      </w:pPr>
      <w:r>
        <w:rPr>
          <w:rFonts w:hint="eastAsia" w:ascii="仿宋" w:hAnsi="仿宋" w:eastAsia="仿宋" w:cs="仿宋"/>
          <w:sz w:val="24"/>
        </w:rPr>
        <w:t>设备、材料选用：</w:t>
      </w:r>
    </w:p>
    <w:p w14:paraId="609C0E61">
      <w:pPr>
        <w:pageBreakBefore w:val="0"/>
        <w:numPr>
          <w:ilvl w:val="0"/>
          <w:numId w:val="6"/>
        </w:numPr>
        <w:kinsoku/>
        <w:wordWrap/>
        <w:overflowPunct/>
        <w:topLinePunct w:val="0"/>
        <w:bidi w:val="0"/>
        <w:snapToGrid/>
        <w:spacing w:line="360" w:lineRule="auto"/>
        <w:ind w:left="991" w:leftChars="270" w:hanging="424"/>
        <w:rPr>
          <w:rFonts w:hint="eastAsia" w:ascii="仿宋" w:hAnsi="仿宋" w:eastAsia="仿宋" w:cs="仿宋"/>
          <w:sz w:val="24"/>
        </w:rPr>
      </w:pPr>
      <w:r>
        <w:rPr>
          <w:rFonts w:hint="eastAsia" w:ascii="仿宋" w:hAnsi="仿宋" w:eastAsia="仿宋" w:cs="仿宋"/>
          <w:sz w:val="24"/>
        </w:rPr>
        <w:t>选用设备、材料应符合国家现行的有关产品标准，具有出厂合格证，第三方检测报告，并应满足</w:t>
      </w:r>
      <w:r>
        <w:rPr>
          <w:rFonts w:hint="eastAsia" w:ascii="仿宋" w:hAnsi="仿宋" w:eastAsia="仿宋" w:cs="仿宋"/>
          <w:sz w:val="24"/>
          <w:lang w:eastAsia="zh-CN"/>
        </w:rPr>
        <w:t>广州南沙粤海水务有限公司</w:t>
      </w:r>
      <w:r>
        <w:rPr>
          <w:rFonts w:hint="eastAsia" w:ascii="仿宋" w:hAnsi="仿宋" w:eastAsia="仿宋" w:cs="仿宋"/>
          <w:sz w:val="24"/>
        </w:rPr>
        <w:t>抢险、维修要求。</w:t>
      </w:r>
    </w:p>
    <w:p w14:paraId="6C078866">
      <w:pPr>
        <w:pageBreakBefore w:val="0"/>
        <w:numPr>
          <w:ilvl w:val="0"/>
          <w:numId w:val="6"/>
        </w:numPr>
        <w:kinsoku/>
        <w:wordWrap/>
        <w:overflowPunct/>
        <w:topLinePunct w:val="0"/>
        <w:bidi w:val="0"/>
        <w:snapToGrid/>
        <w:spacing w:line="360" w:lineRule="auto"/>
        <w:ind w:left="991" w:leftChars="270" w:hanging="424"/>
        <w:rPr>
          <w:rFonts w:hint="eastAsia" w:ascii="仿宋" w:hAnsi="仿宋" w:eastAsia="仿宋" w:cs="仿宋"/>
          <w:sz w:val="24"/>
        </w:rPr>
      </w:pPr>
      <w:r>
        <w:rPr>
          <w:rFonts w:hint="eastAsia" w:ascii="仿宋" w:hAnsi="仿宋" w:eastAsia="仿宋" w:cs="仿宋"/>
          <w:sz w:val="24"/>
        </w:rPr>
        <w:t>满足图纸及当地</w:t>
      </w:r>
      <w:r>
        <w:rPr>
          <w:rFonts w:hint="eastAsia" w:ascii="仿宋" w:hAnsi="仿宋" w:eastAsia="仿宋" w:cs="仿宋"/>
          <w:sz w:val="24"/>
          <w:lang w:eastAsia="zh-CN"/>
        </w:rPr>
        <w:t>广州南沙粤海水务有限公司</w:t>
      </w:r>
      <w:r>
        <w:rPr>
          <w:rFonts w:hint="eastAsia" w:ascii="仿宋" w:hAnsi="仿宋" w:eastAsia="仿宋" w:cs="仿宋"/>
          <w:sz w:val="24"/>
        </w:rPr>
        <w:t>相关要求。</w:t>
      </w:r>
    </w:p>
    <w:p w14:paraId="0738E2FF">
      <w:pPr>
        <w:pStyle w:val="22"/>
        <w:pageBreakBefore w:val="0"/>
        <w:numPr>
          <w:ilvl w:val="1"/>
          <w:numId w:val="5"/>
        </w:numPr>
        <w:kinsoku/>
        <w:wordWrap/>
        <w:overflowPunct/>
        <w:topLinePunct w:val="0"/>
        <w:bidi w:val="0"/>
        <w:snapToGrid/>
        <w:spacing w:line="360" w:lineRule="auto"/>
        <w:ind w:firstLineChars="0"/>
        <w:rPr>
          <w:rFonts w:hint="eastAsia" w:ascii="仿宋" w:hAnsi="仿宋" w:eastAsia="仿宋" w:cs="仿宋"/>
          <w:sz w:val="24"/>
        </w:rPr>
      </w:pPr>
      <w:r>
        <w:rPr>
          <w:rFonts w:hint="eastAsia" w:ascii="仿宋" w:hAnsi="仿宋" w:eastAsia="仿宋" w:cs="仿宋"/>
          <w:sz w:val="24"/>
        </w:rPr>
        <w:t>进场检验：</w:t>
      </w:r>
    </w:p>
    <w:p w14:paraId="604C15AC">
      <w:pPr>
        <w:pageBreakBefore w:val="0"/>
        <w:numPr>
          <w:ilvl w:val="0"/>
          <w:numId w:val="7"/>
        </w:numPr>
        <w:kinsoku/>
        <w:wordWrap/>
        <w:overflowPunct/>
        <w:topLinePunct w:val="0"/>
        <w:bidi w:val="0"/>
        <w:snapToGrid/>
        <w:spacing w:line="360" w:lineRule="auto"/>
        <w:rPr>
          <w:rFonts w:hint="eastAsia" w:ascii="仿宋" w:hAnsi="仿宋" w:eastAsia="仿宋" w:cs="仿宋"/>
          <w:sz w:val="24"/>
        </w:rPr>
      </w:pPr>
      <w:r>
        <w:rPr>
          <w:rFonts w:hint="eastAsia" w:ascii="仿宋" w:hAnsi="仿宋" w:eastAsia="仿宋" w:cs="仿宋"/>
          <w:sz w:val="24"/>
        </w:rPr>
        <w:t>设备需检查外观完好程度及设备参数是否满足设计要求，管材需检查壁厚等参数是否满足设计要求，并应做好检查记录。</w:t>
      </w:r>
    </w:p>
    <w:p w14:paraId="65A1C8D9">
      <w:pPr>
        <w:pageBreakBefore w:val="0"/>
        <w:numPr>
          <w:ilvl w:val="0"/>
          <w:numId w:val="7"/>
        </w:numPr>
        <w:kinsoku/>
        <w:wordWrap/>
        <w:overflowPunct/>
        <w:topLinePunct w:val="0"/>
        <w:bidi w:val="0"/>
        <w:snapToGrid/>
        <w:spacing w:line="360" w:lineRule="auto"/>
        <w:rPr>
          <w:rFonts w:hint="eastAsia" w:ascii="仿宋" w:hAnsi="仿宋" w:eastAsia="仿宋" w:cs="仿宋"/>
          <w:sz w:val="24"/>
        </w:rPr>
      </w:pPr>
      <w:r>
        <w:rPr>
          <w:rFonts w:hint="eastAsia" w:ascii="仿宋" w:hAnsi="仿宋" w:eastAsia="仿宋" w:cs="仿宋"/>
          <w:sz w:val="24"/>
        </w:rPr>
        <w:t>设备、材料的出厂及质量证明材料必须齐全，否则应无条件退场。</w:t>
      </w:r>
    </w:p>
    <w:p w14:paraId="68AEE9E1">
      <w:pPr>
        <w:pStyle w:val="22"/>
        <w:pageBreakBefore w:val="0"/>
        <w:numPr>
          <w:ilvl w:val="1"/>
          <w:numId w:val="5"/>
        </w:numPr>
        <w:kinsoku/>
        <w:wordWrap/>
        <w:overflowPunct/>
        <w:topLinePunct w:val="0"/>
        <w:bidi w:val="0"/>
        <w:snapToGrid/>
        <w:spacing w:line="360" w:lineRule="auto"/>
        <w:ind w:firstLineChars="0"/>
        <w:rPr>
          <w:rFonts w:hint="eastAsia" w:ascii="仿宋" w:hAnsi="仿宋" w:eastAsia="仿宋" w:cs="仿宋"/>
          <w:sz w:val="24"/>
        </w:rPr>
      </w:pPr>
      <w:r>
        <w:rPr>
          <w:rFonts w:hint="eastAsia" w:ascii="仿宋" w:hAnsi="仿宋" w:eastAsia="仿宋" w:cs="仿宋"/>
          <w:sz w:val="24"/>
        </w:rPr>
        <w:t>完工检验：</w:t>
      </w:r>
    </w:p>
    <w:p w14:paraId="37E2519E">
      <w:pPr>
        <w:pageBreakBefore w:val="0"/>
        <w:numPr>
          <w:ilvl w:val="0"/>
          <w:numId w:val="8"/>
        </w:numPr>
        <w:kinsoku/>
        <w:wordWrap/>
        <w:overflowPunct/>
        <w:topLinePunct w:val="0"/>
        <w:bidi w:val="0"/>
        <w:snapToGrid/>
        <w:spacing w:line="360" w:lineRule="auto"/>
        <w:rPr>
          <w:rFonts w:hint="eastAsia" w:ascii="仿宋" w:hAnsi="仿宋" w:eastAsia="仿宋" w:cs="仿宋"/>
          <w:sz w:val="24"/>
        </w:rPr>
      </w:pPr>
      <w:r>
        <w:rPr>
          <w:rFonts w:hint="eastAsia" w:ascii="仿宋" w:hAnsi="仿宋" w:eastAsia="仿宋" w:cs="仿宋"/>
          <w:sz w:val="24"/>
        </w:rPr>
        <w:t>系统施工完毕后，应对设备、材料的成品保护情况进行检查，对于已出现破损、锈蚀的管段、管件、设备等进行无条件更换。</w:t>
      </w:r>
    </w:p>
    <w:p w14:paraId="71314D35">
      <w:pPr>
        <w:pageBreakBefore w:val="0"/>
        <w:numPr>
          <w:ilvl w:val="0"/>
          <w:numId w:val="8"/>
        </w:numPr>
        <w:kinsoku/>
        <w:wordWrap/>
        <w:overflowPunct/>
        <w:topLinePunct w:val="0"/>
        <w:bidi w:val="0"/>
        <w:snapToGrid/>
        <w:spacing w:line="360" w:lineRule="auto"/>
        <w:rPr>
          <w:rFonts w:hint="eastAsia" w:ascii="仿宋" w:hAnsi="仿宋" w:eastAsia="仿宋" w:cs="仿宋"/>
          <w:sz w:val="24"/>
        </w:rPr>
      </w:pPr>
      <w:r>
        <w:rPr>
          <w:rFonts w:hint="eastAsia" w:ascii="仿宋" w:hAnsi="仿宋" w:eastAsia="仿宋" w:cs="仿宋"/>
          <w:sz w:val="24"/>
        </w:rPr>
        <w:t>上述检查无问题后，应按照设计、规范要求进行压力试验，检查设备、管道的严密性和承压能力，为通水做好准备。</w:t>
      </w:r>
    </w:p>
    <w:p w14:paraId="37B29429">
      <w:pPr>
        <w:pStyle w:val="22"/>
        <w:pageBreakBefore w:val="0"/>
        <w:numPr>
          <w:ilvl w:val="1"/>
          <w:numId w:val="5"/>
        </w:numPr>
        <w:kinsoku/>
        <w:wordWrap/>
        <w:overflowPunct/>
        <w:topLinePunct w:val="0"/>
        <w:bidi w:val="0"/>
        <w:snapToGrid/>
        <w:spacing w:line="360" w:lineRule="auto"/>
        <w:ind w:firstLineChars="0"/>
        <w:rPr>
          <w:rFonts w:hint="eastAsia" w:ascii="仿宋" w:hAnsi="仿宋" w:eastAsia="仿宋" w:cs="仿宋"/>
          <w:sz w:val="24"/>
        </w:rPr>
      </w:pPr>
      <w:r>
        <w:rPr>
          <w:rFonts w:hint="eastAsia" w:ascii="仿宋" w:hAnsi="仿宋" w:eastAsia="仿宋" w:cs="仿宋"/>
          <w:sz w:val="24"/>
        </w:rPr>
        <w:t>给水管道冲洗与消毒：</w:t>
      </w:r>
    </w:p>
    <w:p w14:paraId="5064C36F">
      <w:pPr>
        <w:pageBreakBefore w:val="0"/>
        <w:kinsoku/>
        <w:wordWrap/>
        <w:overflowPunct/>
        <w:topLinePunct w:val="0"/>
        <w:bidi w:val="0"/>
        <w:snapToGrid/>
        <w:spacing w:line="360" w:lineRule="auto"/>
        <w:ind w:left="420"/>
        <w:rPr>
          <w:rFonts w:hint="eastAsia" w:ascii="仿宋" w:hAnsi="仿宋" w:eastAsia="仿宋" w:cs="仿宋"/>
          <w:sz w:val="24"/>
        </w:rPr>
      </w:pPr>
      <w:r>
        <w:rPr>
          <w:rFonts w:hint="eastAsia" w:ascii="仿宋" w:hAnsi="仿宋" w:eastAsia="仿宋" w:cs="仿宋"/>
          <w:sz w:val="24"/>
        </w:rPr>
        <w:t>给水管道冲洗与消毒应符合下列要求：</w:t>
      </w:r>
    </w:p>
    <w:p w14:paraId="27536A16">
      <w:pPr>
        <w:pageBreakBefore w:val="0"/>
        <w:kinsoku/>
        <w:wordWrap/>
        <w:overflowPunct/>
        <w:topLinePunct w:val="0"/>
        <w:bidi w:val="0"/>
        <w:snapToGrid/>
        <w:spacing w:line="360" w:lineRule="auto"/>
        <w:ind w:left="420"/>
        <w:rPr>
          <w:rFonts w:hint="eastAsia" w:ascii="仿宋" w:hAnsi="仿宋" w:eastAsia="仿宋" w:cs="仿宋"/>
          <w:sz w:val="24"/>
        </w:rPr>
      </w:pPr>
      <w:r>
        <w:rPr>
          <w:rFonts w:hint="eastAsia" w:ascii="仿宋" w:hAnsi="仿宋" w:eastAsia="仿宋" w:cs="仿宋"/>
          <w:sz w:val="24"/>
        </w:rPr>
        <w:t xml:space="preserve">    1）给水管道严禁取用污染水源进行水压试验、冲洗，施工管段处于污染水水域较近时，必须严格控制污染水进入管道；如不慎污染管道，应由水质监测部门对管道污染水进行化验，并按其要求在管道并网运行前进行冲洗消毒。</w:t>
      </w:r>
    </w:p>
    <w:p w14:paraId="55A19F09">
      <w:pPr>
        <w:pageBreakBefore w:val="0"/>
        <w:kinsoku/>
        <w:wordWrap/>
        <w:overflowPunct/>
        <w:topLinePunct w:val="0"/>
        <w:bidi w:val="0"/>
        <w:snapToGrid/>
        <w:spacing w:line="360" w:lineRule="auto"/>
        <w:ind w:left="420"/>
        <w:rPr>
          <w:rFonts w:hint="eastAsia" w:ascii="仿宋" w:hAnsi="仿宋" w:eastAsia="仿宋" w:cs="仿宋"/>
          <w:color w:val="C00000"/>
          <w:sz w:val="24"/>
        </w:rPr>
      </w:pPr>
      <w:r>
        <w:rPr>
          <w:rFonts w:hint="eastAsia" w:ascii="仿宋" w:hAnsi="仿宋" w:eastAsia="仿宋" w:cs="仿宋"/>
          <w:color w:val="C00000"/>
          <w:sz w:val="24"/>
        </w:rPr>
        <w:t xml:space="preserve">   </w:t>
      </w:r>
      <w:r>
        <w:rPr>
          <w:rFonts w:hint="eastAsia" w:ascii="仿宋" w:hAnsi="仿宋" w:eastAsia="仿宋" w:cs="仿宋"/>
          <w:sz w:val="24"/>
        </w:rPr>
        <w:t>2）管道冲洗与消毒应编制实施方案</w:t>
      </w:r>
    </w:p>
    <w:p w14:paraId="7BC9E20F">
      <w:pPr>
        <w:pageBreakBefore w:val="0"/>
        <w:kinsoku/>
        <w:wordWrap/>
        <w:overflowPunct/>
        <w:topLinePunct w:val="0"/>
        <w:bidi w:val="0"/>
        <w:snapToGrid/>
        <w:spacing w:line="360" w:lineRule="auto"/>
        <w:ind w:left="42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color w:val="C00000"/>
          <w:sz w:val="24"/>
        </w:rPr>
        <w:t xml:space="preserve"> </w:t>
      </w:r>
      <w:r>
        <w:rPr>
          <w:rFonts w:hint="eastAsia" w:ascii="仿宋" w:hAnsi="仿宋" w:eastAsia="仿宋" w:cs="仿宋"/>
          <w:sz w:val="24"/>
        </w:rPr>
        <w:t xml:space="preserve"> 3）施工单位应在建设单位、管理单位的配合下进行冲洗消毒</w:t>
      </w:r>
    </w:p>
    <w:p w14:paraId="7016958B">
      <w:pPr>
        <w:pageBreakBefore w:val="0"/>
        <w:kinsoku/>
        <w:wordWrap/>
        <w:overflowPunct/>
        <w:topLinePunct w:val="0"/>
        <w:bidi w:val="0"/>
        <w:snapToGrid/>
        <w:spacing w:line="360" w:lineRule="auto"/>
        <w:ind w:left="420"/>
        <w:rPr>
          <w:rFonts w:hint="eastAsia" w:ascii="仿宋" w:hAnsi="仿宋" w:eastAsia="仿宋" w:cs="仿宋"/>
          <w:sz w:val="24"/>
        </w:rPr>
      </w:pPr>
      <w:r>
        <w:rPr>
          <w:rFonts w:hint="eastAsia" w:ascii="仿宋" w:hAnsi="仿宋" w:eastAsia="仿宋" w:cs="仿宋"/>
          <w:sz w:val="24"/>
        </w:rPr>
        <w:t xml:space="preserve">   4）冲洗时，应避开用水高峰，冲洗流速不小于1.0m/s，连续冲洗。</w:t>
      </w:r>
    </w:p>
    <w:p w14:paraId="349DF634">
      <w:pPr>
        <w:pageBreakBefore w:val="0"/>
        <w:kinsoku/>
        <w:wordWrap/>
        <w:overflowPunct/>
        <w:topLinePunct w:val="0"/>
        <w:bidi w:val="0"/>
        <w:snapToGrid/>
        <w:spacing w:line="360" w:lineRule="auto"/>
        <w:ind w:left="420"/>
        <w:rPr>
          <w:rFonts w:hint="eastAsia" w:ascii="仿宋" w:hAnsi="仿宋" w:eastAsia="仿宋" w:cs="仿宋"/>
          <w:sz w:val="24"/>
        </w:rPr>
      </w:pPr>
      <w:r>
        <w:rPr>
          <w:rFonts w:hint="eastAsia" w:ascii="仿宋" w:hAnsi="仿宋" w:eastAsia="仿宋" w:cs="仿宋"/>
          <w:sz w:val="24"/>
        </w:rPr>
        <w:t>给水管道冲洗消毒准备工作应符合下列要求：</w:t>
      </w:r>
    </w:p>
    <w:p w14:paraId="26781155">
      <w:pPr>
        <w:pageBreakBefore w:val="0"/>
        <w:kinsoku/>
        <w:wordWrap/>
        <w:overflowPunct/>
        <w:topLinePunct w:val="0"/>
        <w:bidi w:val="0"/>
        <w:snapToGrid/>
        <w:spacing w:line="360" w:lineRule="auto"/>
        <w:ind w:left="420"/>
        <w:rPr>
          <w:rFonts w:hint="eastAsia" w:ascii="仿宋" w:hAnsi="仿宋" w:eastAsia="仿宋" w:cs="仿宋"/>
          <w:sz w:val="24"/>
        </w:rPr>
      </w:pPr>
      <w:r>
        <w:rPr>
          <w:rFonts w:hint="eastAsia" w:ascii="仿宋" w:hAnsi="仿宋" w:eastAsia="仿宋" w:cs="仿宋"/>
          <w:sz w:val="24"/>
        </w:rPr>
        <w:t xml:space="preserve">   1）用于冲洗管道的清洁水源已经确定；</w:t>
      </w:r>
    </w:p>
    <w:p w14:paraId="37606346">
      <w:pPr>
        <w:pageBreakBefore w:val="0"/>
        <w:kinsoku/>
        <w:wordWrap/>
        <w:overflowPunct/>
        <w:topLinePunct w:val="0"/>
        <w:bidi w:val="0"/>
        <w:snapToGrid/>
        <w:spacing w:line="360" w:lineRule="auto"/>
        <w:ind w:left="420"/>
        <w:rPr>
          <w:rFonts w:hint="eastAsia" w:ascii="仿宋" w:hAnsi="仿宋" w:eastAsia="仿宋" w:cs="仿宋"/>
          <w:sz w:val="24"/>
        </w:rPr>
      </w:pPr>
      <w:r>
        <w:rPr>
          <w:rFonts w:hint="eastAsia" w:ascii="仿宋" w:hAnsi="仿宋" w:eastAsia="仿宋" w:cs="仿宋"/>
          <w:sz w:val="24"/>
        </w:rPr>
        <w:t xml:space="preserve">   2）消毒方法和用品应急确定，并准备就绪；</w:t>
      </w:r>
    </w:p>
    <w:p w14:paraId="7760B90D">
      <w:pPr>
        <w:pageBreakBefore w:val="0"/>
        <w:kinsoku/>
        <w:wordWrap/>
        <w:overflowPunct/>
        <w:topLinePunct w:val="0"/>
        <w:bidi w:val="0"/>
        <w:snapToGrid/>
        <w:spacing w:line="360" w:lineRule="auto"/>
        <w:ind w:left="420"/>
        <w:rPr>
          <w:rFonts w:hint="eastAsia" w:ascii="仿宋" w:hAnsi="仿宋" w:eastAsia="仿宋" w:cs="仿宋"/>
          <w:color w:val="C00000"/>
          <w:sz w:val="24"/>
        </w:rPr>
      </w:pPr>
      <w:r>
        <w:rPr>
          <w:rFonts w:hint="eastAsia" w:ascii="仿宋" w:hAnsi="仿宋" w:eastAsia="仿宋" w:cs="仿宋"/>
          <w:sz w:val="24"/>
        </w:rPr>
        <w:t xml:space="preserve">   3）排水管道已安装完毕，并保证畅通、安全；</w:t>
      </w:r>
    </w:p>
    <w:p w14:paraId="56F6C15D">
      <w:pPr>
        <w:pageBreakBefore w:val="0"/>
        <w:kinsoku/>
        <w:wordWrap/>
        <w:overflowPunct/>
        <w:topLinePunct w:val="0"/>
        <w:bidi w:val="0"/>
        <w:snapToGrid/>
        <w:spacing w:line="360" w:lineRule="auto"/>
        <w:ind w:left="420"/>
        <w:rPr>
          <w:rFonts w:hint="eastAsia" w:ascii="仿宋" w:hAnsi="仿宋" w:eastAsia="仿宋" w:cs="仿宋"/>
          <w:sz w:val="24"/>
        </w:rPr>
      </w:pPr>
      <w:r>
        <w:rPr>
          <w:rFonts w:hint="eastAsia" w:ascii="仿宋" w:hAnsi="仿宋" w:eastAsia="仿宋" w:cs="仿宋"/>
          <w:sz w:val="24"/>
        </w:rPr>
        <w:t xml:space="preserve">   4）冲洗管段末端已设置方便、安全的取样口；</w:t>
      </w:r>
    </w:p>
    <w:p w14:paraId="327B70D3">
      <w:pPr>
        <w:pageBreakBefore w:val="0"/>
        <w:kinsoku/>
        <w:wordWrap/>
        <w:overflowPunct/>
        <w:topLinePunct w:val="0"/>
        <w:bidi w:val="0"/>
        <w:snapToGrid/>
        <w:spacing w:line="360" w:lineRule="auto"/>
        <w:ind w:left="420" w:firstLine="480" w:firstLineChars="200"/>
        <w:rPr>
          <w:rFonts w:hint="eastAsia" w:ascii="仿宋" w:hAnsi="仿宋" w:eastAsia="仿宋" w:cs="仿宋"/>
          <w:sz w:val="24"/>
        </w:rPr>
      </w:pPr>
      <w:r>
        <w:rPr>
          <w:rFonts w:hint="eastAsia" w:ascii="仿宋" w:hAnsi="仿宋" w:eastAsia="仿宋" w:cs="仿宋"/>
          <w:sz w:val="24"/>
        </w:rPr>
        <w:t>5）照明和维护等措施已落实。</w:t>
      </w:r>
    </w:p>
    <w:p w14:paraId="4DEE13E2">
      <w:pPr>
        <w:pageBreakBefore w:val="0"/>
        <w:kinsoku/>
        <w:wordWrap/>
        <w:overflowPunct/>
        <w:topLinePunct w:val="0"/>
        <w:bidi w:val="0"/>
        <w:snapToGrid/>
        <w:spacing w:line="360" w:lineRule="auto"/>
        <w:ind w:firstLine="480"/>
        <w:rPr>
          <w:rFonts w:hint="eastAsia" w:ascii="仿宋" w:hAnsi="仿宋" w:eastAsia="仿宋" w:cs="仿宋"/>
          <w:sz w:val="24"/>
        </w:rPr>
      </w:pPr>
      <w:r>
        <w:rPr>
          <w:rFonts w:hint="eastAsia" w:ascii="仿宋" w:hAnsi="仿宋" w:eastAsia="仿宋" w:cs="仿宋"/>
          <w:sz w:val="24"/>
        </w:rPr>
        <w:t>管道冲洗与消毒应符合下列规定：</w:t>
      </w:r>
    </w:p>
    <w:p w14:paraId="6D0975E5">
      <w:pPr>
        <w:pageBreakBefore w:val="0"/>
        <w:kinsoku/>
        <w:wordWrap/>
        <w:overflowPunct/>
        <w:topLinePunct w:val="0"/>
        <w:bidi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1）管道第一次冲洗应用洁净水冲洗至出水口水样浊度小于3NTU为止，冲洗流速应大于1.0m/s。</w:t>
      </w:r>
    </w:p>
    <w:p w14:paraId="67E1222A">
      <w:pPr>
        <w:pageBreakBefore w:val="0"/>
        <w:kinsoku/>
        <w:wordWrap/>
        <w:overflowPunct/>
        <w:topLinePunct w:val="0"/>
        <w:bidi w:val="0"/>
        <w:snapToGrid/>
        <w:spacing w:line="360" w:lineRule="auto"/>
        <w:ind w:firstLine="480"/>
        <w:rPr>
          <w:rFonts w:hint="eastAsia" w:ascii="仿宋" w:hAnsi="仿宋" w:eastAsia="仿宋" w:cs="仿宋"/>
          <w:sz w:val="24"/>
        </w:rPr>
      </w:pPr>
      <w:r>
        <w:rPr>
          <w:rFonts w:hint="eastAsia" w:ascii="仿宋" w:hAnsi="仿宋" w:eastAsia="仿宋" w:cs="仿宋"/>
          <w:sz w:val="24"/>
        </w:rPr>
        <w:t xml:space="preserve"> 2）管道第二次冲洗应在第一次冲洗后，用有效氯离子含量不低于2mg/L的洁净水浸泡24h后，</w:t>
      </w:r>
      <w:r>
        <w:rPr>
          <w:rFonts w:hint="eastAsia" w:ascii="仿宋" w:hAnsi="仿宋" w:eastAsia="仿宋" w:cs="仿宋"/>
          <w:sz w:val="24"/>
          <w:lang w:eastAsia="zh-CN"/>
        </w:rPr>
        <w:t>再</w:t>
      </w:r>
      <w:r>
        <w:rPr>
          <w:rFonts w:hint="eastAsia" w:ascii="仿宋" w:hAnsi="仿宋" w:eastAsia="仿宋" w:cs="仿宋"/>
          <w:sz w:val="24"/>
        </w:rPr>
        <w:t>用清洁水进行第二次冲洗直至水质监测、管理部门取样化验合格为止。</w:t>
      </w:r>
    </w:p>
    <w:p w14:paraId="1FBFE733">
      <w:pPr>
        <w:pStyle w:val="22"/>
        <w:pageBreakBefore w:val="0"/>
        <w:numPr>
          <w:ilvl w:val="0"/>
          <w:numId w:val="0"/>
        </w:numPr>
        <w:kinsoku/>
        <w:wordWrap/>
        <w:overflowPunct/>
        <w:topLinePunct w:val="0"/>
        <w:bidi w:val="0"/>
        <w:snapToGrid/>
        <w:spacing w:before="100" w:beforeAutospacing="1" w:after="100" w:afterAutospacing="1" w:line="360" w:lineRule="auto"/>
        <w:ind w:leftChars="0"/>
        <w:outlineLvl w:val="1"/>
        <w:rPr>
          <w:rFonts w:hint="eastAsia" w:ascii="仿宋" w:hAnsi="仿宋" w:eastAsia="仿宋" w:cs="仿宋"/>
          <w:b/>
          <w:color w:val="FF0000"/>
          <w:sz w:val="24"/>
        </w:rPr>
      </w:pPr>
      <w:r>
        <w:rPr>
          <w:rFonts w:hint="eastAsia" w:ascii="仿宋" w:hAnsi="仿宋" w:eastAsia="仿宋" w:cs="仿宋"/>
          <w:b/>
          <w:color w:val="FF0000"/>
          <w:sz w:val="24"/>
          <w:lang w:val="en-US" w:eastAsia="zh-CN"/>
        </w:rPr>
        <w:t>6.2</w:t>
      </w:r>
      <w:r>
        <w:rPr>
          <w:rFonts w:hint="eastAsia" w:ascii="仿宋" w:hAnsi="仿宋" w:eastAsia="仿宋" w:cs="仿宋"/>
          <w:b/>
          <w:color w:val="FF0000"/>
          <w:sz w:val="24"/>
        </w:rPr>
        <w:t>智慧型泵房建设标准：</w:t>
      </w:r>
    </w:p>
    <w:p w14:paraId="1C1D29FA">
      <w:pPr>
        <w:pStyle w:val="3"/>
        <w:pageBreakBefore w:val="0"/>
        <w:numPr>
          <w:ilvl w:val="0"/>
          <w:numId w:val="0"/>
        </w:numPr>
        <w:kinsoku/>
        <w:wordWrap/>
        <w:overflowPunct/>
        <w:topLinePunct w:val="0"/>
        <w:bidi w:val="0"/>
        <w:snapToGrid/>
        <w:spacing w:line="360" w:lineRule="auto"/>
        <w:rPr>
          <w:rFonts w:hint="eastAsia" w:ascii="仿宋" w:hAnsi="仿宋" w:eastAsia="仿宋" w:cs="仿宋"/>
          <w:color w:val="FF0000"/>
          <w:sz w:val="24"/>
        </w:rPr>
      </w:pPr>
      <w:bookmarkStart w:id="21" w:name="_Toc18969"/>
      <w:r>
        <w:rPr>
          <w:rFonts w:hint="eastAsia" w:ascii="仿宋" w:hAnsi="仿宋" w:eastAsia="仿宋" w:cs="仿宋"/>
          <w:color w:val="FF0000"/>
          <w:sz w:val="24"/>
        </w:rPr>
        <w:t>1 一般规定</w:t>
      </w:r>
      <w:bookmarkEnd w:id="21"/>
    </w:p>
    <w:p w14:paraId="01088003">
      <w:pPr>
        <w:pageBreakBefore w:val="0"/>
        <w:widowControl/>
        <w:numPr>
          <w:ilvl w:val="0"/>
          <w:numId w:val="9"/>
        </w:numPr>
        <w:kinsoku/>
        <w:wordWrap/>
        <w:overflowPunct/>
        <w:topLinePunct w:val="0"/>
        <w:bidi w:val="0"/>
        <w:snapToGrid/>
        <w:spacing w:line="360" w:lineRule="auto"/>
        <w:rPr>
          <w:rFonts w:hint="eastAsia" w:ascii="仿宋" w:hAnsi="仿宋" w:eastAsia="仿宋" w:cs="仿宋"/>
          <w:kern w:val="0"/>
          <w:sz w:val="24"/>
          <w:szCs w:val="28"/>
        </w:rPr>
      </w:pPr>
      <w:r>
        <w:rPr>
          <w:rFonts w:hint="eastAsia" w:ascii="仿宋" w:hAnsi="仿宋" w:eastAsia="仿宋" w:cs="仿宋"/>
          <w:color w:val="000000"/>
          <w:kern w:val="0"/>
          <w:sz w:val="24"/>
          <w:szCs w:val="28"/>
        </w:rPr>
        <w:t>泵房选址</w:t>
      </w:r>
    </w:p>
    <w:p w14:paraId="267E6836">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（1）生活水泵房应单独设置，不得与其他用房（包括消防泵房）混用，不应毗邻居住用房或在其上层或下层，宜设置在居住建筑之外，不应设置在负一层以下，避免被淹风险。</w:t>
      </w:r>
    </w:p>
    <w:p w14:paraId="10E4FD21">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（2）当泵房设置在地面时，与住宅的安全距离不小于15m，当泵房设置在地下一层时，与住宅的安全距离不小于8m。当泵房设在地下层时，地坪面不得低于同层地库标高，禁止下沉式。</w:t>
      </w:r>
    </w:p>
    <w:p w14:paraId="1AC3B0E5">
      <w:pPr>
        <w:pageBreakBefore w:val="0"/>
        <w:widowControl/>
        <w:numPr>
          <w:ilvl w:val="0"/>
          <w:numId w:val="9"/>
        </w:numPr>
        <w:kinsoku/>
        <w:wordWrap/>
        <w:overflowPunct/>
        <w:topLinePunct w:val="0"/>
        <w:bidi w:val="0"/>
        <w:snapToGrid/>
        <w:spacing w:line="360" w:lineRule="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泵房规模</w:t>
      </w:r>
    </w:p>
    <w:p w14:paraId="235881BA">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（1）泵房应为矩形或较规整的四边形，泵房内应避免设置承重柱剪力墙。泵房面积按摆放设备后，预留10m</w:t>
      </w:r>
      <w:r>
        <w:rPr>
          <w:rFonts w:hint="eastAsia" w:ascii="仿宋" w:hAnsi="仿宋" w:eastAsia="仿宋" w:cs="仿宋"/>
          <w:color w:val="000000"/>
          <w:kern w:val="0"/>
          <w:sz w:val="24"/>
          <w:szCs w:val="28"/>
          <w:vertAlign w:val="superscript"/>
        </w:rPr>
        <w:t>2</w:t>
      </w:r>
      <w:r>
        <w:rPr>
          <w:rFonts w:hint="eastAsia" w:ascii="仿宋" w:hAnsi="仿宋" w:eastAsia="仿宋" w:cs="仿宋"/>
          <w:color w:val="000000"/>
          <w:kern w:val="0"/>
          <w:sz w:val="24"/>
          <w:szCs w:val="28"/>
        </w:rPr>
        <w:t>的维修空间的原则配置，每增加一套设备，相应增加面积20m</w:t>
      </w:r>
      <w:r>
        <w:rPr>
          <w:rFonts w:hint="eastAsia" w:ascii="仿宋" w:hAnsi="仿宋" w:eastAsia="仿宋" w:cs="仿宋"/>
          <w:color w:val="000000"/>
          <w:kern w:val="0"/>
          <w:sz w:val="24"/>
          <w:szCs w:val="28"/>
          <w:vertAlign w:val="superscript"/>
        </w:rPr>
        <w:t>2</w:t>
      </w:r>
      <w:r>
        <w:rPr>
          <w:rFonts w:hint="eastAsia" w:ascii="仿宋" w:hAnsi="仿宋" w:eastAsia="仿宋" w:cs="仿宋"/>
          <w:color w:val="000000"/>
          <w:kern w:val="0"/>
          <w:sz w:val="24"/>
          <w:szCs w:val="28"/>
        </w:rPr>
        <w:t>。</w:t>
      </w:r>
    </w:p>
    <w:p w14:paraId="13B0E4E8">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2）泵房内宜设置独立防潮的电气仪表间，电气仪表间上方不得有输送液体的管道经过，且用砖墙隔开并设置玻璃观察窗口或用落地钢化玻璃间隔，并设置出入口。配电柜、控制柜、PLC柜应放置在电气仪表间内，机柜基础应高于泵房地面0.3m，配电柜和控制柜前面通道宽度不应小于1.5m。</w:t>
      </w:r>
    </w:p>
    <w:p w14:paraId="39F9A233">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 xml:space="preserve">（3）每个泵房的服务半径不应大于500m，且服务户数不大于3000户，超过时增加1座泵房，且加压给水管不应穿越市政道路。 </w:t>
      </w:r>
    </w:p>
    <w:p w14:paraId="7DFA2C4C">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（4）建筑高度大于100m的建筑，宜采用垂直串联供水方式，中途设转输泵房。</w:t>
      </w:r>
    </w:p>
    <w:p w14:paraId="47CF33CA">
      <w:pPr>
        <w:pageBreakBefore w:val="0"/>
        <w:widowControl/>
        <w:numPr>
          <w:ilvl w:val="0"/>
          <w:numId w:val="9"/>
        </w:numPr>
        <w:kinsoku/>
        <w:wordWrap/>
        <w:overflowPunct/>
        <w:topLinePunct w:val="0"/>
        <w:bidi w:val="0"/>
        <w:snapToGrid/>
        <w:spacing w:line="360" w:lineRule="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泵房供电电源</w:t>
      </w:r>
    </w:p>
    <w:p w14:paraId="078EBC5C">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（1）泵房应设置双回路电源或备用发电机。当主供电源出现故障时，能自动切换接入备用电源及时恢复供电，保证连续性供水。当采用备用发电机作为备用电源时，应选用自启动的发电机组。</w:t>
      </w:r>
    </w:p>
    <w:p w14:paraId="218F36BB">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（2）水泵房内必须设有配电箱，配电箱电源连接到设备。泵房内每套动力设备需单独提 供一组三相五线制动力电源线，电缆线要用一组通长的，中间不能有接头，泵房内采用铜芯电缆或电线。</w:t>
      </w:r>
    </w:p>
    <w:p w14:paraId="0162F9CE">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（3）泵房应有可贸易结算的独立用电计量装置。</w:t>
      </w:r>
    </w:p>
    <w:p w14:paraId="3CE8C9AC">
      <w:pPr>
        <w:pageBreakBefore w:val="0"/>
        <w:widowControl/>
        <w:numPr>
          <w:ilvl w:val="0"/>
          <w:numId w:val="9"/>
        </w:numPr>
        <w:kinsoku/>
        <w:wordWrap/>
        <w:overflowPunct/>
        <w:topLinePunct w:val="0"/>
        <w:bidi w:val="0"/>
        <w:snapToGrid/>
        <w:spacing w:line="360" w:lineRule="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泵房噪声标准及控制措施</w:t>
      </w:r>
    </w:p>
    <w:p w14:paraId="4AC4B00F">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（1）泵房环境噪声应符合现行国家标准《声环境质量标准》（GB3096）和《民用建筑隔声设计规范》（GBJ118）的要求。</w:t>
      </w:r>
    </w:p>
    <w:p w14:paraId="47D3FD6F">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（2）泵房室外噪音为A声级，不高于45dB。</w:t>
      </w:r>
    </w:p>
    <w:p w14:paraId="17517818">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（3）地面式泵房采用双层中空玻璃隔音窗和隔音门，空气声计权隔声量，外窗不应小于30dB。</w:t>
      </w:r>
    </w:p>
    <w:p w14:paraId="5595A34E">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（4）泵房的墙壁、天花板应采取隔音、吸音处理。</w:t>
      </w:r>
    </w:p>
    <w:p w14:paraId="7BD546A1">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（5）水泵机组与基础间设橡胶隔振器隔振，管道固定采用弹性热镀锌吊架或托架进行支架隔振。</w:t>
      </w:r>
    </w:p>
    <w:p w14:paraId="5A20CFB4">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（6）在水泵进出口须安装可曲绕橡胶接头，泵房管道穿墙处设置柔性防水套管。</w:t>
      </w:r>
    </w:p>
    <w:p w14:paraId="419A874B">
      <w:pPr>
        <w:pageBreakBefore w:val="0"/>
        <w:widowControl/>
        <w:numPr>
          <w:ilvl w:val="0"/>
          <w:numId w:val="9"/>
        </w:numPr>
        <w:kinsoku/>
        <w:wordWrap/>
        <w:overflowPunct/>
        <w:topLinePunct w:val="0"/>
        <w:bidi w:val="0"/>
        <w:snapToGrid/>
        <w:spacing w:line="360" w:lineRule="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泵房通风</w:t>
      </w:r>
    </w:p>
    <w:p w14:paraId="6C247F55">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1）泵房应设置可形成对流的进出口排风口，排风口尺寸按泵房面积合理设计，但不得小于0.4m×0.4m，排风扇外部设置防护格栅式网罩，排风扇材质采用不锈钢。外部设置机械排送风装置，且前后均安装消声静压箱，外部设置机械排送风装置，且进风口和出风口不能有遮挡物。机械通风换气次数不小于4次/h。</w:t>
      </w:r>
    </w:p>
    <w:p w14:paraId="72C20229">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（2）水泵房环境温度应控制在0~40℃，湿度不高于90%，泵房内应设置温、湿度的实时15显示和监测控制装置，并联动泵房的通风系统、除湿机或空气调节设备进行调控。</w:t>
      </w:r>
    </w:p>
    <w:p w14:paraId="6645E9B1">
      <w:pPr>
        <w:pStyle w:val="3"/>
        <w:pageBreakBefore w:val="0"/>
        <w:numPr>
          <w:ilvl w:val="0"/>
          <w:numId w:val="0"/>
        </w:numPr>
        <w:kinsoku/>
        <w:wordWrap/>
        <w:overflowPunct/>
        <w:topLinePunct w:val="0"/>
        <w:bidi w:val="0"/>
        <w:snapToGrid/>
        <w:spacing w:line="360" w:lineRule="auto"/>
        <w:rPr>
          <w:rFonts w:hint="eastAsia" w:ascii="仿宋" w:hAnsi="仿宋" w:eastAsia="仿宋" w:cs="仿宋"/>
          <w:color w:val="FF0000"/>
          <w:sz w:val="24"/>
        </w:rPr>
      </w:pPr>
      <w:bookmarkStart w:id="22" w:name="_Toc11142"/>
      <w:r>
        <w:rPr>
          <w:rFonts w:hint="eastAsia" w:ascii="仿宋" w:hAnsi="仿宋" w:eastAsia="仿宋" w:cs="仿宋"/>
          <w:color w:val="FF0000"/>
          <w:sz w:val="24"/>
        </w:rPr>
        <w:t>2 主要设备选型</w:t>
      </w:r>
      <w:bookmarkEnd w:id="22"/>
    </w:p>
    <w:p w14:paraId="0733B8EA">
      <w:pPr>
        <w:pageBreakBefore w:val="0"/>
        <w:widowControl/>
        <w:numPr>
          <w:ilvl w:val="0"/>
          <w:numId w:val="10"/>
        </w:numPr>
        <w:kinsoku/>
        <w:wordWrap/>
        <w:overflowPunct/>
        <w:topLinePunct w:val="0"/>
        <w:bidi w:val="0"/>
        <w:snapToGrid/>
        <w:spacing w:line="360" w:lineRule="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 xml:space="preserve">变频水泵及电机 </w:t>
      </w:r>
    </w:p>
    <w:p w14:paraId="168C8A24">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 xml:space="preserve">（1）不锈钢水泵、气压罐、管路等涉水部件应符合《生活饮用水输配水设备及防护材料的安全性评价标准》（GB/T17219）的有关规定。 </w:t>
      </w:r>
    </w:p>
    <w:p w14:paraId="353B4B6D">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（2）涉及居住类的建筑每个给水加压区水泵的配置设二至四台主泵并联供水，并设置备用水泵，备用泵的供水能力不应小于最大一台运行水泵的供水能力，水泵与备用泵自动切换交替运行。</w:t>
      </w:r>
    </w:p>
    <w:p w14:paraId="684C7242">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3）水泵腔体、外套筒、泵头、叶轮、进出水段等过流部分应采用SUS304（06Cr19Ni10）不锈钢及以上材质。泵轴材质应优先采用马氏体不锈钢，综合机械性能要优于不锈钢SUS304（06Cr19Ni10），并具有一定的耐腐蚀性能，水泵叶轮宜采用激光一次性整体焊接。水泵进出水段宜采用SUS304（06Cr19Ni10）不锈钢及以上材质的标准法兰连接。</w:t>
      </w:r>
    </w:p>
    <w:p w14:paraId="531D0042">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（4）水泵噪声应符合现行国家标准《泵的噪声测量与评价方法》（GB/T 29529）中B级或以上要求；水泵振动应符合现行国家标准《泵的振动测量与评价方法》（GB/T29531）中的B级或以上要求。</w:t>
      </w:r>
    </w:p>
    <w:p w14:paraId="759F0C15">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（5）水泵应采用高效节能清水低噪音泵，设备运行噪声不超过80dB（A）。</w:t>
      </w:r>
    </w:p>
    <w:p w14:paraId="40919C22">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（6）水泵配套的电机应为全封闭、风冷/水冷鼠笼式变频高效IE3（二级）电机。</w:t>
      </w:r>
      <w:r>
        <w:rPr>
          <w:rFonts w:hint="eastAsia" w:ascii="仿宋" w:hAnsi="仿宋" w:eastAsia="仿宋" w:cs="仿宋"/>
          <w:color w:val="000000"/>
          <w:kern w:val="0"/>
          <w:sz w:val="24"/>
          <w:szCs w:val="28"/>
          <w:lang w:eastAsia="zh-CN"/>
        </w:rPr>
        <w:t>电机</w:t>
      </w:r>
      <w:r>
        <w:rPr>
          <w:rFonts w:hint="eastAsia" w:ascii="仿宋" w:hAnsi="仿宋" w:eastAsia="仿宋" w:cs="仿宋"/>
          <w:color w:val="000000"/>
          <w:kern w:val="0"/>
          <w:sz w:val="24"/>
          <w:szCs w:val="28"/>
        </w:rPr>
        <w:t>外壳需有中国能效标识标签。电动机绝缘等级不低于F，防护等级不低于IP55。电机功率大于3kW时水泵应做减振处理。验收时请提交能效等级测试报告的复印件并备原件核对。</w:t>
      </w:r>
    </w:p>
    <w:p w14:paraId="5D65E4B5">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（7）泵房基础高出地面应便于水泵安装，不应小于0.20m，水泵机组的布置应符合现行《建筑给水排水设计标准》（GB50015）的有关规定。</w:t>
      </w:r>
    </w:p>
    <w:p w14:paraId="0BD961A4">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（8）管道支架采用弹性支架，每台水泵在钢筋混凝土基座或型钢基座下安装阻尼减震器，振动应符合现行行业标准《泵的振动测量与评价方法》（JB/T8097）中的B级要求。</w:t>
      </w:r>
    </w:p>
    <w:p w14:paraId="7647410F">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（9）电机参数要求：380V/AC±10%，50Hz，三相、F级绝缘、IP55防护。</w:t>
      </w:r>
    </w:p>
    <w:p w14:paraId="3C0FC4AF">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（10）设备运行：水泵为S1工作制（连续工作制），每台水泵配套使用一台变频器。</w:t>
      </w:r>
    </w:p>
    <w:p w14:paraId="0115B20B">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（11）设备寿命：水泵连续使用10年以上，电机连续使用10年以上。</w:t>
      </w:r>
    </w:p>
    <w:p w14:paraId="5BE5176D">
      <w:pPr>
        <w:pageBreakBefore w:val="0"/>
        <w:widowControl/>
        <w:numPr>
          <w:ilvl w:val="0"/>
          <w:numId w:val="10"/>
        </w:numPr>
        <w:kinsoku/>
        <w:wordWrap/>
        <w:overflowPunct/>
        <w:topLinePunct w:val="0"/>
        <w:bidi w:val="0"/>
        <w:snapToGrid/>
        <w:spacing w:line="360" w:lineRule="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不锈钢生活水箱</w:t>
      </w:r>
    </w:p>
    <w:p w14:paraId="69965E7A">
      <w:pPr>
        <w:pageBreakBefore w:val="0"/>
        <w:widowControl/>
        <w:numPr>
          <w:ilvl w:val="0"/>
          <w:numId w:val="11"/>
        </w:numPr>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生活水箱应符合现行《建筑给水排水设计标准》（GB50015）、《二次供水设施卫16生规范》（GB17051）的有关规定，矩形给水箱参照现行国家标准突击《矩形水箱》（02S101）进行安装。</w:t>
      </w:r>
    </w:p>
    <w:p w14:paraId="5B78578B">
      <w:pPr>
        <w:pageBreakBefore w:val="0"/>
        <w:widowControl/>
        <w:numPr>
          <w:ilvl w:val="0"/>
          <w:numId w:val="11"/>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新建水池（箱）应采用S31603不锈钢材质制作；改（扩）建应采用S31603不锈钢内置水池（箱）。水池（箱）每格容积大于等于50m</w:t>
      </w:r>
      <w:r>
        <w:rPr>
          <w:rFonts w:hint="eastAsia" w:ascii="仿宋" w:hAnsi="仿宋" w:eastAsia="仿宋" w:cs="仿宋"/>
          <w:color w:val="000000"/>
          <w:kern w:val="0"/>
          <w:sz w:val="24"/>
          <w:szCs w:val="28"/>
          <w:vertAlign w:val="superscript"/>
        </w:rPr>
        <w:t>3</w:t>
      </w:r>
      <w:r>
        <w:rPr>
          <w:rFonts w:hint="eastAsia" w:ascii="仿宋" w:hAnsi="仿宋" w:eastAsia="仿宋" w:cs="仿宋"/>
          <w:color w:val="000000"/>
          <w:kern w:val="0"/>
          <w:sz w:val="24"/>
          <w:szCs w:val="28"/>
        </w:rPr>
        <w:t>小于200m</w:t>
      </w:r>
      <w:r>
        <w:rPr>
          <w:rFonts w:hint="eastAsia" w:ascii="仿宋" w:hAnsi="仿宋" w:eastAsia="仿宋" w:cs="仿宋"/>
          <w:color w:val="000000"/>
          <w:kern w:val="0"/>
          <w:sz w:val="24"/>
          <w:szCs w:val="28"/>
          <w:vertAlign w:val="superscript"/>
        </w:rPr>
        <w:t>3</w:t>
      </w:r>
      <w:r>
        <w:rPr>
          <w:rFonts w:hint="eastAsia" w:ascii="仿宋" w:hAnsi="仿宋" w:eastAsia="仿宋" w:cs="仿宋"/>
          <w:color w:val="000000"/>
          <w:kern w:val="0"/>
          <w:sz w:val="24"/>
          <w:szCs w:val="28"/>
        </w:rPr>
        <w:t>的，导流板不应少于两块，保证平均水力停留时间不宜超过6小时。</w:t>
      </w:r>
    </w:p>
    <w:p w14:paraId="3CF7731B">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（3）水箱高度不应超过3m。当水箱高度大于1.5m时，水箱内外应设置爬梯相邻两级踏步的间距不得大于0.3m，爬梯的宽度不应小于0.6m，爬梯顶部应设置下弯式扶手。</w:t>
      </w:r>
    </w:p>
    <w:p w14:paraId="75AD4961">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4）水箱采用组合式不锈钢水箱。水箱的顶板、侧板、底板和箱内所有涉水件（包括支撑钢）采用食品级SUS316不锈钢材质，并符合国家卫生检验标准，不生锈，不长青苔，不漏水、永久保持清洁卫生，安全稳固。水箱底板厚度为3mm，侧板厚度为2.0mm，顶板厚度为1.5mm，水箱支撑筋须采用SUS316</w:t>
      </w:r>
      <w:r>
        <w:rPr>
          <w:rFonts w:hint="eastAsia" w:ascii="仿宋" w:hAnsi="仿宋" w:eastAsia="仿宋" w:cs="仿宋"/>
          <w:color w:val="000000"/>
          <w:kern w:val="0"/>
          <w:sz w:val="24"/>
          <w:szCs w:val="28"/>
          <w:lang w:eastAsia="zh-CN"/>
        </w:rPr>
        <w:t>方型</w:t>
      </w:r>
      <w:r>
        <w:rPr>
          <w:rFonts w:hint="eastAsia" w:ascii="仿宋" w:hAnsi="仿宋" w:eastAsia="仿宋" w:cs="仿宋"/>
          <w:color w:val="000000"/>
          <w:kern w:val="0"/>
          <w:sz w:val="24"/>
          <w:szCs w:val="28"/>
        </w:rPr>
        <w:t>的支撑筋。主支撑筋采用板厚不得小于3.0mm，宽×高的尺寸为30mm×30mm。烧焊须采用SUS308L的焊条，并采用全位置焊接，禁止点焊焊接。</w:t>
      </w:r>
    </w:p>
    <w:p w14:paraId="79B79872">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（5）水箱基础高度不宜小于0.5m，砌筑条形基础，基础宽度不小于0.2m，基础长度=水箱的宽度+0.2m，条形基础中心距为1m。</w:t>
      </w:r>
    </w:p>
    <w:p w14:paraId="0D1CFF4F">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6）水箱外壁与建筑本体结构墙面或其它池壁之间的净距，应满足施工或装配的需要，无管道的侧面，净距不宜小于0.7m；安装有管道的侧面，净距不宜小于1.0m，且管道外壁与建筑本体墙面之间的通道宽度不小于0.6m；设有人孔的水箱（池）顶，顶板面与上面建筑本体板底的净空不应小于0.8m；水箱（池）底部应架空，距地面板的净距，不小于0.3m，当有管道敷设时不小于0.8m。</w:t>
      </w:r>
    </w:p>
    <w:p w14:paraId="4B05EF6A">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（7）水箱应设有带锁的推拉式密封盖，密封盖上应有凹槽并加设密封圈，人孔高出水箱外顶不应小于0.1m。圆型人孔直径不应小于0.7m，方型人孔每边长不应小于0.6m。</w:t>
      </w:r>
    </w:p>
    <w:p w14:paraId="00B0C340">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（8）水箱应设置自洁消毒设施，可采用紫外线消毒或臭氧发生器等安全可靠的消毒设备。</w:t>
      </w:r>
    </w:p>
    <w:p w14:paraId="7A93DF48">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（9）水箱应根据实际工况选择设置超声波液位传感器或静压式液位计监控水箱液位，且应能与水池（箱）电动调节阀联动启闭，采用PLC智能控制，起到削峰补谷的作用，并设低水位、溢流水位报警。水箱外侧</w:t>
      </w:r>
      <w:r>
        <w:rPr>
          <w:rFonts w:hint="eastAsia" w:ascii="仿宋" w:hAnsi="仿宋" w:eastAsia="仿宋" w:cs="仿宋"/>
          <w:color w:val="333333"/>
          <w:kern w:val="0"/>
          <w:sz w:val="24"/>
          <w:szCs w:val="28"/>
        </w:rPr>
        <w:t>应设可视液位计，宜采用有机玻璃硬管</w:t>
      </w:r>
      <w:r>
        <w:rPr>
          <w:rFonts w:hint="eastAsia" w:ascii="仿宋" w:hAnsi="仿宋" w:eastAsia="仿宋" w:cs="仿宋"/>
          <w:color w:val="000000"/>
          <w:kern w:val="0"/>
          <w:sz w:val="24"/>
          <w:szCs w:val="28"/>
        </w:rPr>
        <w:t>。</w:t>
      </w:r>
    </w:p>
    <w:p w14:paraId="6E7532D9">
      <w:pPr>
        <w:pageBreakBefore w:val="0"/>
        <w:widowControl/>
        <w:numPr>
          <w:ilvl w:val="0"/>
          <w:numId w:val="10"/>
        </w:numPr>
        <w:kinsoku/>
        <w:wordWrap/>
        <w:overflowPunct/>
        <w:topLinePunct w:val="0"/>
        <w:bidi w:val="0"/>
        <w:snapToGrid/>
        <w:spacing w:line="360" w:lineRule="auto"/>
        <w:rPr>
          <w:rFonts w:hint="eastAsia" w:ascii="仿宋" w:hAnsi="仿宋" w:eastAsia="仿宋" w:cs="仿宋"/>
          <w:kern w:val="0"/>
          <w:sz w:val="24"/>
          <w:szCs w:val="28"/>
        </w:rPr>
      </w:pPr>
      <w:r>
        <w:rPr>
          <w:rFonts w:hint="eastAsia" w:ascii="仿宋" w:hAnsi="仿宋" w:eastAsia="仿宋" w:cs="仿宋"/>
          <w:color w:val="000000"/>
          <w:kern w:val="0"/>
          <w:sz w:val="24"/>
          <w:szCs w:val="28"/>
        </w:rPr>
        <w:t xml:space="preserve">隔膜压力罐 </w:t>
      </w:r>
    </w:p>
    <w:p w14:paraId="305A914F">
      <w:pPr>
        <w:pageBreakBefore w:val="0"/>
        <w:widowControl/>
        <w:numPr>
          <w:ilvl w:val="0"/>
          <w:numId w:val="12"/>
        </w:numPr>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二次供水系统应采用隔膜式压力罐，制造、检验应符合现行国家标准《钢制压力容器》（GB150）及有关标准的规定。</w:t>
      </w:r>
    </w:p>
    <w:p w14:paraId="545809BD">
      <w:pPr>
        <w:pageBreakBefore w:val="0"/>
        <w:widowControl/>
        <w:numPr>
          <w:ilvl w:val="0"/>
          <w:numId w:val="12"/>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隔膜式压力罐外壳采用不锈钢SUS304，隔膜应选用食品级天然橡胶。</w:t>
      </w:r>
    </w:p>
    <w:p w14:paraId="16A7BB33">
      <w:pPr>
        <w:pageBreakBefore w:val="0"/>
        <w:widowControl/>
        <w:numPr>
          <w:ilvl w:val="0"/>
          <w:numId w:val="12"/>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压力罐顶部设置压力表，罐内最低工作压力应满足管网最不利处的配水点所需水压。</w:t>
      </w:r>
    </w:p>
    <w:p w14:paraId="5DC9B012">
      <w:pPr>
        <w:pageBreakBefore w:val="0"/>
        <w:widowControl/>
        <w:numPr>
          <w:ilvl w:val="0"/>
          <w:numId w:val="12"/>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水泵扬程在80m之内应配置1.0Mpa等级气压罐；水泵扬程在80m-140m应配置压力1.6Mpa气压罐；水泵扬程在140m以上应配置压力2.5Mpa气压罐。</w:t>
      </w:r>
    </w:p>
    <w:p w14:paraId="0888D52E">
      <w:pPr>
        <w:pageBreakBefore w:val="0"/>
        <w:widowControl/>
        <w:numPr>
          <w:ilvl w:val="0"/>
          <w:numId w:val="12"/>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气压罐选型：机组流量在30m</w:t>
      </w:r>
      <w:r>
        <w:rPr>
          <w:rFonts w:hint="eastAsia" w:ascii="仿宋" w:hAnsi="仿宋" w:eastAsia="仿宋" w:cs="仿宋"/>
          <w:color w:val="000000"/>
          <w:kern w:val="0"/>
          <w:sz w:val="24"/>
          <w:szCs w:val="28"/>
          <w:vertAlign w:val="superscript"/>
        </w:rPr>
        <w:t>3</w:t>
      </w:r>
      <w:r>
        <w:rPr>
          <w:rFonts w:hint="eastAsia" w:ascii="仿宋" w:hAnsi="仿宋" w:eastAsia="仿宋" w:cs="仿宋"/>
          <w:color w:val="000000"/>
          <w:kern w:val="0"/>
          <w:sz w:val="24"/>
          <w:szCs w:val="28"/>
        </w:rPr>
        <w:t>/h以下，气压罐直径不小于Φ600；机组流量在30-60m</w:t>
      </w:r>
      <w:r>
        <w:rPr>
          <w:rFonts w:hint="eastAsia" w:ascii="仿宋" w:hAnsi="仿宋" w:eastAsia="仿宋" w:cs="仿宋"/>
          <w:color w:val="000000"/>
          <w:kern w:val="0"/>
          <w:sz w:val="24"/>
          <w:szCs w:val="28"/>
          <w:vertAlign w:val="superscript"/>
        </w:rPr>
        <w:t>3</w:t>
      </w:r>
      <w:r>
        <w:rPr>
          <w:rFonts w:hint="eastAsia" w:ascii="仿宋" w:hAnsi="仿宋" w:eastAsia="仿宋" w:cs="仿宋"/>
          <w:color w:val="000000"/>
          <w:kern w:val="0"/>
          <w:sz w:val="24"/>
          <w:szCs w:val="28"/>
        </w:rPr>
        <w:t>/h，气压罐直径不小于Φ800。气压罐应设置放空管并延伸至排水沟，放空管离地面高度0.2m。气压罐与管道连接设置检修闸阀。</w:t>
      </w:r>
    </w:p>
    <w:p w14:paraId="7C2EE192">
      <w:pPr>
        <w:pageBreakBefore w:val="0"/>
        <w:widowControl/>
        <w:numPr>
          <w:ilvl w:val="0"/>
          <w:numId w:val="12"/>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压力罐应设置放空管并引至排水沟或集水井，放空管管口最低点与排水沟最高水位应有2.5D（不小于0.2m）的空气隔断间距。</w:t>
      </w:r>
    </w:p>
    <w:p w14:paraId="3A82F820">
      <w:pPr>
        <w:pageBreakBefore w:val="0"/>
        <w:widowControl/>
        <w:numPr>
          <w:ilvl w:val="0"/>
          <w:numId w:val="10"/>
        </w:numPr>
        <w:kinsoku/>
        <w:wordWrap/>
        <w:overflowPunct/>
        <w:topLinePunct w:val="0"/>
        <w:bidi w:val="0"/>
        <w:snapToGrid/>
        <w:spacing w:line="360" w:lineRule="auto"/>
        <w:rPr>
          <w:rFonts w:hint="eastAsia" w:ascii="仿宋" w:hAnsi="仿宋" w:eastAsia="仿宋" w:cs="仿宋"/>
          <w:kern w:val="0"/>
          <w:sz w:val="24"/>
          <w:szCs w:val="28"/>
        </w:rPr>
      </w:pPr>
      <w:r>
        <w:rPr>
          <w:rFonts w:hint="eastAsia" w:ascii="仿宋" w:hAnsi="仿宋" w:eastAsia="仿宋" w:cs="仿宋"/>
          <w:color w:val="000000"/>
          <w:kern w:val="0"/>
          <w:sz w:val="24"/>
          <w:szCs w:val="28"/>
        </w:rPr>
        <w:t>管道与附件</w:t>
      </w:r>
    </w:p>
    <w:p w14:paraId="0D900482">
      <w:pPr>
        <w:pageBreakBefore w:val="0"/>
        <w:widowControl/>
        <w:numPr>
          <w:ilvl w:val="0"/>
          <w:numId w:val="13"/>
        </w:numPr>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泵房内配置管道、工艺管件、法兰盘、阀门、螺栓等所有涉水部分均应采用不低于SUS304（06Cr19Ni10）不锈钢材质。仪表、传感器及其他配件，所有涉水部分宜采用SUS304不锈钢及以上材质。</w:t>
      </w:r>
    </w:p>
    <w:p w14:paraId="4AA60F9F">
      <w:pPr>
        <w:pageBreakBefore w:val="0"/>
        <w:widowControl/>
        <w:numPr>
          <w:ilvl w:val="0"/>
          <w:numId w:val="13"/>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水泵进水应做偏心大小头，出水须做同心大小头。水泵吸水管内的流速应小于1.2m/s，水泵的出水管的流速应不大于1.8m/s。</w:t>
      </w:r>
    </w:p>
    <w:p w14:paraId="3D8CB0DD">
      <w:pPr>
        <w:pageBreakBefore w:val="0"/>
        <w:widowControl/>
        <w:numPr>
          <w:ilvl w:val="0"/>
          <w:numId w:val="13"/>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单泵出水管处设置缓闭消声式止回阀和检修阀，各分区水泵组出水总管水平安装，安装高度不宜超过1.5米，出水总管设置的压力表应带压力变送器。</w:t>
      </w:r>
    </w:p>
    <w:p w14:paraId="4E44F864">
      <w:pPr>
        <w:pageBreakBefore w:val="0"/>
        <w:widowControl/>
        <w:numPr>
          <w:ilvl w:val="0"/>
          <w:numId w:val="13"/>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水泵吸、出水管上应安装可曲挠橡胶接头，可曲挠橡胶接头法兰盘材质采用食品级SUS304不锈钢，橡胶材质为天然橡胶或三元乙丙烯聚合橡胶，须在阀体上模具凸字铸出“厂标”、“规格”，不得采用再生胶，不得贴牌。</w:t>
      </w:r>
    </w:p>
    <w:p w14:paraId="20DA86E6">
      <w:pPr>
        <w:pageBreakBefore w:val="0"/>
        <w:widowControl/>
        <w:numPr>
          <w:ilvl w:val="0"/>
          <w:numId w:val="13"/>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泵房内阀门均采用不锈钢弹性座封暗杆（带开关指示）硬密封闸阀，阀体阀板阀杆材质为不锈钢（2Cr13或1cr13）。</w:t>
      </w:r>
    </w:p>
    <w:p w14:paraId="2E644847">
      <w:pPr>
        <w:pageBreakBefore w:val="0"/>
        <w:widowControl/>
        <w:numPr>
          <w:ilvl w:val="0"/>
          <w:numId w:val="13"/>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泵组出水总管处应设置水锤吸纳器、泄压装置、DN50调试排水管、水质采样龙头。</w:t>
      </w:r>
    </w:p>
    <w:p w14:paraId="7FF27728">
      <w:pPr>
        <w:pageBreakBefore w:val="0"/>
        <w:widowControl/>
        <w:numPr>
          <w:ilvl w:val="0"/>
          <w:numId w:val="13"/>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泵房里生活水箱补水总管供水压力不宜大于0.2MPa，超过应设可调式减压阀，并安装水表进行监控。</w:t>
      </w:r>
    </w:p>
    <w:p w14:paraId="7C2E760C">
      <w:pPr>
        <w:pageBreakBefore w:val="0"/>
        <w:widowControl/>
        <w:numPr>
          <w:ilvl w:val="0"/>
          <w:numId w:val="13"/>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水箱进水总管设置电动控制阀，与水浸报警联动，并设泄水装置，阀门控制，并接引到排水槽处，并设置水质采样龙头。</w:t>
      </w:r>
    </w:p>
    <w:p w14:paraId="2A17A25A">
      <w:pPr>
        <w:pageBreakBefore w:val="0"/>
        <w:widowControl/>
        <w:numPr>
          <w:ilvl w:val="0"/>
          <w:numId w:val="10"/>
        </w:numPr>
        <w:kinsoku/>
        <w:wordWrap/>
        <w:overflowPunct/>
        <w:topLinePunct w:val="0"/>
        <w:bidi w:val="0"/>
        <w:snapToGrid/>
        <w:spacing w:line="360" w:lineRule="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电气及控制设备</w:t>
      </w:r>
    </w:p>
    <w:p w14:paraId="26C75CE3">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控制柜：</w:t>
      </w:r>
    </w:p>
    <w:p w14:paraId="5CC6872A">
      <w:pPr>
        <w:pageBreakBefore w:val="0"/>
        <w:widowControl/>
        <w:numPr>
          <w:ilvl w:val="0"/>
          <w:numId w:val="14"/>
        </w:numPr>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变频控制柜的型号、数量、尺寸及运行方案，必须保证系统运行的安全可靠。</w:t>
      </w:r>
    </w:p>
    <w:p w14:paraId="38457795">
      <w:pPr>
        <w:pageBreakBefore w:val="0"/>
        <w:widowControl/>
        <w:numPr>
          <w:ilvl w:val="0"/>
          <w:numId w:val="14"/>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供电电源：供电电源应采用三相五线，380V，50Hz；柜体：宜采用冷轧钢板，安装时宜高出地面50mm以上。底座周围应采取封闭措施，并应能防止鼠、蛇等小动物进入箱内。控制柜应装有吊环。控制柜内接线应整齐、线标清晰。控制柜面板：设置三相进线电流表（数字式）、三相进线电压表（数字式），水泵工作状态显示。</w:t>
      </w:r>
    </w:p>
    <w:p w14:paraId="0F18CCF5">
      <w:pPr>
        <w:pageBreakBefore w:val="0"/>
        <w:widowControl/>
        <w:numPr>
          <w:ilvl w:val="0"/>
          <w:numId w:val="14"/>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灯：故障显示灯，手/自动转换开关，手动开、停水泵按钮及人机对话装置。</w:t>
      </w:r>
    </w:p>
    <w:p w14:paraId="0751CC12">
      <w:pPr>
        <w:pageBreakBefore w:val="0"/>
        <w:widowControl/>
        <w:numPr>
          <w:ilvl w:val="0"/>
          <w:numId w:val="14"/>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人机界面采用液晶触摸屏并带机械开关：屏幕显示清晰，响应速度快，多行数据显示，能自动黑屏屏保和PLC通讯良好、通过CCC认证产品。人机界面能够显示当前供水压力（设计压力、实际供水压力）、水箱高、低水位报警，水泵工作状态，故障保护记录（无水、超压、缺相）；能够人工调节控制水泵机组所有参数，控制压力上、下限，水泵切换时间等参数。成套设备需配置不小于7寸的液晶显示屏。</w:t>
      </w:r>
    </w:p>
    <w:p w14:paraId="5B112A1E">
      <w:pPr>
        <w:pageBreakBefore w:val="0"/>
        <w:widowControl/>
        <w:numPr>
          <w:ilvl w:val="0"/>
          <w:numId w:val="14"/>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电控柜：具有温（湿）度控制功能，当控制柜内环境温度高于40℃或湿度大于90%时，系统自动启动。当电控柜内部温度高于60℃时发出温度过高报警信号。</w:t>
      </w:r>
    </w:p>
    <w:p w14:paraId="746479A9">
      <w:pPr>
        <w:pageBreakBefore w:val="0"/>
        <w:widowControl/>
        <w:numPr>
          <w:ilvl w:val="0"/>
          <w:numId w:val="14"/>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控制柜：设有排风扇及自带照明（36V以下），且做到门开灯开，门关灯关。控制柜内且应留有备用插座和设有多功能电表。采用排风扇冷却方式时，控制柜进风口应配置可更换的空气过滤配件（例如滤棉）。</w:t>
      </w:r>
    </w:p>
    <w:p w14:paraId="0F7F23E9">
      <w:pPr>
        <w:pageBreakBefore w:val="0"/>
        <w:widowControl/>
        <w:numPr>
          <w:ilvl w:val="0"/>
          <w:numId w:val="14"/>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控制柜应具有故障声光报警功能。</w:t>
      </w:r>
    </w:p>
    <w:p w14:paraId="3AD20A44">
      <w:pPr>
        <w:pageBreakBefore w:val="0"/>
        <w:widowControl/>
        <w:numPr>
          <w:ilvl w:val="0"/>
          <w:numId w:val="14"/>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控制柜内所有外接线路应均挂有准确的标识牌，包括去向、规格型号等。所有电源开关、指示灯、按钮、切换开关、仪表、主要模块应有永久性中文标识。柜内接线应有与图纸对应的编码标识。多股线接线时使用接线端子。每个接线端子最多压接2根线。控制柜应张贴或放置过塑后的原理接线图。</w:t>
      </w:r>
    </w:p>
    <w:p w14:paraId="00A020D0">
      <w:pPr>
        <w:pageBreakBefore w:val="0"/>
        <w:widowControl/>
        <w:numPr>
          <w:ilvl w:val="0"/>
          <w:numId w:val="14"/>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控制柜应装设带短路保护、接地故障保护以及过载保护等的断路器。</w:t>
      </w:r>
    </w:p>
    <w:p w14:paraId="0133630B">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各元器件：</w:t>
      </w:r>
    </w:p>
    <w:p w14:paraId="36F1C100">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（1）断路器：每台控制柜应设备总柜断路器，主要用电设备（变频器、水泵、开关电源、可编程控制逻辑器双PLC）应配置合适容量的断路器，并进行编号标识。</w:t>
      </w:r>
    </w:p>
    <w:p w14:paraId="63196C4F">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2）变频器采用专用型水泵控制变频器，具有符合国际标准和认证的要求。电磁兼容性要求符合EN61800-3标准C3级，防止对周边电子设备仪表造成影响。变频器内部线路板须具有符合3C3环境的防腐蚀涂层。每组加压系统配置采取一泵一变频器，或一台水泵配置一台集成式水泵专用变频器，实现一对一变频调速控制，且做到全频同步调速控制泵流量增加或减少。</w:t>
      </w:r>
    </w:p>
    <w:p w14:paraId="7505F190">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（3）每个控制柜设多功能电表采集每组水泵的用电量。</w:t>
      </w:r>
    </w:p>
    <w:p w14:paraId="51524F47">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（4）其他元器件宜采用结构紧凑，功耗小，寿命高，安全可靠，有CCC认证的产品。</w:t>
      </w:r>
    </w:p>
    <w:p w14:paraId="2390A0F7">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5）仪表：在出厂时应有计量检测报告书。应采用电流型远传压力表（压力传感器）。仪表（远传压力表、压力开关、压力传感器）电源应采用安全电源。控制柜与远传压力表或数显压力变送器之间连接的电缆必须是屏蔽电缆，避免信号受干扰。</w:t>
      </w:r>
    </w:p>
    <w:p w14:paraId="6F39995D">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（6）成套设备必须具备的功能及模式</w:t>
      </w:r>
    </w:p>
    <w:p w14:paraId="2EFAF258">
      <w:pPr>
        <w:pageBreakBefore w:val="0"/>
        <w:widowControl/>
        <w:numPr>
          <w:ilvl w:val="0"/>
          <w:numId w:val="15"/>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 xml:space="preserve">设备应具有远程监视和控制功能，包括设备的启停、各泵的运行状态、进水及出水压力、故障报警、参数的设置。全自动运行，无人值守，无水停机，来水自动开机，停电后复电再启动，变频器报警自动复位和再自动启动，具有变频调节、自动和远程控制启停功能，可实现设备的自动、变频调节、远程启停功能。 </w:t>
      </w:r>
    </w:p>
    <w:p w14:paraId="5334F20D">
      <w:pPr>
        <w:pageBreakBefore w:val="0"/>
        <w:widowControl/>
        <w:numPr>
          <w:ilvl w:val="0"/>
          <w:numId w:val="15"/>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常规自动保护功能：具有对过压、欠压、过流、过载、缺相等故障进行报警及自动保护，对可恢复的故障应能自动、手动或远程控制消除，恢复正常运行。具备报警记忆功能，故障报警应及时准确。</w:t>
      </w:r>
    </w:p>
    <w:p w14:paraId="368CD8EA">
      <w:pPr>
        <w:pageBreakBefore w:val="0"/>
        <w:widowControl/>
        <w:numPr>
          <w:ilvl w:val="0"/>
          <w:numId w:val="15"/>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 xml:space="preserve">设备配备有UPS电源，UPS电源至少保证弱电系统正常运行1个小时以上。 </w:t>
      </w:r>
    </w:p>
    <w:p w14:paraId="318B6651">
      <w:pPr>
        <w:pageBreakBefore w:val="0"/>
        <w:widowControl/>
        <w:numPr>
          <w:ilvl w:val="0"/>
          <w:numId w:val="15"/>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设备泵组轮换功能：设备运行时，工作泵与备用泵应能够自动交替轮换运行。当任一台工作水泵发生故障时，备用水泵应能自动投入运行。工作泵与备用泵能定时轮换运行，自动切换、自动巡检。水泵切换时间与设定时间的偏差不应超过±30s，能够做到先启先停。为避免先启先停导致水泵运行累积时间的不均衡，设备还必须具备强制切换运行时间较少的水泵自动投入运行功能，使每台水泵均匀磨损，延长使用寿命。</w:t>
      </w:r>
    </w:p>
    <w:p w14:paraId="00CD75B4">
      <w:pPr>
        <w:pageBreakBefore w:val="0"/>
        <w:widowControl/>
        <w:numPr>
          <w:ilvl w:val="0"/>
          <w:numId w:val="15"/>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采用全变频控制设备时：设备启动，第一台水泵变频启动达到额定的频率，但设备出水口压力仍未稳定达到设定值时，变频器启动第二台水泵，以此类推；当压力稳定后，用水需求降低，全部工作水泵将降速变频运行，满足系统水量水压需求，压力稳定后自动进行能耗判别选择合适的水泵运行台数。当系统需求降低到最小极限值时，及现在供水流量非常小时，系统将激活小流量停机功能。此时，当用户有少量用水需求，将由气压罐优先补偿，气压罐不能满足需求时，水泵再次启动。每台水泵采用一台独立的变频器拖动与控制，每台变频器具备工业通讯接口。</w:t>
      </w:r>
    </w:p>
    <w:p w14:paraId="699A818E">
      <w:pPr>
        <w:pageBreakBefore w:val="0"/>
        <w:widowControl/>
        <w:numPr>
          <w:ilvl w:val="0"/>
          <w:numId w:val="15"/>
        </w:numPr>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成套供水设备应提供空闲的485串口转网口方式，远传数据支持ModbusRTU和ModbusTCP/IP通讯方式，可利用扩展模块通过支持IPSecVPN技术的移动数据通信网络实现远程监控功能，将泵房现场的水压情况、机泵运行数据、变频器参数、故障报警等信息上传到供水企业远程监控平台。</w:t>
      </w:r>
    </w:p>
    <w:p w14:paraId="53692800">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（7）防雷：电源防雷器需符合国家标准GB/T18802.12，信号防雷器需符合国家标准GB/T18802.21，视频安防系统的防雷与接地应符合现行国家标准GB50348、GB50394、GB50395、GB50174、GB50343相关条款规定。</w:t>
      </w:r>
    </w:p>
    <w:p w14:paraId="6554A6CE">
      <w:pPr>
        <w:pageBreakBefore w:val="0"/>
        <w:widowControl/>
        <w:numPr>
          <w:ilvl w:val="0"/>
          <w:numId w:val="10"/>
        </w:numPr>
        <w:kinsoku/>
        <w:wordWrap/>
        <w:overflowPunct/>
        <w:topLinePunct w:val="0"/>
        <w:bidi w:val="0"/>
        <w:snapToGrid/>
        <w:spacing w:line="360" w:lineRule="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远程监测系统</w:t>
      </w:r>
    </w:p>
    <w:p w14:paraId="068AE8BA">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（1）泵房运行远程监控系统应具备对设备的运行数据采集、数据分析以及各类信号报警等功能，其通讯符合《广州自来水二次供水通信规范(GSEG)》。实时数据的采集包括但不限于：</w:t>
      </w:r>
    </w:p>
    <w:p w14:paraId="42FE00DA">
      <w:pPr>
        <w:pageBreakBefore w:val="0"/>
        <w:widowControl/>
        <w:numPr>
          <w:ilvl w:val="0"/>
          <w:numId w:val="16"/>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泵房/设备运行数据，包括但不限于压力、流量、变频器数据、水泵运行数据、水箱液位、电压/电流/功率、消毒设备、集水坑/排污泵数据等。</w:t>
      </w:r>
    </w:p>
    <w:p w14:paraId="46365E9C">
      <w:pPr>
        <w:pageBreakBefore w:val="0"/>
        <w:widowControl/>
        <w:numPr>
          <w:ilvl w:val="0"/>
          <w:numId w:val="16"/>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泵房环境数据，包括但不限于温湿度、水浸、风机等。</w:t>
      </w:r>
    </w:p>
    <w:p w14:paraId="20659921">
      <w:pPr>
        <w:pageBreakBefore w:val="0"/>
        <w:widowControl/>
        <w:numPr>
          <w:ilvl w:val="0"/>
          <w:numId w:val="16"/>
        </w:numPr>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安防数据，包括但不限于视频、门禁、报警等。</w:t>
      </w:r>
    </w:p>
    <w:p w14:paraId="045A4553">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（2）泵房运行远程监控系统应采取相应的网络安全防护措施，且符合《网络安全等级保护制度》的相关规定。</w:t>
      </w:r>
    </w:p>
    <w:p w14:paraId="5F3E6713">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3）泵房大门、水箱人孔口、仪表间、水泵机组、集水井配备独立枪机24小时监控。硬盘容量必须满足每个摄像头能保存3个月影像数据的要求，总容量不少于8T。门禁系统采用TCP/IP协议的网络控制器，具有网络通讯、远程操作、人员进出数据记录和查询功能，所选产品能保证接入供水企业远程监控平台。</w:t>
      </w:r>
    </w:p>
    <w:p w14:paraId="49D3A708">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4）泵房视频监控系统采用数字高清摄像头和数字式网络硬盘录像机，泵房生产运行视频监控系统应采用数字视频监控系统，且应符合现行国家标准《视频安防监控系统工程设计规范》（GB50395）及行业标准《视频安防监控系统技术要求》（GA/T367）的有关规定，宜符合现行国家标准《安全防范视频监控联网系统信息传输、交换、控制技术要求》（GB/T28181）的有关规定。</w:t>
      </w:r>
    </w:p>
    <w:p w14:paraId="24402817">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 xml:space="preserve">（5）视频安防监控应支持对特定场景（人孔）进行布防，场景因非授权人员进入泵房时，触发入侵报警，并在二次供水管理平台中弹出现场画面。 </w:t>
      </w:r>
    </w:p>
    <w:p w14:paraId="0D12E862">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（6）泵房内应设置独立的门禁系统，门禁宜采取电磁锁并与控制系统联动，泵房内设置手动开门装置，可记录人员信息、开启门禁时间，进行图像抓拍，并上传至二次供水管理平台中。</w:t>
      </w:r>
    </w:p>
    <w:p w14:paraId="665763E0">
      <w:pPr>
        <w:pageBreakBefore w:val="0"/>
        <w:widowControl/>
        <w:kinsoku/>
        <w:wordWrap/>
        <w:overflowPunct/>
        <w:topLinePunct w:val="0"/>
        <w:bidi w:val="0"/>
        <w:snapToGrid/>
        <w:spacing w:line="360" w:lineRule="auto"/>
        <w:ind w:firstLine="480" w:firstLineChars="200"/>
        <w:rPr>
          <w:rFonts w:hint="eastAsia" w:ascii="仿宋" w:hAnsi="仿宋" w:eastAsia="仿宋" w:cs="仿宋"/>
          <w:b/>
          <w:bCs/>
          <w:color w:val="000000"/>
          <w:kern w:val="0"/>
          <w:sz w:val="24"/>
          <w:szCs w:val="28"/>
        </w:rPr>
      </w:pPr>
      <w:r>
        <w:rPr>
          <w:rFonts w:hint="eastAsia" w:ascii="仿宋" w:hAnsi="仿宋" w:eastAsia="仿宋" w:cs="仿宋"/>
          <w:color w:val="000000"/>
          <w:kern w:val="0"/>
          <w:sz w:val="24"/>
          <w:szCs w:val="28"/>
        </w:rPr>
        <w:t>（7）监控的网络采用专线，带宽不小于50Mbps。专线接入处应配置防火墙，具备入侵防御和病毒防护功能，特征库能在线自动升级。</w:t>
      </w:r>
    </w:p>
    <w:p w14:paraId="215C05B9">
      <w:pPr>
        <w:pageBreakBefore w:val="0"/>
        <w:widowControl/>
        <w:numPr>
          <w:ilvl w:val="0"/>
          <w:numId w:val="10"/>
        </w:numPr>
        <w:kinsoku/>
        <w:wordWrap/>
        <w:overflowPunct/>
        <w:topLinePunct w:val="0"/>
        <w:bidi w:val="0"/>
        <w:snapToGrid/>
        <w:spacing w:line="360" w:lineRule="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消毒及净化设施</w:t>
      </w:r>
    </w:p>
    <w:p w14:paraId="6EF3F82D">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1）二次供水设施的水池（箱）应设置消毒设备，并应同步安装。消毒剂和消毒设施应对细菌有灭活作用，处理过程中无化学添加、无副产物、无有害残留，消毒后不改变原水的物理、化学性质，不应对水质产生潜在的风险。消毒设备优先采用紫外线消毒器、可选择臭氧发生器、紫外光催化氧化设备和水箱自洁消毒器等，其设计、安装和使用应符合相关技术标准的规定。</w:t>
      </w:r>
    </w:p>
    <w:p w14:paraId="197C868D">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 xml:space="preserve">（2）采用紫外线消毒时，紫外线有效剂量不应小于40mJ/cm²。紫外线消毒设备应具备对紫外线照射强度的在线检测功能，并宜有自动清洗功能。 </w:t>
      </w:r>
    </w:p>
    <w:p w14:paraId="1899558D">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3）紫外线消毒设备应符合国家现行标准《城市给排水紫外线消毒设备》（GB/T19837）、《生活饮用水紫外线消毒器》（CJ/T204）的相关规定，外壳使用食品级不锈钢SUS304（022Cr19Ni10）及以上等级的不锈钢材料制作；消毒器套筒应为高透光率、高纯度的石英玻璃套管，且对253.7nm紫外线的穿透率不小于90%。</w:t>
      </w:r>
    </w:p>
    <w:p w14:paraId="381861FB">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4）紫外线消毒器灯管宜优先选用低臭氧型灯管，灯管连续运行或累计运行寿命不应低于12000小时。消毒器灯管的布置应使受紫外线照射面上的紫外线强度分布均匀，不得有照射死角，同一型号消毒器的零部件应保证其互换性，严禁改变设备灯管配置，以免影响消毒效果。</w:t>
      </w:r>
    </w:p>
    <w:p w14:paraId="1C4DE416">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（5）紫外线消毒器应设有灯管点燃指示、点燃累计时间指示和紫外线辐照强度的相对指示，宜设置自动清洗及在线监测和报警功能。</w:t>
      </w:r>
    </w:p>
    <w:p w14:paraId="42026254">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（6）紫外线消毒设备应提供有资质的第三方用同类设备在类似水质中所做紫外线有效剂量的检验报告。</w:t>
      </w:r>
    </w:p>
    <w:p w14:paraId="540309CB">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（7）紫外线消毒设备应具备对紫外线照射强度的在线检测功能，并宜有自动清洗功能。</w:t>
      </w:r>
    </w:p>
    <w:p w14:paraId="344EBAB3">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（8）采用臭氧消毒时，管网末梢水中臭氧残留浓度不应小于0.02mg/L。臭氧发生器产生的臭氧应以负压方式投加到水中并必须设置尾气消除装置。</w:t>
      </w:r>
    </w:p>
    <w:p w14:paraId="7CD5D38F">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（9）臭氧发生器应符合国家现行标准《臭氧发生器安全与卫生标准》（GB28232）、《水处理用臭氧发生器》（CJT322）的相关规定。</w:t>
      </w:r>
    </w:p>
    <w:p w14:paraId="1D267ED7">
      <w:pPr>
        <w:pageBreakBefore w:val="0"/>
        <w:widowControl/>
        <w:kinsoku/>
        <w:wordWrap/>
        <w:overflowPunct/>
        <w:topLinePunct w:val="0"/>
        <w:bidi w:val="0"/>
        <w:snapToGrid/>
        <w:spacing w:line="360" w:lineRule="auto"/>
        <w:ind w:firstLine="480" w:firstLineChars="200"/>
        <w:rPr>
          <w:rFonts w:hint="eastAsia" w:ascii="仿宋" w:hAnsi="仿宋" w:eastAsia="仿宋" w:cs="仿宋"/>
          <w:b/>
          <w:bCs/>
          <w:color w:val="000000"/>
          <w:kern w:val="0"/>
          <w:sz w:val="24"/>
          <w:szCs w:val="28"/>
        </w:rPr>
      </w:pPr>
      <w:r>
        <w:rPr>
          <w:rFonts w:hint="eastAsia" w:ascii="仿宋" w:hAnsi="仿宋" w:eastAsia="仿宋" w:cs="仿宋"/>
          <w:color w:val="000000"/>
          <w:kern w:val="0"/>
          <w:sz w:val="24"/>
          <w:szCs w:val="28"/>
        </w:rPr>
        <w:t>（10）紫外光催化氧化设备应符合国家现行标准《环境保护产品技术要求 紫外线消毒装置》（HJ2522）、《城市给排水紫外线消毒设备》（GB/T19837）、《生活饮用水紫外线消毒器》（CJ/T204）的相关规定。</w:t>
      </w:r>
    </w:p>
    <w:p w14:paraId="2AAB49A3">
      <w:pPr>
        <w:pStyle w:val="3"/>
        <w:pageBreakBefore w:val="0"/>
        <w:numPr>
          <w:ilvl w:val="0"/>
          <w:numId w:val="0"/>
        </w:numPr>
        <w:kinsoku/>
        <w:wordWrap/>
        <w:overflowPunct/>
        <w:topLinePunct w:val="0"/>
        <w:bidi w:val="0"/>
        <w:snapToGrid/>
        <w:spacing w:before="160" w:line="360" w:lineRule="auto"/>
        <w:rPr>
          <w:rFonts w:hint="eastAsia" w:ascii="仿宋" w:hAnsi="仿宋" w:eastAsia="仿宋" w:cs="仿宋"/>
          <w:color w:val="FF0000"/>
          <w:sz w:val="24"/>
        </w:rPr>
      </w:pPr>
      <w:bookmarkStart w:id="23" w:name="_Toc7388"/>
      <w:r>
        <w:rPr>
          <w:rFonts w:hint="eastAsia" w:ascii="仿宋" w:hAnsi="仿宋" w:eastAsia="仿宋" w:cs="仿宋"/>
          <w:color w:val="FF0000"/>
          <w:sz w:val="24"/>
        </w:rPr>
        <w:t>3辅助设施</w:t>
      </w:r>
      <w:bookmarkEnd w:id="23"/>
    </w:p>
    <w:p w14:paraId="7BA9F537">
      <w:pPr>
        <w:pageBreakBefore w:val="0"/>
        <w:widowControl/>
        <w:numPr>
          <w:ilvl w:val="0"/>
          <w:numId w:val="17"/>
        </w:numPr>
        <w:kinsoku/>
        <w:wordWrap/>
        <w:overflowPunct/>
        <w:topLinePunct w:val="0"/>
        <w:bidi w:val="0"/>
        <w:snapToGrid/>
        <w:spacing w:line="360" w:lineRule="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深度水处理设备</w:t>
      </w:r>
    </w:p>
    <w:p w14:paraId="0F8E0998">
      <w:pPr>
        <w:pageBreakBefore w:val="0"/>
        <w:widowControl/>
        <w:numPr>
          <w:ilvl w:val="0"/>
          <w:numId w:val="18"/>
        </w:numPr>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深度处理设备可采用集中处理或终端分散处理两种模式，出水水质标准必须符合《生活饮用水卫生标准》（GB 5749）标准及广州市优质饮用水要求，并具备符合水质检验资质单位出具的认证CMA检测报告。</w:t>
      </w:r>
    </w:p>
    <w:p w14:paraId="1CB6C7E2">
      <w:pPr>
        <w:pageBreakBefore w:val="0"/>
        <w:widowControl/>
        <w:numPr>
          <w:ilvl w:val="0"/>
          <w:numId w:val="18"/>
        </w:numPr>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从节约用水、分类计量及运维管理等多方面因素考虑，推荐选用集中式分质供水模式（即在建筑供水系统的基础上增建一套深度处理设备和管道，向用户供应优质饮用水）。</w:t>
      </w:r>
    </w:p>
    <w:p w14:paraId="28D0B92D">
      <w:pPr>
        <w:pageBreakBefore w:val="0"/>
        <w:widowControl/>
        <w:numPr>
          <w:ilvl w:val="0"/>
          <w:numId w:val="18"/>
        </w:numPr>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深度处理设备应采用膜处理技术，并配置相应的预处理、膜清洗与浓水排放设施。</w:t>
      </w:r>
    </w:p>
    <w:p w14:paraId="4BA4D21B">
      <w:pPr>
        <w:pageBreakBefore w:val="0"/>
        <w:widowControl/>
        <w:numPr>
          <w:ilvl w:val="0"/>
          <w:numId w:val="18"/>
        </w:numPr>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深度处理设备应设置旁通管道，以备设备故障时应急供水。</w:t>
      </w:r>
    </w:p>
    <w:p w14:paraId="182040D6">
      <w:pPr>
        <w:pageBreakBefore w:val="0"/>
        <w:widowControl/>
        <w:numPr>
          <w:ilvl w:val="0"/>
          <w:numId w:val="17"/>
        </w:numPr>
        <w:kinsoku/>
        <w:wordWrap/>
        <w:overflowPunct/>
        <w:topLinePunct w:val="0"/>
        <w:bidi w:val="0"/>
        <w:snapToGrid/>
        <w:spacing w:line="360" w:lineRule="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泵房内安防联动要求</w:t>
      </w:r>
    </w:p>
    <w:p w14:paraId="37589EB7">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（1）联动一：泵房入口灯光需做到与门禁进行联动，并且要求使用防爆灯。</w:t>
      </w:r>
    </w:p>
    <w:p w14:paraId="18064E73">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（2）联动二：烟感报警以后延时10s开门，风机关闭，电动阀关闭。</w:t>
      </w:r>
    </w:p>
    <w:p w14:paraId="002D520C">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（3）联动三：水浸报警立即开门、关补水电动阀。</w:t>
      </w:r>
    </w:p>
    <w:p w14:paraId="776EF3B8">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（4）联动四：温湿度传感器联动风扇30℃开风扇，20℃以下关风扇。</w:t>
      </w:r>
    </w:p>
    <w:p w14:paraId="37406ECB">
      <w:pPr>
        <w:pageBreakBefore w:val="0"/>
        <w:widowControl/>
        <w:numPr>
          <w:ilvl w:val="0"/>
          <w:numId w:val="17"/>
        </w:numPr>
        <w:kinsoku/>
        <w:wordWrap/>
        <w:overflowPunct/>
        <w:topLinePunct w:val="0"/>
        <w:bidi w:val="0"/>
        <w:snapToGrid/>
        <w:spacing w:line="360" w:lineRule="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维护管理系统</w:t>
      </w:r>
    </w:p>
    <w:p w14:paraId="21564FFA">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（1）泵房内应配备维护工具箱。</w:t>
      </w:r>
    </w:p>
    <w:p w14:paraId="6D798738">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（2）泵房应安装高度为0.5m，且不小于1cm厚度的可拆卸式的不锈钢板挡鼠板，以防止鼠、蛇等小动物进入。</w:t>
      </w:r>
    </w:p>
    <w:p w14:paraId="179D0E93">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（3）泵房内应配备保洁工具。</w:t>
      </w:r>
    </w:p>
    <w:p w14:paraId="3E5E9A5A">
      <w:pPr>
        <w:pageBreakBefore w:val="0"/>
        <w:widowControl/>
        <w:numPr>
          <w:ilvl w:val="0"/>
          <w:numId w:val="17"/>
        </w:numPr>
        <w:kinsoku/>
        <w:wordWrap/>
        <w:overflowPunct/>
        <w:topLinePunct w:val="0"/>
        <w:bidi w:val="0"/>
        <w:snapToGrid/>
        <w:spacing w:line="360" w:lineRule="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泵房装修</w:t>
      </w:r>
    </w:p>
    <w:p w14:paraId="4876A498">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（1）泵房内地面铺设600×600 mm的浅色防滑耐磨地砖，防滑系数达到0.6，地面需有千分之五的坡度。</w:t>
      </w:r>
    </w:p>
    <w:p w14:paraId="6E818E93">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2）泵房墙面底部铺设200mm的浅色瓷砖地脚线，再铺设隔音板到顶。隔音板须有中国计量认证CMA和中国合格评定国家认可委员会CNAS两家授权的检验机构的检测报告。顶面应选用符合环保要求、易清洁的材料铺砌或涂覆。</w:t>
      </w:r>
    </w:p>
    <w:p w14:paraId="3315F044">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（3）设置部件指示标识、水流方向标识、警示标识、区域划分标识等，重要标识需带反光效果。</w:t>
      </w:r>
    </w:p>
    <w:p w14:paraId="79B919D2">
      <w:pPr>
        <w:pageBreakBefore w:val="0"/>
        <w:widowControl/>
        <w:kinsoku/>
        <w:wordWrap/>
        <w:overflowPunct/>
        <w:topLinePunct w:val="0"/>
        <w:bidi w:val="0"/>
        <w:snapToGrid/>
        <w:spacing w:line="360" w:lineRule="auto"/>
        <w:ind w:firstLine="480" w:firstLineChars="200"/>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（4）泵房内应布置制度牌，内容为项目简介、设备参数、供水系统原理图、泵房控制操作制度、维修及保养制度、故障紧急处理措施等。</w:t>
      </w:r>
    </w:p>
    <w:p w14:paraId="798AECDF">
      <w:pPr>
        <w:pageBreakBefore w:val="0"/>
        <w:kinsoku/>
        <w:wordWrap/>
        <w:overflowPunct/>
        <w:topLinePunct w:val="0"/>
        <w:bidi w:val="0"/>
        <w:snapToGrid/>
        <w:spacing w:line="360" w:lineRule="auto"/>
        <w:ind w:firstLine="480" w:firstLineChars="200"/>
        <w:rPr>
          <w:rFonts w:hint="eastAsia" w:ascii="仿宋" w:hAnsi="仿宋" w:eastAsia="仿宋" w:cs="仿宋"/>
          <w:bCs/>
          <w:sz w:val="24"/>
          <w:szCs w:val="28"/>
        </w:rPr>
      </w:pPr>
      <w:r>
        <w:rPr>
          <w:rFonts w:hint="eastAsia" w:ascii="仿宋" w:hAnsi="仿宋" w:eastAsia="仿宋" w:cs="仿宋"/>
          <w:bCs/>
          <w:color w:val="000000"/>
          <w:kern w:val="0"/>
          <w:sz w:val="24"/>
          <w:szCs w:val="28"/>
        </w:rPr>
        <w:t>（5）泵房应做防水防潮处理，防水层不少于1道。</w:t>
      </w:r>
    </w:p>
    <w:p w14:paraId="3F55CFCA">
      <w:pPr>
        <w:pageBreakBefore w:val="0"/>
        <w:widowControl/>
        <w:numPr>
          <w:ilvl w:val="0"/>
          <w:numId w:val="17"/>
        </w:numPr>
        <w:kinsoku/>
        <w:wordWrap/>
        <w:overflowPunct/>
        <w:topLinePunct w:val="0"/>
        <w:bidi w:val="0"/>
        <w:snapToGrid/>
        <w:spacing w:line="360" w:lineRule="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照明系统</w:t>
      </w:r>
    </w:p>
    <w:p w14:paraId="797E19AF">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（1）泵房照明需24小时处于工作状态，不得关闭，泵房内照明达到100Lx。</w:t>
      </w:r>
    </w:p>
    <w:p w14:paraId="5436034F">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（2）泵房内应设置应急照明，应急照明持续供电时间应大于30min。应急照明灯安装高度2.3米（泵房高度低于2.3米的贴顶安装），亮度当应急照明亮的时候，应保障泵房入口、设备机组、控制柜范围照明。</w:t>
      </w:r>
    </w:p>
    <w:p w14:paraId="31AE64D5">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（3）泵房安全出口、疏散通道和转角处设置疏散标志，设置的间距和高度应符合现行《建筑设计防火规范》（GB50016）要求。</w:t>
      </w:r>
    </w:p>
    <w:p w14:paraId="2B81D4BA">
      <w:pPr>
        <w:pageBreakBefore w:val="0"/>
        <w:widowControl/>
        <w:numPr>
          <w:ilvl w:val="0"/>
          <w:numId w:val="17"/>
        </w:numPr>
        <w:kinsoku/>
        <w:wordWrap/>
        <w:overflowPunct/>
        <w:topLinePunct w:val="0"/>
        <w:bidi w:val="0"/>
        <w:snapToGrid/>
        <w:spacing w:line="360" w:lineRule="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 xml:space="preserve">排水系统 </w:t>
      </w:r>
    </w:p>
    <w:p w14:paraId="3914A9F8">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（1）泵房需设置独立排水沟、集水井和污水泵不应与其他设备间共用。排水沟沿着设备基础四周制作成环形，距设备基础间距100mm，尺寸为300（宽）×200（深），沿着集水井方向不</w:t>
      </w:r>
      <w:r>
        <w:rPr>
          <w:rFonts w:hint="eastAsia" w:ascii="仿宋" w:hAnsi="仿宋" w:eastAsia="仿宋" w:cs="仿宋"/>
          <w:color w:val="000000"/>
          <w:kern w:val="0"/>
          <w:sz w:val="24"/>
          <w:szCs w:val="28"/>
          <w:lang w:eastAsia="zh-CN"/>
        </w:rPr>
        <w:t>小于</w:t>
      </w:r>
      <w:r>
        <w:rPr>
          <w:rFonts w:hint="eastAsia" w:ascii="仿宋" w:hAnsi="仿宋" w:eastAsia="仿宋" w:cs="仿宋"/>
          <w:color w:val="000000"/>
          <w:kern w:val="0"/>
          <w:sz w:val="24"/>
          <w:szCs w:val="28"/>
        </w:rPr>
        <w:t>1.0%坡度，排水槽上方加06Cr19Ni10（sus304）不锈钢的篦子，排水槽应从设备后方或沿墙接入集水井底部需抹平，需做防水处理。排水沟上面加设井盖，设有排污泵并做到高水位报警（远程报警）。</w:t>
      </w:r>
    </w:p>
    <w:p w14:paraId="6B34ABC9">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（2）排污泵采用潜水泵，一用一备。潜水泵均为立式、配备离心式叶轮，以提高水力效率，并与潜水电机直联成一个整体。电机防护等级为IP68，额定电压为380V，三相，50Hz。</w:t>
      </w:r>
    </w:p>
    <w:p w14:paraId="7ED575EE">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（3）每台潜水泵应成套地配备安全、有效及可靠运行所需的附件、紧固件、备品备件；潜水泵配套电缆长度应满足现场条件要求（水泵电缆接线端子箱）。</w:t>
      </w:r>
    </w:p>
    <w:p w14:paraId="5604CCDD">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（4）集水井附近设不锈钢水浸报警装置，并接入远传监控平台。</w:t>
      </w:r>
    </w:p>
    <w:p w14:paraId="368AE73E">
      <w:pPr>
        <w:pageBreakBefore w:val="0"/>
        <w:widowControl/>
        <w:numPr>
          <w:ilvl w:val="0"/>
          <w:numId w:val="17"/>
        </w:numPr>
        <w:kinsoku/>
        <w:wordWrap/>
        <w:overflowPunct/>
        <w:topLinePunct w:val="0"/>
        <w:bidi w:val="0"/>
        <w:snapToGrid/>
        <w:spacing w:line="360" w:lineRule="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消防设施</w:t>
      </w:r>
    </w:p>
    <w:p w14:paraId="05EE1E10">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（1）泵房内应配置至少两台灭火器放置在专用消防箱内，室内严禁存放易燃、易爆物质以及腐蚀性、挥发性等有毒有害物质。</w:t>
      </w:r>
    </w:p>
    <w:p w14:paraId="7B63ACC5">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（2）水泵房内火灾自动报警系统应根据《建筑设计防火规范》（GB50016）和《火灾自动报警系统设计规范》（GB50116）相关规定设置，并且接入楼宇的消防控制系统，与楼宇的消控系统形成联动。</w:t>
      </w:r>
    </w:p>
    <w:p w14:paraId="4DDA45DD">
      <w:pPr>
        <w:pageBreakBefore w:val="0"/>
        <w:widowControl/>
        <w:kinsoku/>
        <w:wordWrap/>
        <w:overflowPunct/>
        <w:topLinePunct w:val="0"/>
        <w:bidi w:val="0"/>
        <w:snapToGrid/>
        <w:spacing w:line="360" w:lineRule="auto"/>
        <w:ind w:firstLine="480" w:firstLineChars="200"/>
        <w:rPr>
          <w:rFonts w:hint="eastAsia" w:ascii="仿宋" w:hAnsi="仿宋" w:eastAsia="仿宋" w:cs="仿宋"/>
          <w:kern w:val="0"/>
          <w:sz w:val="24"/>
          <w:szCs w:val="28"/>
        </w:rPr>
      </w:pPr>
      <w:r>
        <w:rPr>
          <w:rFonts w:hint="eastAsia" w:ascii="仿宋" w:hAnsi="仿宋" w:eastAsia="仿宋" w:cs="仿宋"/>
          <w:color w:val="000000"/>
          <w:kern w:val="0"/>
          <w:sz w:val="24"/>
          <w:szCs w:val="28"/>
        </w:rPr>
        <w:t>（3）水泵房安全出口处应设置防火门，防火门应符合《防火门》（GB12955）的规定。防火门在平时须保持关闭状态，失电状态下门锁自行打开。</w:t>
      </w:r>
    </w:p>
    <w:p w14:paraId="39437FA1">
      <w:pPr>
        <w:pageBreakBefore w:val="0"/>
        <w:widowControl/>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color w:val="000000"/>
          <w:kern w:val="0"/>
          <w:sz w:val="24"/>
          <w:szCs w:val="28"/>
        </w:rPr>
        <w:t>（4）水泵房内消防配置应符合消防部门验收的要求，电气仪表间应单独配备烟感报警器。</w:t>
      </w:r>
    </w:p>
    <w:p w14:paraId="3FF695CA">
      <w:pPr>
        <w:pageBreakBefore w:val="0"/>
        <w:widowControl/>
        <w:numPr>
          <w:ilvl w:val="0"/>
          <w:numId w:val="17"/>
        </w:numPr>
        <w:kinsoku/>
        <w:wordWrap/>
        <w:overflowPunct/>
        <w:topLinePunct w:val="0"/>
        <w:bidi w:val="0"/>
        <w:snapToGrid/>
        <w:spacing w:line="360" w:lineRule="auto"/>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起重设备：</w:t>
      </w:r>
    </w:p>
    <w:p w14:paraId="6B0E524D">
      <w:pPr>
        <w:pageBreakBefore w:val="0"/>
        <w:widowControl/>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color w:val="000000"/>
          <w:kern w:val="0"/>
          <w:sz w:val="24"/>
          <w:szCs w:val="28"/>
        </w:rPr>
        <w:t>泵组功率大于7.5kW须配置小于3t的吊装起重设备以满足现场设备维护及更换作业需求，同时泵房具备运输装车条件。</w:t>
      </w:r>
    </w:p>
    <w:p w14:paraId="73DE37FD">
      <w:pPr>
        <w:pStyle w:val="3"/>
        <w:pageBreakBefore w:val="0"/>
        <w:numPr>
          <w:ilvl w:val="0"/>
          <w:numId w:val="0"/>
        </w:numPr>
        <w:kinsoku/>
        <w:wordWrap/>
        <w:overflowPunct/>
        <w:topLinePunct w:val="0"/>
        <w:bidi w:val="0"/>
        <w:snapToGrid/>
        <w:spacing w:before="160" w:line="360" w:lineRule="auto"/>
        <w:rPr>
          <w:rFonts w:hint="eastAsia" w:ascii="仿宋" w:hAnsi="仿宋" w:eastAsia="仿宋" w:cs="仿宋"/>
          <w:color w:val="FF0000"/>
          <w:sz w:val="24"/>
        </w:rPr>
      </w:pPr>
      <w:bookmarkStart w:id="24" w:name="_Toc31412"/>
      <w:r>
        <w:rPr>
          <w:rFonts w:hint="eastAsia" w:ascii="仿宋" w:hAnsi="仿宋" w:eastAsia="仿宋" w:cs="仿宋"/>
          <w:color w:val="FF0000"/>
          <w:sz w:val="24"/>
        </w:rPr>
        <w:t>4智慧型泵房的模块配置选型</w:t>
      </w:r>
      <w:bookmarkEnd w:id="24"/>
    </w:p>
    <w:p w14:paraId="6F7C0DDF">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lang w:eastAsia="zh-CN"/>
        </w:rPr>
        <w:t>生活泵房</w:t>
      </w:r>
      <w:r>
        <w:rPr>
          <w:rFonts w:hint="eastAsia" w:ascii="仿宋" w:hAnsi="仿宋" w:eastAsia="仿宋" w:cs="仿宋"/>
          <w:sz w:val="24"/>
          <w:szCs w:val="28"/>
        </w:rPr>
        <w:t>选型库的主要用途是将泵房建设的各项内容进行模块化处理，选型库包括现场泵房的新建或改造的配置选型和上位机软件平台的功能模块选型，通过选型库中的内容组合来实现整体智慧化泵房运管体系的建设。</w:t>
      </w:r>
    </w:p>
    <w:p w14:paraId="5CAA9C8F">
      <w:pPr>
        <w:pageBreakBefore w:val="0"/>
        <w:kinsoku/>
        <w:wordWrap/>
        <w:overflowPunct/>
        <w:topLinePunct w:val="0"/>
        <w:bidi w:val="0"/>
        <w:snapToGrid/>
        <w:spacing w:line="360" w:lineRule="auto"/>
        <w:rPr>
          <w:rFonts w:hint="eastAsia" w:ascii="仿宋" w:hAnsi="仿宋" w:eastAsia="仿宋" w:cs="仿宋"/>
          <w:b/>
          <w:bCs/>
          <w:sz w:val="24"/>
          <w:szCs w:val="32"/>
        </w:rPr>
      </w:pPr>
      <w:bookmarkStart w:id="25" w:name="_Toc21039"/>
      <w:r>
        <w:rPr>
          <w:rFonts w:hint="eastAsia" w:ascii="仿宋" w:hAnsi="仿宋" w:eastAsia="仿宋" w:cs="仿宋"/>
          <w:b/>
          <w:bCs/>
          <w:sz w:val="24"/>
          <w:szCs w:val="32"/>
        </w:rPr>
        <w:t>现场配置选型库</w:t>
      </w:r>
      <w:bookmarkEnd w:id="25"/>
    </w:p>
    <w:p w14:paraId="532C6194">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下表5-1为</w:t>
      </w:r>
      <w:r>
        <w:rPr>
          <w:rFonts w:hint="eastAsia" w:ascii="仿宋" w:hAnsi="仿宋" w:eastAsia="仿宋" w:cs="仿宋"/>
          <w:sz w:val="24"/>
          <w:szCs w:val="28"/>
          <w:lang w:eastAsia="zh-CN"/>
        </w:rPr>
        <w:t>生活泵房</w:t>
      </w:r>
      <w:r>
        <w:rPr>
          <w:rFonts w:hint="eastAsia" w:ascii="仿宋" w:hAnsi="仿宋" w:eastAsia="仿宋" w:cs="仿宋"/>
          <w:sz w:val="24"/>
          <w:szCs w:val="28"/>
        </w:rPr>
        <w:t>建设现场监控管理的完整配置选型库，所有二供泵房智慧化改造视现场情况从以下选型库中选取配置清单后生成现场建设内容及建设预算。</w:t>
      </w:r>
    </w:p>
    <w:p w14:paraId="0850FD14">
      <w:pPr>
        <w:pageBreakBefore w:val="0"/>
        <w:kinsoku/>
        <w:wordWrap/>
        <w:overflowPunct/>
        <w:topLinePunct w:val="0"/>
        <w:bidi w:val="0"/>
        <w:snapToGrid/>
        <w:spacing w:line="360" w:lineRule="auto"/>
        <w:jc w:val="center"/>
        <w:rPr>
          <w:rFonts w:hint="eastAsia" w:ascii="仿宋" w:hAnsi="仿宋" w:eastAsia="仿宋" w:cs="仿宋"/>
          <w:sz w:val="24"/>
          <w:szCs w:val="28"/>
        </w:rPr>
      </w:pPr>
      <w:r>
        <w:rPr>
          <w:rFonts w:hint="eastAsia" w:ascii="仿宋" w:hAnsi="仿宋" w:eastAsia="仿宋" w:cs="仿宋"/>
          <w:sz w:val="24"/>
          <w:szCs w:val="28"/>
        </w:rPr>
        <w:t xml:space="preserve">表5-1 </w:t>
      </w:r>
      <w:r>
        <w:rPr>
          <w:rFonts w:hint="eastAsia" w:ascii="仿宋" w:hAnsi="仿宋" w:eastAsia="仿宋" w:cs="仿宋"/>
          <w:sz w:val="24"/>
          <w:szCs w:val="28"/>
          <w:lang w:eastAsia="zh-CN"/>
        </w:rPr>
        <w:t>生活泵房</w:t>
      </w:r>
      <w:bookmarkStart w:id="56" w:name="_GoBack"/>
      <w:bookmarkEnd w:id="56"/>
      <w:r>
        <w:rPr>
          <w:rFonts w:hint="eastAsia" w:ascii="仿宋" w:hAnsi="仿宋" w:eastAsia="仿宋" w:cs="仿宋"/>
          <w:sz w:val="24"/>
          <w:szCs w:val="28"/>
        </w:rPr>
        <w:t>建设现场监控管理的完整配置选型库</w:t>
      </w:r>
    </w:p>
    <w:tbl>
      <w:tblPr>
        <w:tblStyle w:val="15"/>
        <w:tblW w:w="8424" w:type="dxa"/>
        <w:tblInd w:w="0" w:type="dxa"/>
        <w:tblLayout w:type="fixed"/>
        <w:tblCellMar>
          <w:top w:w="0" w:type="dxa"/>
          <w:left w:w="0" w:type="dxa"/>
          <w:bottom w:w="0" w:type="dxa"/>
          <w:right w:w="0" w:type="dxa"/>
        </w:tblCellMar>
      </w:tblPr>
      <w:tblGrid>
        <w:gridCol w:w="588"/>
        <w:gridCol w:w="799"/>
        <w:gridCol w:w="1699"/>
        <w:gridCol w:w="3456"/>
        <w:gridCol w:w="1882"/>
      </w:tblGrid>
      <w:tr w14:paraId="1498910B">
        <w:tblPrEx>
          <w:tblCellMar>
            <w:top w:w="0" w:type="dxa"/>
            <w:left w:w="0" w:type="dxa"/>
            <w:bottom w:w="0" w:type="dxa"/>
            <w:right w:w="0" w:type="dxa"/>
          </w:tblCellMar>
        </w:tblPrEx>
        <w:trPr>
          <w:trHeight w:val="66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D82C2E2">
            <w:pPr>
              <w:pageBreakBefore w:val="0"/>
              <w:widowControl/>
              <w:kinsoku/>
              <w:wordWrap/>
              <w:overflowPunct/>
              <w:topLinePunct w:val="0"/>
              <w:bidi w:val="0"/>
              <w:snapToGrid/>
              <w:spacing w:line="360" w:lineRule="auto"/>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序号</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376C9742">
            <w:pPr>
              <w:pageBreakBefore w:val="0"/>
              <w:widowControl/>
              <w:kinsoku/>
              <w:wordWrap/>
              <w:overflowPunct/>
              <w:topLinePunct w:val="0"/>
              <w:bidi w:val="0"/>
              <w:snapToGrid/>
              <w:spacing w:line="360" w:lineRule="auto"/>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配置项</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FB2DE3F">
            <w:pPr>
              <w:pageBreakBefore w:val="0"/>
              <w:widowControl/>
              <w:kinsoku/>
              <w:wordWrap/>
              <w:overflowPunct/>
              <w:topLinePunct w:val="0"/>
              <w:bidi w:val="0"/>
              <w:snapToGrid/>
              <w:spacing w:line="360" w:lineRule="auto"/>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配置内容</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02D7D4E6">
            <w:pPr>
              <w:pageBreakBefore w:val="0"/>
              <w:widowControl/>
              <w:kinsoku/>
              <w:wordWrap/>
              <w:overflowPunct/>
              <w:topLinePunct w:val="0"/>
              <w:bidi w:val="0"/>
              <w:snapToGrid/>
              <w:spacing w:line="360" w:lineRule="auto"/>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功能需求</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3757915F">
            <w:pPr>
              <w:pageBreakBefore w:val="0"/>
              <w:widowControl/>
              <w:kinsoku/>
              <w:wordWrap/>
              <w:overflowPunct/>
              <w:topLinePunct w:val="0"/>
              <w:bidi w:val="0"/>
              <w:snapToGrid/>
              <w:spacing w:line="360" w:lineRule="auto"/>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硬件规格配置</w:t>
            </w:r>
          </w:p>
        </w:tc>
      </w:tr>
      <w:tr w14:paraId="5BD0E1A9">
        <w:tblPrEx>
          <w:tblCellMar>
            <w:top w:w="0" w:type="dxa"/>
            <w:left w:w="0" w:type="dxa"/>
            <w:bottom w:w="0" w:type="dxa"/>
            <w:right w:w="0" w:type="dxa"/>
          </w:tblCellMar>
        </w:tblPrEx>
        <w:trPr>
          <w:trHeight w:val="448"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0A664908">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82D346E">
            <w:pPr>
              <w:pageBreakBefore w:val="0"/>
              <w:kinsoku/>
              <w:wordWrap/>
              <w:overflowPunct/>
              <w:topLinePunct w:val="0"/>
              <w:bidi w:val="0"/>
              <w:snapToGrid/>
              <w:spacing w:line="360" w:lineRule="auto"/>
              <w:jc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主控系统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3BB76A3B">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完整的数据采集、高效率的运算控制器系统</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0028B3E8">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1.采集水泵机组数据状态</w:t>
            </w:r>
          </w:p>
          <w:p w14:paraId="70ABDEC0">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2.采集变频器数据状态</w:t>
            </w:r>
          </w:p>
          <w:p w14:paraId="5FC1A268">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3.采集出水压力数据状态</w:t>
            </w:r>
          </w:p>
          <w:p w14:paraId="0B7FF6DC">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4.采集紫外消毒器数据状态</w:t>
            </w:r>
          </w:p>
          <w:p w14:paraId="25A8DB18">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5.采集排水泵数据状态</w:t>
            </w:r>
          </w:p>
          <w:p w14:paraId="32BDDF37">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6.采集阀门数据状态</w:t>
            </w:r>
          </w:p>
          <w:p w14:paraId="1A3F3E16">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7.采集水质数据状态</w:t>
            </w:r>
          </w:p>
          <w:p w14:paraId="24BEE04F">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8.采集流量数据状态</w:t>
            </w:r>
          </w:p>
          <w:p w14:paraId="648F945E">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9.采集烟感数据状态</w:t>
            </w:r>
          </w:p>
          <w:p w14:paraId="3B7D917B">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10.采集温湿度数据状态</w:t>
            </w:r>
          </w:p>
          <w:p w14:paraId="7B3C5277">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11.采集水浸监测数据状态</w:t>
            </w:r>
          </w:p>
          <w:p w14:paraId="065D15B7">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12.采集投入式液位数据状态</w:t>
            </w:r>
          </w:p>
          <w:p w14:paraId="62C73331">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13.采集水箱人孔触发器数据状态</w:t>
            </w:r>
          </w:p>
          <w:p w14:paraId="3EEFE8A8">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14.采集环境噪音数据状态</w:t>
            </w:r>
          </w:p>
          <w:p w14:paraId="2AEBEB80">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15.采集排气扇数据状态</w:t>
            </w:r>
          </w:p>
          <w:p w14:paraId="54F04C8A">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16.采集除湿机数据状态</w:t>
            </w:r>
          </w:p>
          <w:p w14:paraId="598B6DA1">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17.与平台数据交互功能</w:t>
            </w:r>
          </w:p>
          <w:p w14:paraId="23350D0B">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18.本地触摸屏展示功能</w:t>
            </w:r>
          </w:p>
          <w:p w14:paraId="63993255">
            <w:pPr>
              <w:pageBreakBefore w:val="0"/>
              <w:widowControl/>
              <w:kinsoku/>
              <w:wordWrap/>
              <w:overflowPunct/>
              <w:topLinePunct w:val="0"/>
              <w:bidi w:val="0"/>
              <w:snapToGrid/>
              <w:spacing w:after="200"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19.采集安防数据信号</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530975F">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p>
          <w:p w14:paraId="00E801DE">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智能管控系统（水箱管理功能模块、安防管理功能模块、</w:t>
            </w:r>
          </w:p>
          <w:p w14:paraId="2AFA5317">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视频管理功能模块、门禁管理功能模块、公示管理功能模块、温度处置管理功能模块、湿度处置管理功能模块等）</w:t>
            </w:r>
          </w:p>
        </w:tc>
      </w:tr>
      <w:tr w14:paraId="4C1D41FE">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7AD50540">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2</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31A53CDA">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不间断供电系统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E10BAA4">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单独电源柜 2小时UPS</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7AB61201">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满足主控柜2小时不间断电源</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3AF1C4EE">
            <w:pPr>
              <w:pageBreakBefore w:val="0"/>
              <w:kinsoku/>
              <w:wordWrap/>
              <w:overflowPunct/>
              <w:topLinePunct w:val="0"/>
              <w:bidi w:val="0"/>
              <w:snapToGrid/>
              <w:spacing w:line="360" w:lineRule="auto"/>
              <w:rPr>
                <w:rFonts w:hint="eastAsia" w:ascii="仿宋" w:hAnsi="仿宋" w:eastAsia="仿宋" w:cs="仿宋"/>
                <w:color w:val="000000"/>
                <w:sz w:val="24"/>
              </w:rPr>
            </w:pPr>
          </w:p>
        </w:tc>
      </w:tr>
      <w:tr w14:paraId="48161A03">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368BB99F">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3</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0A77289E">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水箱管理系统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51524C5">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水箱液位数据采集、阀门联动、水龄控制、水箱调蓄、人孔监控</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7BE6DCB">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1.采集水箱液位数据</w:t>
            </w:r>
          </w:p>
          <w:p w14:paraId="0D446FA1">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2.具备阀门联动功能</w:t>
            </w:r>
          </w:p>
          <w:p w14:paraId="14869210">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3.具备水龄控制功能</w:t>
            </w:r>
          </w:p>
          <w:p w14:paraId="1FFB16CE">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4.具备水箱调蓄功能</w:t>
            </w:r>
          </w:p>
          <w:p w14:paraId="64ACDC19">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5.具备水箱人孔监控功能</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0B6E1CC1">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液位计*2、人孔传感器*2</w:t>
            </w:r>
          </w:p>
        </w:tc>
      </w:tr>
      <w:tr w14:paraId="62A98755">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E9B604F">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4</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98BE8B5">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水质监测子系统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8BBC544">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水质数据采集</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4BEA363">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1.具备高精度采集余氯、浊度、PH参数功能</w:t>
            </w:r>
          </w:p>
          <w:p w14:paraId="067D35AC">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2.具备数据远传功能</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743C5EAF">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余氯、浊度、PH</w:t>
            </w:r>
          </w:p>
        </w:tc>
      </w:tr>
      <w:tr w14:paraId="571250B3">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75B1CC4">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5</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F1FFB71">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安防监测子系统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32D0A76F">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红外告警联动视频监控子系统进行目标跟踪、触发实时告警至监控中心</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024CC490">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1.具备红外告警联动功能</w:t>
            </w:r>
          </w:p>
          <w:p w14:paraId="2B9A2C8A">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2.具备视频监控子系统进行目标跟踪功能</w:t>
            </w:r>
          </w:p>
          <w:p w14:paraId="76F01B57">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3.具备触发实时告警至监控中心</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5BF97D6">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红外监测传感器*2</w:t>
            </w:r>
          </w:p>
        </w:tc>
      </w:tr>
      <w:tr w14:paraId="650845E1">
        <w:tblPrEx>
          <w:tblCellMar>
            <w:top w:w="0" w:type="dxa"/>
            <w:left w:w="0" w:type="dxa"/>
            <w:bottom w:w="0" w:type="dxa"/>
            <w:right w:w="0" w:type="dxa"/>
          </w:tblCellMar>
        </w:tblPrEx>
        <w:trPr>
          <w:trHeight w:val="48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8B7A190">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6</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AB63C96">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视频监控子系统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601E6CB">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具备与其它子系统联动的视频监控系统、具备红外测温预警、目标跟踪和本地录像本地存储</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A7C814B">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1.具备与其它子系统联动功能</w:t>
            </w:r>
          </w:p>
          <w:p w14:paraId="494846A5">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2具备红外测温预警功能</w:t>
            </w:r>
          </w:p>
          <w:p w14:paraId="2DE13B68">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3.具备目标跟踪功能</w:t>
            </w:r>
          </w:p>
          <w:p w14:paraId="2F20913C">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4.具备本地录像本地存储功能</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3BC69A0E">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枪机*2、球机*2</w:t>
            </w:r>
          </w:p>
        </w:tc>
      </w:tr>
      <w:tr w14:paraId="565CA06A">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2CCDF95">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7</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D2910A6">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门禁监控子系统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3AEC7A2D">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门禁监控联动视频监控子系统、触发实时告警至监控中心，门禁通行日志远程调阅分析</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C49626C">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1.具备门禁监控联动视频监控子系统功能</w:t>
            </w:r>
          </w:p>
          <w:p w14:paraId="0A45BD78">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2.具备触发实时告警至监控中心功能</w:t>
            </w:r>
          </w:p>
          <w:p w14:paraId="58B463A2">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3.具备门禁通行日志远程调阅分析功能</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02759F9">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门禁一体机*2、门磁开关*2</w:t>
            </w:r>
          </w:p>
        </w:tc>
      </w:tr>
      <w:tr w14:paraId="1F8C3C42">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CF1B640">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8</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C5E80EE">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公示子系统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7937480">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户外多媒体展示大屏、泵房运行工况及水质数据展示控制系统、多媒体内容展示系统</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0253DEF">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1.具备户外多媒体展示功能</w:t>
            </w:r>
          </w:p>
          <w:p w14:paraId="72DBA6D2">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2.具备泵房运行工况及水质数据展示功能</w:t>
            </w:r>
          </w:p>
          <w:p w14:paraId="25235B1E">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3.具备多媒体内容展示功能</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BEB764A">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 xml:space="preserve">LED </w:t>
            </w:r>
          </w:p>
        </w:tc>
      </w:tr>
      <w:tr w14:paraId="30C4C9C3">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D8B4C7F">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9</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DE5E414">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温度处置子系统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D4DBE7D">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现场温度采集存储并联动排气系统、红外摄像枪温度预警并联动排气系统</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32A67CB">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1.具备现场温度采集功能</w:t>
            </w:r>
          </w:p>
          <w:p w14:paraId="04311A6F">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2.具备联动排气系统功能</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56FDAAB">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温度传感器*1</w:t>
            </w:r>
          </w:p>
        </w:tc>
      </w:tr>
      <w:tr w14:paraId="540E68B8">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22E6E2B">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10</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46704E5">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湿度处置子系统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0796FD9">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现场湿度采集存储并联动除湿系统</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A52943C">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1.具备现场湿度数据采集功能</w:t>
            </w:r>
          </w:p>
          <w:p w14:paraId="74780AD5">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2.具备联动除湿系统</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883BD5F">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除湿机*1</w:t>
            </w:r>
          </w:p>
        </w:tc>
      </w:tr>
      <w:tr w14:paraId="53618EBE">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93E309E">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11</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7CD6042">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水浸监测联动子系统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21335F6">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水浸状态联动现场高清摄像头、触发实时告警至监控中心</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D031304">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1.具备采集水浸状态功能</w:t>
            </w:r>
          </w:p>
          <w:p w14:paraId="6BBB14EB">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2.具备联动现场高清摄像头、触发实时告警至监控中心功能</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0D5761E1">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水浸传感器*2</w:t>
            </w:r>
          </w:p>
        </w:tc>
      </w:tr>
      <w:tr w14:paraId="72E8BFDE">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3EF8574B">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12</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010F867">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烟雾报警子系统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F7CF29F">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烟感告警采集联动现场高清摄像头、触发实时告警至监控中心</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76235242">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1.具备采集烟感状态功能</w:t>
            </w:r>
          </w:p>
          <w:p w14:paraId="327B9CB8">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2.具备联动现场高清摄像头、触发实时告警至监控中心功能</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3C04C34">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烟感传感器*2</w:t>
            </w:r>
          </w:p>
        </w:tc>
      </w:tr>
      <w:tr w14:paraId="092C2D9E">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3E1B395">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13</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CA39F31">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现场触控子系统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5CE0489">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现场泵房可交互触控系统</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74C78268">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1.具备现场工况展示功能</w:t>
            </w:r>
          </w:p>
          <w:p w14:paraId="0C8787D7">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2.具备现场触控交互功能</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E0C9858">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带系统一体机*1</w:t>
            </w:r>
          </w:p>
        </w:tc>
      </w:tr>
      <w:tr w14:paraId="73DE460F">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CEEEDAA">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14</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4F09841">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排水系统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0DB4A2EA">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采集排水系统状态、自动控制</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D8DB2A1">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具备采集排水系统状态并自动</w:t>
            </w:r>
            <w:r>
              <w:rPr>
                <w:rFonts w:hint="eastAsia" w:ascii="仿宋" w:hAnsi="仿宋" w:eastAsia="仿宋" w:cs="仿宋"/>
                <w:color w:val="000000"/>
                <w:kern w:val="0"/>
                <w:sz w:val="24"/>
                <w:lang w:eastAsia="zh-CN" w:bidi="ar"/>
              </w:rPr>
              <w:t>控制</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C89FE87">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投入式液位计*1</w:t>
            </w:r>
          </w:p>
        </w:tc>
      </w:tr>
      <w:tr w14:paraId="4F7C78EB">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BBCE74A">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15</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0F943EE0">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紫外消毒系统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7906A9DF">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新增紫外消毒系统</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2D100B2">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具备紫外消毒功能，并由主控柜采集运行数据</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3CA3DCB">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紫外消毒器*2</w:t>
            </w:r>
          </w:p>
        </w:tc>
      </w:tr>
      <w:tr w14:paraId="5D8F5D04">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C1A0016">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16</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C752348">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电源柜</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332A2543">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配置更换双电源柜</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B05F046">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配备双电源柜</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1808AAE">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p>
        </w:tc>
      </w:tr>
      <w:tr w14:paraId="5278B745">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C9B4261">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17</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FA25223">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进水阀</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3A55634">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高配阀门和电动头</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C116FF1">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配备名牌阀门和电动头</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313CBAB">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电动阀*2</w:t>
            </w:r>
          </w:p>
        </w:tc>
      </w:tr>
      <w:tr w14:paraId="1DAE0C3A">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77ECEEAD">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18</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C37B123">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能耗管理（电能表）</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083DA6DC">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电能数据采集</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74EFADE">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1.配备采集总电量功能</w:t>
            </w:r>
          </w:p>
          <w:p w14:paraId="21712BDE">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2.配备采集各机组电量功能</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1B462FF">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多功能电表*4</w:t>
            </w:r>
          </w:p>
        </w:tc>
      </w:tr>
      <w:tr w14:paraId="5AD0A824">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502F9DA">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19</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52B8D11">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流量管理</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99C8660">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进水总流量、出水流量</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B31ED58">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1.配备采集总流量功能</w:t>
            </w:r>
          </w:p>
          <w:p w14:paraId="3FF0E386">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2.配备采集各泵组流量功能</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E063411">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流量计*4</w:t>
            </w:r>
          </w:p>
        </w:tc>
      </w:tr>
      <w:tr w14:paraId="1802113B">
        <w:tblPrEx>
          <w:tblCellMar>
            <w:top w:w="0" w:type="dxa"/>
            <w:left w:w="0" w:type="dxa"/>
            <w:bottom w:w="0" w:type="dxa"/>
            <w:right w:w="0" w:type="dxa"/>
          </w:tblCellMar>
        </w:tblPrEx>
        <w:trPr>
          <w:trHeight w:val="70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77B57622">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20</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7B825AFA">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数据安全防护子系统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099705EA">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采用具有数据加密和单向数据输出的隔离网闸来保证泵房的网络安全</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1359CAC">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具备数据加密和单向数据输出的隔离网闸来保证泵房的网络安全功能</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404B460">
            <w:pPr>
              <w:pageBreakBefore w:val="0"/>
              <w:kinsoku/>
              <w:wordWrap/>
              <w:overflowPunct/>
              <w:topLinePunct w:val="0"/>
              <w:bidi w:val="0"/>
              <w:snapToGrid/>
              <w:spacing w:line="360" w:lineRule="auto"/>
              <w:rPr>
                <w:rFonts w:hint="eastAsia" w:ascii="仿宋" w:hAnsi="仿宋" w:eastAsia="仿宋" w:cs="仿宋"/>
                <w:color w:val="000000"/>
                <w:sz w:val="24"/>
              </w:rPr>
            </w:pPr>
          </w:p>
        </w:tc>
      </w:tr>
      <w:tr w14:paraId="1C2A5476">
        <w:tblPrEx>
          <w:tblCellMar>
            <w:top w:w="0" w:type="dxa"/>
            <w:left w:w="0" w:type="dxa"/>
            <w:bottom w:w="0" w:type="dxa"/>
            <w:right w:w="0" w:type="dxa"/>
          </w:tblCellMar>
        </w:tblPrEx>
        <w:trPr>
          <w:trHeight w:val="6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1D8E44C">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21</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113F67C">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泵组预警子系统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3A45ADDA">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对泵组震动频率及</w:t>
            </w:r>
            <w:r>
              <w:rPr>
                <w:rFonts w:hint="eastAsia" w:ascii="仿宋" w:hAnsi="仿宋" w:eastAsia="仿宋" w:cs="仿宋"/>
                <w:color w:val="000000"/>
                <w:kern w:val="0"/>
                <w:sz w:val="24"/>
                <w:lang w:eastAsia="zh-CN" w:bidi="ar"/>
              </w:rPr>
              <w:t>工作</w:t>
            </w:r>
            <w:r>
              <w:rPr>
                <w:rFonts w:hint="eastAsia" w:ascii="仿宋" w:hAnsi="仿宋" w:eastAsia="仿宋" w:cs="仿宋"/>
                <w:color w:val="000000"/>
                <w:kern w:val="0"/>
                <w:sz w:val="24"/>
                <w:lang w:bidi="ar"/>
              </w:rPr>
              <w:t>噪音进行采集存储、通过数据分析算法预警泵组不良工况</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11C5150">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1.具备泵组震动频率及</w:t>
            </w:r>
            <w:r>
              <w:rPr>
                <w:rFonts w:hint="eastAsia" w:ascii="仿宋" w:hAnsi="仿宋" w:eastAsia="仿宋" w:cs="仿宋"/>
                <w:color w:val="000000"/>
                <w:kern w:val="0"/>
                <w:sz w:val="24"/>
                <w:lang w:eastAsia="zh-CN" w:bidi="ar"/>
              </w:rPr>
              <w:t>工作</w:t>
            </w:r>
            <w:r>
              <w:rPr>
                <w:rFonts w:hint="eastAsia" w:ascii="仿宋" w:hAnsi="仿宋" w:eastAsia="仿宋" w:cs="仿宋"/>
                <w:color w:val="000000"/>
                <w:kern w:val="0"/>
                <w:sz w:val="24"/>
                <w:lang w:bidi="ar"/>
              </w:rPr>
              <w:t>噪音进行采集存储功能</w:t>
            </w:r>
          </w:p>
          <w:p w14:paraId="68539392">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2.具备通过数据分析算法预警泵组不良工况功能</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AD285D7">
            <w:pPr>
              <w:pageBreakBefore w:val="0"/>
              <w:kinsoku/>
              <w:wordWrap/>
              <w:overflowPunct/>
              <w:topLinePunct w:val="0"/>
              <w:bidi w:val="0"/>
              <w:snapToGrid/>
              <w:spacing w:line="360" w:lineRule="auto"/>
              <w:rPr>
                <w:rFonts w:hint="eastAsia" w:ascii="仿宋" w:hAnsi="仿宋" w:eastAsia="仿宋" w:cs="仿宋"/>
                <w:color w:val="000000"/>
                <w:sz w:val="24"/>
              </w:rPr>
            </w:pPr>
          </w:p>
        </w:tc>
      </w:tr>
      <w:tr w14:paraId="64D80690">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81AB563">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22</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096DF4BB">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远程对讲子系统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93057AC">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泵房现场布置语音对讲系统与监控中心实现远程交互</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74AEDEA6">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1.具备泵房现场布置语音对讲功能</w:t>
            </w:r>
          </w:p>
          <w:p w14:paraId="7C0BBDA4">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2.与监控中心实现远程交互功能</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A5EA684">
            <w:pPr>
              <w:pageBreakBefore w:val="0"/>
              <w:kinsoku/>
              <w:wordWrap/>
              <w:overflowPunct/>
              <w:topLinePunct w:val="0"/>
              <w:bidi w:val="0"/>
              <w:snapToGrid/>
              <w:spacing w:line="360" w:lineRule="auto"/>
              <w:rPr>
                <w:rFonts w:hint="eastAsia" w:ascii="仿宋" w:hAnsi="仿宋" w:eastAsia="仿宋" w:cs="仿宋"/>
                <w:color w:val="000000"/>
                <w:sz w:val="24"/>
              </w:rPr>
            </w:pPr>
          </w:p>
        </w:tc>
      </w:tr>
      <w:tr w14:paraId="65749119">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7FB7F772">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23</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08DA527">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设备标识</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A6098D9">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采用电子标签对现场设备进行身份管理，对接设备生命周期管理系统</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724FB4BA">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1.具备采用电子标签对现场设备进行身份管理功能</w:t>
            </w:r>
          </w:p>
          <w:p w14:paraId="0F527F74">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2具备对接设备生命周期管理系统功能</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39C54789">
            <w:pPr>
              <w:pageBreakBefore w:val="0"/>
              <w:kinsoku/>
              <w:wordWrap/>
              <w:overflowPunct/>
              <w:topLinePunct w:val="0"/>
              <w:bidi w:val="0"/>
              <w:snapToGrid/>
              <w:spacing w:line="360" w:lineRule="auto"/>
              <w:rPr>
                <w:rFonts w:hint="eastAsia" w:ascii="仿宋" w:hAnsi="仿宋" w:eastAsia="仿宋" w:cs="仿宋"/>
                <w:color w:val="000000"/>
                <w:sz w:val="24"/>
              </w:rPr>
            </w:pPr>
          </w:p>
        </w:tc>
      </w:tr>
      <w:tr w14:paraId="0A8CD450">
        <w:tblPrEx>
          <w:tblCellMar>
            <w:top w:w="0" w:type="dxa"/>
            <w:left w:w="0" w:type="dxa"/>
            <w:bottom w:w="0" w:type="dxa"/>
            <w:right w:w="0" w:type="dxa"/>
          </w:tblCellMar>
        </w:tblPrEx>
        <w:trPr>
          <w:trHeight w:val="66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D5D89CD">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24</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674FDEB">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MR/VR子系统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31D0428">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对泵房及周边环境进行VR建模，通过MR眼镜实现沉浸式观看泵房设备运行参数等应用场景</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C8127E8">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1.具备对泵房及周边环境进行VR建模功能</w:t>
            </w:r>
          </w:p>
          <w:p w14:paraId="0AAF51F6">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2.具备通过MR眼镜实现沉浸式观看泵房设备运行参数等应用场景功能</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9AEDC59">
            <w:pPr>
              <w:pageBreakBefore w:val="0"/>
              <w:kinsoku/>
              <w:wordWrap/>
              <w:overflowPunct/>
              <w:topLinePunct w:val="0"/>
              <w:bidi w:val="0"/>
              <w:snapToGrid/>
              <w:spacing w:line="360" w:lineRule="auto"/>
              <w:rPr>
                <w:rFonts w:hint="eastAsia" w:ascii="仿宋" w:hAnsi="仿宋" w:eastAsia="仿宋" w:cs="仿宋"/>
                <w:color w:val="000000"/>
                <w:sz w:val="24"/>
              </w:rPr>
            </w:pPr>
          </w:p>
        </w:tc>
      </w:tr>
      <w:tr w14:paraId="2BE92658">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F6029F1">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25</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4BA032F">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智能联动控制</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8D0C44A">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人体感应灯光控制，红外联动摄像追踪</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092CAA8D">
            <w:pPr>
              <w:pageBreakBefore w:val="0"/>
              <w:widowControl/>
              <w:kinsoku/>
              <w:wordWrap/>
              <w:overflowPunct/>
              <w:topLinePunct w:val="0"/>
              <w:bidi w:val="0"/>
              <w:snapToGrid/>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1.具备人体感应灯光联动控制功能</w:t>
            </w:r>
          </w:p>
          <w:p w14:paraId="631DB40D">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2.具备红外联动摄像追踪功能</w:t>
            </w: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9975681">
            <w:pPr>
              <w:pageBreakBefore w:val="0"/>
              <w:kinsoku/>
              <w:wordWrap/>
              <w:overflowPunct/>
              <w:topLinePunct w:val="0"/>
              <w:bidi w:val="0"/>
              <w:snapToGrid/>
              <w:spacing w:line="360" w:lineRule="auto"/>
              <w:rPr>
                <w:rFonts w:hint="eastAsia" w:ascii="仿宋" w:hAnsi="仿宋" w:eastAsia="仿宋" w:cs="仿宋"/>
                <w:color w:val="000000"/>
                <w:sz w:val="24"/>
              </w:rPr>
            </w:pPr>
          </w:p>
        </w:tc>
      </w:tr>
      <w:tr w14:paraId="2EC70EBB">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CCCFA7A">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26</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46874EE">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无线备用通道</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3408B010">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建设泵房通信的4G或5G备用通道</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893CAB4">
            <w:pPr>
              <w:pageBreakBefore w:val="0"/>
              <w:kinsoku/>
              <w:wordWrap/>
              <w:overflowPunct/>
              <w:topLinePunct w:val="0"/>
              <w:bidi w:val="0"/>
              <w:snapToGrid/>
              <w:spacing w:line="360" w:lineRule="auto"/>
              <w:rPr>
                <w:rFonts w:hint="eastAsia" w:ascii="仿宋" w:hAnsi="仿宋" w:eastAsia="仿宋" w:cs="仿宋"/>
                <w:color w:val="000000"/>
                <w:sz w:val="24"/>
              </w:rPr>
            </w:pP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35FACD34">
            <w:pPr>
              <w:pageBreakBefore w:val="0"/>
              <w:kinsoku/>
              <w:wordWrap/>
              <w:overflowPunct/>
              <w:topLinePunct w:val="0"/>
              <w:bidi w:val="0"/>
              <w:snapToGrid/>
              <w:spacing w:line="360" w:lineRule="auto"/>
              <w:rPr>
                <w:rFonts w:hint="eastAsia" w:ascii="仿宋" w:hAnsi="仿宋" w:eastAsia="仿宋" w:cs="仿宋"/>
                <w:color w:val="000000"/>
                <w:sz w:val="24"/>
              </w:rPr>
            </w:pPr>
          </w:p>
        </w:tc>
      </w:tr>
      <w:tr w14:paraId="623A7E39">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752605C">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27</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9E118B1">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无线流量</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4F69FE2D">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5G无线流量1年费用</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19AD34E8">
            <w:pPr>
              <w:pageBreakBefore w:val="0"/>
              <w:kinsoku/>
              <w:wordWrap/>
              <w:overflowPunct/>
              <w:topLinePunct w:val="0"/>
              <w:bidi w:val="0"/>
              <w:snapToGrid/>
              <w:spacing w:line="360" w:lineRule="auto"/>
              <w:rPr>
                <w:rFonts w:hint="eastAsia" w:ascii="仿宋" w:hAnsi="仿宋" w:eastAsia="仿宋" w:cs="仿宋"/>
                <w:color w:val="000000"/>
                <w:sz w:val="24"/>
              </w:rPr>
            </w:pP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226AC6EA">
            <w:pPr>
              <w:pageBreakBefore w:val="0"/>
              <w:kinsoku/>
              <w:wordWrap/>
              <w:overflowPunct/>
              <w:topLinePunct w:val="0"/>
              <w:bidi w:val="0"/>
              <w:snapToGrid/>
              <w:spacing w:line="360" w:lineRule="auto"/>
              <w:rPr>
                <w:rFonts w:hint="eastAsia" w:ascii="仿宋" w:hAnsi="仿宋" w:eastAsia="仿宋" w:cs="仿宋"/>
                <w:color w:val="000000"/>
                <w:sz w:val="24"/>
              </w:rPr>
            </w:pPr>
          </w:p>
        </w:tc>
      </w:tr>
      <w:tr w14:paraId="2F6C8C52">
        <w:tblPrEx>
          <w:tblCellMar>
            <w:top w:w="0" w:type="dxa"/>
            <w:left w:w="0" w:type="dxa"/>
            <w:bottom w:w="0" w:type="dxa"/>
            <w:right w:w="0" w:type="dxa"/>
          </w:tblCellMar>
        </w:tblPrEx>
        <w:trPr>
          <w:trHeight w:val="44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775628D">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28</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7BF298B0">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有线光纤报装</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333770BE">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包含电信300M光纤宽带接入申请以及1年宽带费用</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538115DA">
            <w:pPr>
              <w:pageBreakBefore w:val="0"/>
              <w:kinsoku/>
              <w:wordWrap/>
              <w:overflowPunct/>
              <w:topLinePunct w:val="0"/>
              <w:bidi w:val="0"/>
              <w:snapToGrid/>
              <w:spacing w:line="360" w:lineRule="auto"/>
              <w:rPr>
                <w:rFonts w:hint="eastAsia" w:ascii="仿宋" w:hAnsi="仿宋" w:eastAsia="仿宋" w:cs="仿宋"/>
                <w:color w:val="000000"/>
                <w:sz w:val="24"/>
              </w:rPr>
            </w:pP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36BB3A83">
            <w:pPr>
              <w:pageBreakBefore w:val="0"/>
              <w:kinsoku/>
              <w:wordWrap/>
              <w:overflowPunct/>
              <w:topLinePunct w:val="0"/>
              <w:bidi w:val="0"/>
              <w:snapToGrid/>
              <w:spacing w:line="360" w:lineRule="auto"/>
              <w:rPr>
                <w:rFonts w:hint="eastAsia" w:ascii="仿宋" w:hAnsi="仿宋" w:eastAsia="仿宋" w:cs="仿宋"/>
                <w:color w:val="000000"/>
                <w:sz w:val="24"/>
              </w:rPr>
            </w:pPr>
          </w:p>
        </w:tc>
      </w:tr>
      <w:tr w14:paraId="2CAC89AC">
        <w:tblPrEx>
          <w:tblCellMar>
            <w:top w:w="0" w:type="dxa"/>
            <w:left w:w="0" w:type="dxa"/>
            <w:bottom w:w="0" w:type="dxa"/>
            <w:right w:w="0" w:type="dxa"/>
          </w:tblCellMar>
        </w:tblPrEx>
        <w:trPr>
          <w:trHeight w:val="980" w:hRule="atLeast"/>
        </w:trPr>
        <w:tc>
          <w:tcPr>
            <w:tcW w:w="588"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3CD0CC3F">
            <w:pPr>
              <w:pageBreakBefore w:val="0"/>
              <w:widowControl/>
              <w:kinsoku/>
              <w:wordWrap/>
              <w:overflowPunct/>
              <w:topLinePunct w:val="0"/>
              <w:bidi w:val="0"/>
              <w:snapToGrid/>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29</w:t>
            </w:r>
          </w:p>
        </w:tc>
        <w:tc>
          <w:tcPr>
            <w:tcW w:w="7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BFBCE05">
            <w:pPr>
              <w:pageBreakBefore w:val="0"/>
              <w:widowControl/>
              <w:kinsoku/>
              <w:wordWrap/>
              <w:overflowPunct/>
              <w:topLinePunct w:val="0"/>
              <w:bidi w:val="0"/>
              <w:snapToGrid/>
              <w:spacing w:line="360" w:lineRule="auto"/>
              <w:jc w:val="center"/>
              <w:textAlignment w:val="center"/>
              <w:rPr>
                <w:rFonts w:hint="eastAsia" w:ascii="仿宋" w:hAnsi="仿宋" w:eastAsia="仿宋" w:cs="仿宋"/>
                <w:bCs/>
                <w:color w:val="000000"/>
                <w:sz w:val="24"/>
              </w:rPr>
            </w:pPr>
            <w:r>
              <w:rPr>
                <w:rFonts w:hint="eastAsia" w:ascii="仿宋" w:hAnsi="仿宋" w:eastAsia="仿宋" w:cs="仿宋"/>
                <w:bCs/>
                <w:color w:val="000000"/>
                <w:kern w:val="0"/>
                <w:sz w:val="24"/>
                <w:lang w:bidi="ar"/>
              </w:rPr>
              <w:t>应急WIFI控制系统</w:t>
            </w:r>
          </w:p>
        </w:tc>
        <w:tc>
          <w:tcPr>
            <w:tcW w:w="1699"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6B47CC0">
            <w:pPr>
              <w:pageBreakBefore w:val="0"/>
              <w:widowControl/>
              <w:kinsoku/>
              <w:wordWrap/>
              <w:overflowPunct/>
              <w:topLinePunct w:val="0"/>
              <w:bidi w:val="0"/>
              <w:snapToGrid/>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开启控制柜门时启动现场应急WIFI信号，关闭控制柜门时关闭应急WIFI信号。适用于没有4G/5G信号覆盖的地下泵房远程视频通话故障定位等应用场景。</w:t>
            </w:r>
          </w:p>
        </w:tc>
        <w:tc>
          <w:tcPr>
            <w:tcW w:w="3456"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7D2D9A64">
            <w:pPr>
              <w:pageBreakBefore w:val="0"/>
              <w:kinsoku/>
              <w:wordWrap/>
              <w:overflowPunct/>
              <w:topLinePunct w:val="0"/>
              <w:bidi w:val="0"/>
              <w:snapToGrid/>
              <w:spacing w:line="360" w:lineRule="auto"/>
              <w:rPr>
                <w:rFonts w:hint="eastAsia" w:ascii="仿宋" w:hAnsi="仿宋" w:eastAsia="仿宋" w:cs="仿宋"/>
                <w:color w:val="000000"/>
                <w:sz w:val="24"/>
              </w:rPr>
            </w:pPr>
          </w:p>
        </w:tc>
        <w:tc>
          <w:tcPr>
            <w:tcW w:w="1882" w:type="dxa"/>
            <w:tcBorders>
              <w:top w:val="single" w:color="808080" w:sz="4" w:space="0"/>
              <w:left w:val="single" w:color="808080" w:sz="4" w:space="0"/>
              <w:bottom w:val="single" w:color="808080" w:sz="4" w:space="0"/>
              <w:right w:val="single" w:color="808080" w:sz="4" w:space="0"/>
            </w:tcBorders>
            <w:tcMar>
              <w:top w:w="15" w:type="dxa"/>
              <w:left w:w="15" w:type="dxa"/>
              <w:right w:w="15" w:type="dxa"/>
            </w:tcMar>
            <w:vAlign w:val="center"/>
          </w:tcPr>
          <w:p w14:paraId="6083DA76">
            <w:pPr>
              <w:pageBreakBefore w:val="0"/>
              <w:kinsoku/>
              <w:wordWrap/>
              <w:overflowPunct/>
              <w:topLinePunct w:val="0"/>
              <w:bidi w:val="0"/>
              <w:snapToGrid/>
              <w:spacing w:line="360" w:lineRule="auto"/>
              <w:rPr>
                <w:rFonts w:hint="eastAsia" w:ascii="仿宋" w:hAnsi="仿宋" w:eastAsia="仿宋" w:cs="仿宋"/>
                <w:color w:val="000000"/>
                <w:sz w:val="24"/>
              </w:rPr>
            </w:pPr>
          </w:p>
        </w:tc>
      </w:tr>
    </w:tbl>
    <w:p w14:paraId="44DBE5D0">
      <w:pPr>
        <w:pageBreakBefore w:val="0"/>
        <w:kinsoku/>
        <w:wordWrap/>
        <w:overflowPunct/>
        <w:topLinePunct w:val="0"/>
        <w:bidi w:val="0"/>
        <w:snapToGrid/>
        <w:spacing w:line="360" w:lineRule="auto"/>
        <w:rPr>
          <w:rFonts w:hint="eastAsia" w:ascii="仿宋" w:hAnsi="仿宋" w:eastAsia="仿宋" w:cs="仿宋"/>
          <w:b/>
          <w:bCs/>
          <w:color w:val="FF0000"/>
          <w:sz w:val="24"/>
          <w:szCs w:val="32"/>
        </w:rPr>
      </w:pPr>
      <w:bookmarkStart w:id="26" w:name="_Toc15522"/>
      <w:r>
        <w:rPr>
          <w:rFonts w:hint="eastAsia" w:ascii="仿宋" w:hAnsi="仿宋" w:eastAsia="仿宋" w:cs="仿宋"/>
          <w:b/>
          <w:bCs/>
          <w:color w:val="FF0000"/>
          <w:sz w:val="24"/>
          <w:szCs w:val="32"/>
        </w:rPr>
        <w:t>智慧型泵房建设内容</w:t>
      </w:r>
      <w:bookmarkEnd w:id="26"/>
    </w:p>
    <w:p w14:paraId="6168E283">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27" w:name="_Toc21206"/>
      <w:r>
        <w:rPr>
          <w:rFonts w:hint="eastAsia" w:ascii="仿宋" w:hAnsi="仿宋" w:eastAsia="仿宋" w:cs="仿宋"/>
          <w:sz w:val="24"/>
          <w:szCs w:val="28"/>
        </w:rPr>
        <w:t>主控系统</w:t>
      </w:r>
      <w:bookmarkEnd w:id="27"/>
    </w:p>
    <w:p w14:paraId="1F7EBDE3">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（1）数据采集</w:t>
      </w:r>
    </w:p>
    <w:p w14:paraId="51F9CDEC">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kern w:val="0"/>
          <w:sz w:val="24"/>
          <w:szCs w:val="28"/>
          <w:lang w:bidi="ar"/>
        </w:rPr>
        <w:t>建设完整的数据采集、高效率的运算控制器系统，采集水泵机组数据状态、采集变频器数据状态、采集出水压力数据状态、采集紫外消毒器数据状态、采集排水泵数据状态、采集阀门数据状态、采集水质数据状态、采集流量数据状态、采集烟感数据状态、采集温湿度数据状态、采集水浸监测数据状态、采集投入式液位数据状态、采集水箱人孔触发器数据状态、采集环境噪音数据状态、采集排气扇数据状态、采集除湿机数据状态、建设与平台数据交互功能、本地触摸屏展示功能、采集安防数据信号。</w:t>
      </w:r>
    </w:p>
    <w:p w14:paraId="3847753A">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（2）智能管控</w:t>
      </w:r>
    </w:p>
    <w:p w14:paraId="61CC7AD3">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kern w:val="0"/>
          <w:sz w:val="24"/>
          <w:szCs w:val="28"/>
          <w:lang w:bidi="ar"/>
        </w:rPr>
        <w:t>智能管控系统包含水箱管理功能模块、安防管理功能模块、视频管理功能模块、门禁管理功能模块、公示管理功能模块、温度处置管理功能模块、湿度处置管理功能模块等。</w:t>
      </w:r>
    </w:p>
    <w:p w14:paraId="6237620F">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28" w:name="_Toc23055"/>
      <w:r>
        <w:rPr>
          <w:rFonts w:hint="eastAsia" w:ascii="仿宋" w:hAnsi="仿宋" w:eastAsia="仿宋" w:cs="仿宋"/>
          <w:sz w:val="24"/>
          <w:szCs w:val="28"/>
        </w:rPr>
        <w:t>不间断供电系统</w:t>
      </w:r>
      <w:bookmarkEnd w:id="28"/>
    </w:p>
    <w:p w14:paraId="2BDE26CB">
      <w:pPr>
        <w:pStyle w:val="6"/>
        <w:pageBreakBefore w:val="0"/>
        <w:kinsoku/>
        <w:wordWrap/>
        <w:overflowPunct/>
        <w:topLinePunct w:val="0"/>
        <w:bidi w:val="0"/>
        <w:snapToGrid/>
        <w:spacing w:line="360" w:lineRule="auto"/>
        <w:ind w:firstLine="480" w:firstLineChars="200"/>
        <w:rPr>
          <w:rFonts w:hint="eastAsia" w:ascii="仿宋" w:hAnsi="仿宋" w:eastAsia="仿宋" w:cs="仿宋"/>
          <w:kern w:val="0"/>
          <w:sz w:val="24"/>
          <w:szCs w:val="28"/>
          <w:lang w:bidi="ar"/>
        </w:rPr>
      </w:pPr>
      <w:r>
        <w:rPr>
          <w:rFonts w:hint="eastAsia" w:ascii="仿宋" w:hAnsi="仿宋" w:eastAsia="仿宋" w:cs="仿宋"/>
          <w:kern w:val="0"/>
          <w:sz w:val="24"/>
          <w:szCs w:val="28"/>
          <w:lang w:bidi="ar"/>
        </w:rPr>
        <w:t>为保障泵房设备不间断运行，当市电输入正常时，UPS将市电稳压后供应给负载使用，当市电中断（事故停电）时，UPS立即将电池的直流电能，通过逆变器切换转换的方法向负载继续供应220V交流电，使负载维持正常工作并保护负载软、硬件不受损坏。UPS设备对电压过高或电压过低都能提供保护。</w:t>
      </w:r>
    </w:p>
    <w:p w14:paraId="38FC0EA0">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kern w:val="0"/>
          <w:sz w:val="24"/>
          <w:szCs w:val="28"/>
          <w:lang w:bidi="ar"/>
        </w:rPr>
        <w:t>因此在泵房部署单独电源柜，当市电中断时，可满足主控柜2小时不间断供电。</w:t>
      </w:r>
    </w:p>
    <w:p w14:paraId="3DB673D6">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29" w:name="_Toc6683"/>
      <w:r>
        <w:rPr>
          <w:rFonts w:hint="eastAsia" w:ascii="仿宋" w:hAnsi="仿宋" w:eastAsia="仿宋" w:cs="仿宋"/>
          <w:sz w:val="24"/>
          <w:szCs w:val="28"/>
        </w:rPr>
        <w:t>水箱管理系统</w:t>
      </w:r>
      <w:bookmarkEnd w:id="29"/>
    </w:p>
    <w:p w14:paraId="5DF1AEB7">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kern w:val="0"/>
          <w:sz w:val="24"/>
          <w:szCs w:val="28"/>
          <w:lang w:bidi="ar"/>
        </w:rPr>
        <w:t>水箱管理系统包含水箱液位数据采集、具备阀门联动功能、具备</w:t>
      </w:r>
      <w:r>
        <w:rPr>
          <w:rFonts w:hint="eastAsia" w:ascii="仿宋" w:hAnsi="仿宋" w:eastAsia="仿宋" w:cs="仿宋"/>
          <w:kern w:val="0"/>
          <w:sz w:val="24"/>
          <w:szCs w:val="28"/>
          <w:lang w:eastAsia="zh-CN" w:bidi="ar"/>
        </w:rPr>
        <w:t>水量</w:t>
      </w:r>
      <w:r>
        <w:rPr>
          <w:rFonts w:hint="eastAsia" w:ascii="仿宋" w:hAnsi="仿宋" w:eastAsia="仿宋" w:cs="仿宋"/>
          <w:kern w:val="0"/>
          <w:sz w:val="24"/>
          <w:szCs w:val="28"/>
          <w:lang w:bidi="ar"/>
        </w:rPr>
        <w:t>控制功能、具备水箱调蓄功能、具备水箱人孔监控功能。</w:t>
      </w:r>
    </w:p>
    <w:p w14:paraId="4A3027B9">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（1）水箱液位数据采集：通过液位传感器，对水箱液位进行实时采集，上传至平台。</w:t>
      </w:r>
    </w:p>
    <w:p w14:paraId="7744385A">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（2）阀门联动功能：系统自动分析用水规律和水箱实时液位，与阀门状态联动，自动开启和关闭阀门，调节蓄水液位。</w:t>
      </w:r>
    </w:p>
    <w:p w14:paraId="1EEC240E">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（3）水龄控制功能：根据小区用户用水量和用水规律，自动调节进水时间和储水液位，使水箱水体停留时间合理，避免“超龄使用”。</w:t>
      </w:r>
    </w:p>
    <w:p w14:paraId="10BBBC39">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（4）水箱调蓄功能：当水箱盖被人为打开后，系统自动报警，监控视频自动联动到水箱盖监控区域。</w:t>
      </w:r>
    </w:p>
    <w:p w14:paraId="2C0BD63B">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（5）水箱人孔监控功能：当水箱盖被人为打开后，系统自动报警，监控视频自动联动到水箱盖监控区域。</w:t>
      </w:r>
    </w:p>
    <w:p w14:paraId="5626D55E">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30" w:name="_Toc32578"/>
      <w:r>
        <w:rPr>
          <w:rFonts w:hint="eastAsia" w:ascii="仿宋" w:hAnsi="仿宋" w:eastAsia="仿宋" w:cs="仿宋"/>
          <w:sz w:val="24"/>
          <w:szCs w:val="28"/>
        </w:rPr>
        <w:t>水质监测系统</w:t>
      </w:r>
      <w:bookmarkEnd w:id="30"/>
    </w:p>
    <w:p w14:paraId="4FB89C42">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（1）水质设备</w:t>
      </w:r>
    </w:p>
    <w:p w14:paraId="66E3C750">
      <w:pPr>
        <w:pageBreakBefore w:val="0"/>
        <w:widowControl/>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kern w:val="0"/>
          <w:sz w:val="24"/>
          <w:szCs w:val="28"/>
          <w:lang w:bidi="ar"/>
        </w:rPr>
        <w:t>本项目选用的水质设备是一款集水质监测传感器、数据处理单元，内部水流管路单元为一体的系统。可连续测量温度、PH、浊度、消毒剂指标、并可扩展电导、ORP等水质参数。</w:t>
      </w:r>
    </w:p>
    <w:p w14:paraId="2672D47C">
      <w:pPr>
        <w:pageBreakBefore w:val="0"/>
        <w:widowControl/>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kern w:val="0"/>
          <w:sz w:val="24"/>
          <w:szCs w:val="28"/>
          <w:lang w:bidi="ar"/>
        </w:rPr>
        <w:t>其中消毒剂指标采用DPD比色法，余氯、总氯、二氧化氯三种消毒剂指标可选；其比色皿具有自动清洗功能，大大减少维护量，提高测量数据的稳定性。</w:t>
      </w:r>
    </w:p>
    <w:p w14:paraId="5435C03E">
      <w:pPr>
        <w:pageBreakBefore w:val="0"/>
        <w:kinsoku/>
        <w:wordWrap/>
        <w:overflowPunct/>
        <w:topLinePunct w:val="0"/>
        <w:bidi w:val="0"/>
        <w:snapToGrid/>
        <w:spacing w:line="360" w:lineRule="auto"/>
        <w:ind w:firstLine="480" w:firstLineChars="200"/>
        <w:rPr>
          <w:rFonts w:hint="eastAsia" w:ascii="仿宋" w:hAnsi="仿宋" w:eastAsia="仿宋" w:cs="仿宋"/>
          <w:kern w:val="0"/>
          <w:sz w:val="24"/>
          <w:szCs w:val="28"/>
          <w:lang w:bidi="ar"/>
        </w:rPr>
      </w:pPr>
      <w:r>
        <w:rPr>
          <w:rFonts w:hint="eastAsia" w:ascii="仿宋" w:hAnsi="仿宋" w:eastAsia="仿宋" w:cs="仿宋"/>
          <w:kern w:val="0"/>
          <w:sz w:val="24"/>
          <w:szCs w:val="28"/>
          <w:lang w:bidi="ar"/>
        </w:rPr>
        <w:t>浊度采用EPA原理的90 °散射光技术，采用LED光源，功耗低，光源寿命长。</w:t>
      </w:r>
    </w:p>
    <w:p w14:paraId="368F3ABB">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（2）数据采集标准</w:t>
      </w:r>
    </w:p>
    <w:p w14:paraId="74CAB237">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水质设备检测采集水质主要参数包括：pH值、余氯值、浊度值；水质数据经主控柜采集传输至公司平台，平台计算存储后再下发至现场公示屏展示。</w:t>
      </w:r>
    </w:p>
    <w:p w14:paraId="3EAB1D13">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31" w:name="_Toc11419"/>
      <w:r>
        <w:rPr>
          <w:rFonts w:hint="eastAsia" w:ascii="仿宋" w:hAnsi="仿宋" w:eastAsia="仿宋" w:cs="仿宋"/>
          <w:sz w:val="24"/>
          <w:szCs w:val="28"/>
        </w:rPr>
        <w:t>安防监测系统</w:t>
      </w:r>
      <w:bookmarkEnd w:id="31"/>
    </w:p>
    <w:p w14:paraId="2702D3E6">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lang w:val="zh-CN"/>
        </w:rPr>
      </w:pPr>
      <w:r>
        <w:rPr>
          <w:rFonts w:hint="eastAsia" w:ascii="仿宋" w:hAnsi="仿宋" w:eastAsia="仿宋" w:cs="仿宋"/>
          <w:sz w:val="24"/>
          <w:szCs w:val="28"/>
        </w:rPr>
        <w:t>采用</w:t>
      </w:r>
      <w:r>
        <w:rPr>
          <w:rFonts w:hint="eastAsia" w:ascii="仿宋" w:hAnsi="仿宋" w:eastAsia="仿宋" w:cs="仿宋"/>
          <w:kern w:val="0"/>
          <w:sz w:val="24"/>
          <w:szCs w:val="28"/>
          <w:lang w:bidi="ar"/>
        </w:rPr>
        <w:t>红外告警联动视频监控子系统进行目标跟踪、触发实时告警至监控中心。</w:t>
      </w:r>
      <w:r>
        <w:rPr>
          <w:rFonts w:hint="eastAsia" w:ascii="仿宋" w:hAnsi="仿宋" w:eastAsia="仿宋" w:cs="仿宋"/>
          <w:sz w:val="24"/>
          <w:szCs w:val="28"/>
          <w:lang w:val="zh-CN"/>
        </w:rPr>
        <w:t>将人脸特征作为识别依据，系统支持重点人员布控、陌生人布控：</w:t>
      </w:r>
    </w:p>
    <w:p w14:paraId="3B0C0378">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lang w:val="zh-CN"/>
        </w:rPr>
      </w:pPr>
      <w:r>
        <w:rPr>
          <w:rFonts w:hint="eastAsia" w:ascii="仿宋" w:hAnsi="仿宋" w:eastAsia="仿宋" w:cs="仿宋"/>
          <w:sz w:val="24"/>
          <w:szCs w:val="28"/>
          <w:lang w:val="zh-CN"/>
        </w:rPr>
        <w:t>（</w:t>
      </w:r>
      <w:r>
        <w:rPr>
          <w:rFonts w:hint="eastAsia" w:ascii="仿宋" w:hAnsi="仿宋" w:eastAsia="仿宋" w:cs="仿宋"/>
          <w:sz w:val="24"/>
          <w:szCs w:val="28"/>
        </w:rPr>
        <w:t>1）</w:t>
      </w:r>
      <w:r>
        <w:rPr>
          <w:rFonts w:hint="eastAsia" w:ascii="仿宋" w:hAnsi="仿宋" w:eastAsia="仿宋" w:cs="仿宋"/>
          <w:sz w:val="24"/>
          <w:szCs w:val="28"/>
          <w:lang w:val="zh-CN"/>
        </w:rPr>
        <w:t>重点人员布控：当抓拍到目标人员人脸后，触发告警提示安保人员，并保留证据以备事后查询。</w:t>
      </w:r>
    </w:p>
    <w:p w14:paraId="6B6AAAA4">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lang w:val="zh-CN"/>
        </w:rPr>
        <w:t>（</w:t>
      </w:r>
      <w:r>
        <w:rPr>
          <w:rFonts w:hint="eastAsia" w:ascii="仿宋" w:hAnsi="仿宋" w:eastAsia="仿宋" w:cs="仿宋"/>
          <w:sz w:val="24"/>
          <w:szCs w:val="28"/>
        </w:rPr>
        <w:t>2</w:t>
      </w:r>
      <w:r>
        <w:rPr>
          <w:rFonts w:hint="eastAsia" w:ascii="仿宋" w:hAnsi="仿宋" w:eastAsia="仿宋" w:cs="仿宋"/>
          <w:sz w:val="24"/>
          <w:szCs w:val="28"/>
          <w:lang w:val="zh-CN"/>
        </w:rPr>
        <w:t>）陌生人布控：系统实现下发权限人脸库，当抓拍到非权限人脸（陌生人脸）时，触发告警提示安保人员，并保留证据以备事后查询。</w:t>
      </w:r>
    </w:p>
    <w:p w14:paraId="15F34F18">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32" w:name="_Toc26647"/>
      <w:r>
        <w:rPr>
          <w:rFonts w:hint="eastAsia" w:ascii="仿宋" w:hAnsi="仿宋" w:eastAsia="仿宋" w:cs="仿宋"/>
          <w:sz w:val="24"/>
          <w:szCs w:val="28"/>
        </w:rPr>
        <w:t>视频监控系统</w:t>
      </w:r>
      <w:bookmarkEnd w:id="32"/>
    </w:p>
    <w:p w14:paraId="28B14582">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视频监控系统的由前端、传输网络、监控中心组成。系统架构如下：</w:t>
      </w:r>
    </w:p>
    <w:p w14:paraId="3A5F3386">
      <w:pPr>
        <w:pageBreakBefore w:val="0"/>
        <w:kinsoku/>
        <w:wordWrap/>
        <w:overflowPunct/>
        <w:topLinePunct w:val="0"/>
        <w:bidi w:val="0"/>
        <w:snapToGrid/>
        <w:spacing w:line="360" w:lineRule="auto"/>
        <w:rPr>
          <w:rFonts w:hint="eastAsia" w:ascii="仿宋" w:hAnsi="仿宋" w:eastAsia="仿宋" w:cs="仿宋"/>
          <w:sz w:val="24"/>
          <w:szCs w:val="28"/>
        </w:rPr>
      </w:pPr>
    </w:p>
    <w:p w14:paraId="2618A3DD">
      <w:pPr>
        <w:pageBreakBefore w:val="0"/>
        <w:kinsoku/>
        <w:wordWrap/>
        <w:overflowPunct/>
        <w:topLinePunct w:val="0"/>
        <w:bidi w:val="0"/>
        <w:snapToGrid/>
        <w:spacing w:line="360" w:lineRule="auto"/>
        <w:jc w:val="center"/>
        <w:rPr>
          <w:rFonts w:hint="eastAsia" w:ascii="仿宋" w:hAnsi="仿宋" w:eastAsia="仿宋" w:cs="仿宋"/>
          <w:sz w:val="24"/>
          <w:szCs w:val="28"/>
        </w:rPr>
      </w:pPr>
      <w:r>
        <w:rPr>
          <w:rFonts w:hint="eastAsia" w:ascii="仿宋" w:hAnsi="仿宋" w:eastAsia="仿宋" w:cs="仿宋"/>
          <w:sz w:val="24"/>
          <w:szCs w:val="28"/>
        </w:rPr>
        <w:drawing>
          <wp:inline distT="0" distB="0" distL="114300" distR="114300">
            <wp:extent cx="5274310" cy="2863850"/>
            <wp:effectExtent l="0" t="0" r="1397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74310" cy="2863850"/>
                    </a:xfrm>
                    <a:prstGeom prst="rect">
                      <a:avLst/>
                    </a:prstGeom>
                    <a:noFill/>
                    <a:ln>
                      <a:noFill/>
                    </a:ln>
                  </pic:spPr>
                </pic:pic>
              </a:graphicData>
            </a:graphic>
          </wp:inline>
        </w:drawing>
      </w:r>
    </w:p>
    <w:p w14:paraId="68EF33F8">
      <w:pPr>
        <w:pStyle w:val="7"/>
        <w:pageBreakBefore w:val="0"/>
        <w:kinsoku/>
        <w:wordWrap/>
        <w:overflowPunct/>
        <w:topLinePunct w:val="0"/>
        <w:bidi w:val="0"/>
        <w:snapToGrid/>
        <w:spacing w:line="360" w:lineRule="auto"/>
        <w:jc w:val="center"/>
        <w:rPr>
          <w:rFonts w:hint="eastAsia" w:ascii="仿宋" w:hAnsi="仿宋" w:eastAsia="仿宋" w:cs="仿宋"/>
          <w:sz w:val="24"/>
        </w:rPr>
      </w:pPr>
      <w:bookmarkStart w:id="33" w:name="_Toc12277883"/>
      <w:bookmarkStart w:id="34" w:name="_Toc1492732"/>
      <w:r>
        <w:rPr>
          <w:rFonts w:hint="eastAsia" w:ascii="仿宋" w:hAnsi="仿宋" w:eastAsia="仿宋" w:cs="仿宋"/>
          <w:sz w:val="24"/>
        </w:rPr>
        <w:t>图5-1视频监控系统架构示意图</w:t>
      </w:r>
      <w:bookmarkEnd w:id="33"/>
      <w:bookmarkEnd w:id="34"/>
    </w:p>
    <w:p w14:paraId="0FFF93F8">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（1）前端部分</w:t>
      </w:r>
    </w:p>
    <w:p w14:paraId="6B50168F">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前端支持多种类型的摄像机接入。系统可配置黑光球机、热成像双光谱筒机、AR鹰眼、室内半球、室外筒机、全局摄像机等，按照标准的音视频编码格式及标准的通信协议，直接接入网络并进行视频图像的传输。</w:t>
      </w:r>
    </w:p>
    <w:p w14:paraId="26D467D7">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（2）传输网络部分</w:t>
      </w:r>
    </w:p>
    <w:p w14:paraId="2876E8B6">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前端与接入交换机之间可通过有线网络接入。有线网络的连接中主要包括两种方式：光纤收发器的点对点光纤接入方式、直接接入交换机方式（距离100米以内）。两种方式均可将前端信号汇聚至中心的核心交换机。</w:t>
      </w:r>
    </w:p>
    <w:p w14:paraId="73E6740B">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（3）监控中心部分</w:t>
      </w:r>
    </w:p>
    <w:p w14:paraId="05A459B0">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kern w:val="0"/>
          <w:sz w:val="24"/>
          <w:szCs w:val="28"/>
          <w:lang w:bidi="ar"/>
        </w:rPr>
        <w:t>具备与其它子系统联动的视频监控系统、具备红外测温预警、目标跟踪和本地录像本地存储（90天）。</w:t>
      </w:r>
    </w:p>
    <w:p w14:paraId="509D3C8C">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35" w:name="_Toc7485"/>
      <w:r>
        <w:rPr>
          <w:rFonts w:hint="eastAsia" w:ascii="仿宋" w:hAnsi="仿宋" w:eastAsia="仿宋" w:cs="仿宋"/>
          <w:sz w:val="24"/>
          <w:szCs w:val="28"/>
        </w:rPr>
        <w:t>门禁监控系统</w:t>
      </w:r>
      <w:bookmarkEnd w:id="35"/>
    </w:p>
    <w:p w14:paraId="1FBB4D28">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lang w:val="zh-CN"/>
        </w:rPr>
      </w:pPr>
      <w:r>
        <w:rPr>
          <w:rFonts w:hint="eastAsia" w:ascii="仿宋" w:hAnsi="仿宋" w:eastAsia="仿宋" w:cs="仿宋"/>
          <w:sz w:val="24"/>
          <w:szCs w:val="28"/>
          <w:lang w:val="zh-CN"/>
        </w:rPr>
        <w:t>门禁系统管理主要实现</w:t>
      </w:r>
      <w:r>
        <w:rPr>
          <w:rFonts w:hint="eastAsia" w:ascii="仿宋" w:hAnsi="仿宋" w:eastAsia="仿宋" w:cs="仿宋"/>
          <w:sz w:val="24"/>
          <w:szCs w:val="28"/>
        </w:rPr>
        <w:t>泵房</w:t>
      </w:r>
      <w:r>
        <w:rPr>
          <w:rFonts w:hint="eastAsia" w:ascii="仿宋" w:hAnsi="仿宋" w:eastAsia="仿宋" w:cs="仿宋"/>
          <w:sz w:val="24"/>
          <w:szCs w:val="28"/>
          <w:lang w:val="zh-CN"/>
        </w:rPr>
        <w:t>出入口的安全管理，</w:t>
      </w:r>
      <w:r>
        <w:rPr>
          <w:rFonts w:hint="eastAsia" w:ascii="仿宋" w:hAnsi="仿宋" w:eastAsia="仿宋" w:cs="仿宋"/>
          <w:sz w:val="24"/>
          <w:szCs w:val="28"/>
        </w:rPr>
        <w:t>包含</w:t>
      </w:r>
      <w:r>
        <w:rPr>
          <w:rFonts w:hint="eastAsia" w:ascii="仿宋" w:hAnsi="仿宋" w:eastAsia="仿宋" w:cs="仿宋"/>
          <w:kern w:val="0"/>
          <w:sz w:val="24"/>
          <w:szCs w:val="28"/>
          <w:lang w:bidi="ar"/>
        </w:rPr>
        <w:t>门禁监控联动视频监控子系统、触发实时告警至监控中心，门禁通行日志远程调阅分析。</w:t>
      </w:r>
      <w:r>
        <w:rPr>
          <w:rFonts w:hint="eastAsia" w:ascii="仿宋" w:hAnsi="仿宋" w:eastAsia="仿宋" w:cs="仿宋"/>
          <w:sz w:val="24"/>
          <w:szCs w:val="28"/>
          <w:lang w:val="zh-CN"/>
        </w:rPr>
        <w:t>对门禁资源、卡片、人员、权限、报警等进行一体化管理。控制端对门禁资源进行统一的操作管理，对报警、事件实现中心化管理。</w:t>
      </w:r>
    </w:p>
    <w:p w14:paraId="61DFAFF9">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lang w:val="zh-CN"/>
        </w:rPr>
      </w:pPr>
      <w:r>
        <w:rPr>
          <w:rFonts w:hint="eastAsia" w:ascii="仿宋" w:hAnsi="仿宋" w:eastAsia="仿宋" w:cs="仿宋"/>
          <w:sz w:val="24"/>
          <w:szCs w:val="28"/>
          <w:lang w:val="zh-CN"/>
        </w:rPr>
        <w:t>门禁子系统主要由设备前端、传输网络与管理中心三个部分组成。</w:t>
      </w:r>
    </w:p>
    <w:p w14:paraId="61B014BA">
      <w:pPr>
        <w:pageBreakBefore w:val="0"/>
        <w:kinsoku/>
        <w:wordWrap/>
        <w:overflowPunct/>
        <w:topLinePunct w:val="0"/>
        <w:bidi w:val="0"/>
        <w:snapToGrid/>
        <w:spacing w:line="360" w:lineRule="auto"/>
        <w:jc w:val="center"/>
        <w:rPr>
          <w:rFonts w:hint="eastAsia" w:ascii="仿宋" w:hAnsi="仿宋" w:eastAsia="仿宋" w:cs="仿宋"/>
          <w:sz w:val="24"/>
          <w:szCs w:val="28"/>
        </w:rPr>
      </w:pPr>
      <w:r>
        <w:rPr>
          <w:rFonts w:hint="eastAsia" w:ascii="仿宋" w:hAnsi="仿宋" w:eastAsia="仿宋" w:cs="仿宋"/>
          <w:sz w:val="24"/>
          <w:szCs w:val="28"/>
        </w:rPr>
        <w:drawing>
          <wp:inline distT="0" distB="0" distL="114300" distR="114300">
            <wp:extent cx="4290695" cy="2989580"/>
            <wp:effectExtent l="0" t="0" r="6985" b="1270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4290695" cy="2989580"/>
                    </a:xfrm>
                    <a:prstGeom prst="rect">
                      <a:avLst/>
                    </a:prstGeom>
                    <a:noFill/>
                    <a:ln>
                      <a:noFill/>
                    </a:ln>
                  </pic:spPr>
                </pic:pic>
              </a:graphicData>
            </a:graphic>
          </wp:inline>
        </w:drawing>
      </w:r>
    </w:p>
    <w:p w14:paraId="133829FF">
      <w:pPr>
        <w:pStyle w:val="7"/>
        <w:pageBreakBefore w:val="0"/>
        <w:kinsoku/>
        <w:wordWrap/>
        <w:overflowPunct/>
        <w:topLinePunct w:val="0"/>
        <w:bidi w:val="0"/>
        <w:snapToGrid/>
        <w:spacing w:line="360" w:lineRule="auto"/>
        <w:jc w:val="center"/>
        <w:rPr>
          <w:rFonts w:hint="eastAsia" w:ascii="仿宋" w:hAnsi="仿宋" w:eastAsia="仿宋" w:cs="仿宋"/>
          <w:sz w:val="24"/>
          <w:szCs w:val="28"/>
        </w:rPr>
      </w:pPr>
      <w:r>
        <w:rPr>
          <w:rFonts w:hint="eastAsia" w:ascii="仿宋" w:hAnsi="仿宋" w:eastAsia="仿宋" w:cs="仿宋"/>
          <w:sz w:val="24"/>
        </w:rPr>
        <w:t>图5-2门禁监控系统架构示意图</w:t>
      </w:r>
    </w:p>
    <w:p w14:paraId="41A8FD8C">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lang w:val="zh-CN"/>
        </w:rPr>
      </w:pPr>
      <w:r>
        <w:rPr>
          <w:rFonts w:hint="eastAsia" w:ascii="仿宋" w:hAnsi="仿宋" w:eastAsia="仿宋" w:cs="仿宋"/>
          <w:sz w:val="24"/>
          <w:szCs w:val="28"/>
          <w:lang w:val="zh-CN"/>
        </w:rPr>
        <w:t>前端设备包括门禁一体机、电控锁、出门按钮等，主要负责采集与判断人员身份信息与通道进出权限。另外，电锁接收开门信号，完成开门动作，控制人员放行。其中，门禁一体机的认证方式有如下几种组合：</w:t>
      </w:r>
    </w:p>
    <w:p w14:paraId="4E180152">
      <w:pPr>
        <w:pageBreakBefore w:val="0"/>
        <w:kinsoku/>
        <w:wordWrap/>
        <w:overflowPunct/>
        <w:topLinePunct w:val="0"/>
        <w:bidi w:val="0"/>
        <w:snapToGrid/>
        <w:spacing w:line="360" w:lineRule="auto"/>
        <w:jc w:val="center"/>
        <w:rPr>
          <w:rFonts w:hint="eastAsia" w:ascii="仿宋" w:hAnsi="仿宋" w:eastAsia="仿宋" w:cs="仿宋"/>
          <w:sz w:val="24"/>
          <w:lang w:val="zh-CN"/>
        </w:rPr>
      </w:pPr>
      <w:r>
        <w:rPr>
          <w:rFonts w:hint="eastAsia" w:ascii="仿宋" w:hAnsi="仿宋" w:eastAsia="仿宋" w:cs="仿宋"/>
          <w:sz w:val="24"/>
          <w:szCs w:val="28"/>
        </w:rPr>
        <w:t xml:space="preserve">表5-2 </w:t>
      </w:r>
      <w:r>
        <w:rPr>
          <w:rFonts w:hint="eastAsia" w:ascii="仿宋" w:hAnsi="仿宋" w:eastAsia="仿宋" w:cs="仿宋"/>
          <w:sz w:val="24"/>
          <w:szCs w:val="28"/>
          <w:lang w:val="zh-CN"/>
        </w:rPr>
        <w:t>门禁一体机的认证方式组合</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5"/>
        <w:gridCol w:w="6717"/>
      </w:tblGrid>
      <w:tr w14:paraId="691B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07" w:type="dxa"/>
            <w:tcBorders>
              <w:top w:val="single" w:color="auto" w:sz="4" w:space="0"/>
              <w:bottom w:val="single" w:color="auto" w:sz="4" w:space="0"/>
            </w:tcBorders>
            <w:vAlign w:val="center"/>
          </w:tcPr>
          <w:p w14:paraId="72D94DB3">
            <w:pPr>
              <w:pageBreakBefore w:val="0"/>
              <w:kinsoku/>
              <w:wordWrap/>
              <w:overflowPunct/>
              <w:topLinePunct w:val="0"/>
              <w:bidi w:val="0"/>
              <w:snapToGrid/>
              <w:spacing w:line="360" w:lineRule="auto"/>
              <w:jc w:val="center"/>
              <w:rPr>
                <w:rFonts w:hint="eastAsia" w:ascii="仿宋" w:hAnsi="仿宋" w:eastAsia="仿宋" w:cs="仿宋"/>
                <w:sz w:val="24"/>
                <w:lang w:val="zh-CN"/>
              </w:rPr>
            </w:pPr>
            <w:r>
              <w:rPr>
                <w:rFonts w:hint="eastAsia" w:ascii="仿宋" w:hAnsi="仿宋" w:eastAsia="仿宋" w:cs="仿宋"/>
                <w:b/>
                <w:kern w:val="0"/>
                <w:sz w:val="24"/>
                <w:szCs w:val="28"/>
              </w:rPr>
              <w:t>门禁一体机类型</w:t>
            </w:r>
          </w:p>
        </w:tc>
        <w:tc>
          <w:tcPr>
            <w:tcW w:w="10747" w:type="dxa"/>
            <w:tcBorders>
              <w:top w:val="single" w:color="auto" w:sz="4" w:space="0"/>
              <w:bottom w:val="single" w:color="auto" w:sz="4" w:space="0"/>
            </w:tcBorders>
            <w:vAlign w:val="center"/>
          </w:tcPr>
          <w:p w14:paraId="4AB9D2E6">
            <w:pPr>
              <w:pageBreakBefore w:val="0"/>
              <w:kinsoku/>
              <w:wordWrap/>
              <w:overflowPunct/>
              <w:topLinePunct w:val="0"/>
              <w:bidi w:val="0"/>
              <w:snapToGrid/>
              <w:spacing w:line="360" w:lineRule="auto"/>
              <w:jc w:val="center"/>
              <w:rPr>
                <w:rFonts w:hint="eastAsia" w:ascii="仿宋" w:hAnsi="仿宋" w:eastAsia="仿宋" w:cs="仿宋"/>
                <w:sz w:val="24"/>
                <w:lang w:val="zh-CN"/>
              </w:rPr>
            </w:pPr>
            <w:r>
              <w:rPr>
                <w:rFonts w:hint="eastAsia" w:ascii="仿宋" w:hAnsi="仿宋" w:eastAsia="仿宋" w:cs="仿宋"/>
                <w:b/>
                <w:kern w:val="0"/>
                <w:sz w:val="24"/>
                <w:szCs w:val="28"/>
              </w:rPr>
              <w:t>认证方式</w:t>
            </w:r>
          </w:p>
        </w:tc>
      </w:tr>
      <w:tr w14:paraId="2CA3E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07" w:type="dxa"/>
            <w:tcBorders>
              <w:top w:val="single" w:color="auto" w:sz="4" w:space="0"/>
              <w:bottom w:val="single" w:color="auto" w:sz="4" w:space="0"/>
            </w:tcBorders>
            <w:vAlign w:val="center"/>
          </w:tcPr>
          <w:p w14:paraId="7677D7E4">
            <w:pPr>
              <w:pageBreakBefore w:val="0"/>
              <w:kinsoku/>
              <w:wordWrap/>
              <w:overflowPunct/>
              <w:topLinePunct w:val="0"/>
              <w:bidi w:val="0"/>
              <w:snapToGrid/>
              <w:spacing w:line="360" w:lineRule="auto"/>
              <w:jc w:val="center"/>
              <w:rPr>
                <w:rFonts w:hint="eastAsia" w:ascii="仿宋" w:hAnsi="仿宋" w:eastAsia="仿宋" w:cs="仿宋"/>
                <w:sz w:val="24"/>
                <w:lang w:val="zh-CN"/>
              </w:rPr>
            </w:pPr>
            <w:r>
              <w:rPr>
                <w:rFonts w:hint="eastAsia" w:ascii="仿宋" w:hAnsi="仿宋" w:eastAsia="仿宋" w:cs="仿宋"/>
                <w:kern w:val="0"/>
                <w:sz w:val="24"/>
                <w:szCs w:val="28"/>
              </w:rPr>
              <w:t>人脸门禁一体机</w:t>
            </w:r>
          </w:p>
        </w:tc>
        <w:tc>
          <w:tcPr>
            <w:tcW w:w="10747" w:type="dxa"/>
            <w:tcBorders>
              <w:top w:val="single" w:color="auto" w:sz="4" w:space="0"/>
              <w:bottom w:val="single" w:color="auto" w:sz="4" w:space="0"/>
            </w:tcBorders>
            <w:vAlign w:val="center"/>
          </w:tcPr>
          <w:p w14:paraId="56B66951">
            <w:pPr>
              <w:pageBreakBefore w:val="0"/>
              <w:kinsoku/>
              <w:wordWrap/>
              <w:overflowPunct/>
              <w:topLinePunct w:val="0"/>
              <w:bidi w:val="0"/>
              <w:snapToGrid/>
              <w:spacing w:line="360" w:lineRule="auto"/>
              <w:jc w:val="center"/>
              <w:rPr>
                <w:rFonts w:hint="eastAsia" w:ascii="仿宋" w:hAnsi="仿宋" w:eastAsia="仿宋" w:cs="仿宋"/>
                <w:sz w:val="24"/>
                <w:lang w:val="zh-CN"/>
              </w:rPr>
            </w:pPr>
            <w:r>
              <w:rPr>
                <w:rFonts w:hint="eastAsia" w:ascii="仿宋" w:hAnsi="仿宋" w:eastAsia="仿宋" w:cs="仿宋"/>
                <w:kern w:val="0"/>
                <w:sz w:val="24"/>
                <w:szCs w:val="28"/>
              </w:rPr>
              <w:t>人脸、指纹、刷卡、密码、人脸+指纹、指纹+密码、指纹+刷卡、人脸+刷卡、刷卡+密码、指纹+人脸+刷卡、指纹+刷卡+密码、人脸+刷卡+密码、人脸+指纹+刷卡+密码等</w:t>
            </w:r>
          </w:p>
        </w:tc>
      </w:tr>
    </w:tbl>
    <w:p w14:paraId="6609701B">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lang w:val="zh-CN"/>
        </w:rPr>
      </w:pPr>
      <w:r>
        <w:rPr>
          <w:rFonts w:hint="eastAsia" w:ascii="仿宋" w:hAnsi="仿宋" w:eastAsia="仿宋" w:cs="仿宋"/>
          <w:sz w:val="24"/>
          <w:szCs w:val="28"/>
          <w:lang w:val="zh-CN"/>
        </w:rPr>
        <w:t>传输网络主要负责数据传输，包含门禁一体机与管理中心之间的数据通讯。</w:t>
      </w:r>
    </w:p>
    <w:p w14:paraId="7D4AE4E0">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lang w:val="zh-CN"/>
        </w:rPr>
        <w:t>管理中心负责系统配置与信息管理，实时显示系统状态等，主要由ISC平台和中心发卡授权设备组成。</w:t>
      </w:r>
    </w:p>
    <w:p w14:paraId="434D993C">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36" w:name="_Toc28777"/>
      <w:r>
        <w:rPr>
          <w:rFonts w:hint="eastAsia" w:ascii="仿宋" w:hAnsi="仿宋" w:eastAsia="仿宋" w:cs="仿宋"/>
          <w:sz w:val="24"/>
          <w:szCs w:val="28"/>
        </w:rPr>
        <w:t>公示屏子系统</w:t>
      </w:r>
      <w:bookmarkEnd w:id="36"/>
    </w:p>
    <w:p w14:paraId="546695F7">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kern w:val="0"/>
          <w:sz w:val="24"/>
          <w:szCs w:val="28"/>
          <w:lang w:bidi="ar"/>
        </w:rPr>
        <w:t>建设一块户外多媒体展示大屏</w:t>
      </w:r>
      <w:r>
        <w:rPr>
          <w:rFonts w:hint="eastAsia" w:ascii="仿宋" w:hAnsi="仿宋" w:eastAsia="仿宋" w:cs="仿宋"/>
          <w:sz w:val="24"/>
          <w:szCs w:val="28"/>
        </w:rPr>
        <w:t>，把无缝拼接技术、多屏图像处理技术、信号切换技术等科技手段的应用综合为一体，形成一个真正无缝拼接，拥有高亮度、画面清晰流畅、高灰度、高刷新、技术先进、功能强大、使用方便的LED大屏幕显示系统，用于展示</w:t>
      </w:r>
      <w:r>
        <w:rPr>
          <w:rFonts w:hint="eastAsia" w:ascii="仿宋" w:hAnsi="仿宋" w:eastAsia="仿宋" w:cs="仿宋"/>
          <w:kern w:val="0"/>
          <w:sz w:val="24"/>
          <w:szCs w:val="28"/>
          <w:lang w:bidi="ar"/>
        </w:rPr>
        <w:t>泵房运行工况及水质数据展示控制系统、多媒体内容展示系统。</w:t>
      </w:r>
    </w:p>
    <w:p w14:paraId="04F5648F">
      <w:pPr>
        <w:pStyle w:val="33"/>
        <w:pageBreakBefore w:val="0"/>
        <w:numPr>
          <w:ilvl w:val="0"/>
          <w:numId w:val="20"/>
        </w:numPr>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公示屏设计</w:t>
      </w:r>
    </w:p>
    <w:p w14:paraId="0A14E824">
      <w:pPr>
        <w:pageBreakBefore w:val="0"/>
        <w:kinsoku/>
        <w:wordWrap/>
        <w:overflowPunct/>
        <w:topLinePunct w:val="0"/>
        <w:bidi w:val="0"/>
        <w:snapToGrid/>
        <w:spacing w:line="360" w:lineRule="auto"/>
        <w:jc w:val="center"/>
        <w:rPr>
          <w:rFonts w:hint="eastAsia" w:ascii="仿宋" w:hAnsi="仿宋" w:eastAsia="仿宋" w:cs="仿宋"/>
          <w:sz w:val="24"/>
          <w:szCs w:val="28"/>
        </w:rPr>
      </w:pPr>
      <w:r>
        <w:rPr>
          <w:rFonts w:hint="eastAsia" w:ascii="仿宋" w:hAnsi="仿宋" w:eastAsia="仿宋" w:cs="仿宋"/>
          <w:sz w:val="24"/>
          <w:szCs w:val="28"/>
        </w:rPr>
        <w:t>表5-3 公视屏设计参数</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9"/>
        <w:gridCol w:w="4149"/>
        <w:gridCol w:w="1280"/>
        <w:gridCol w:w="1424"/>
      </w:tblGrid>
      <w:tr w14:paraId="2A0DD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57" w:type="dxa"/>
            <w:tcBorders>
              <w:top w:val="single" w:color="auto" w:sz="4" w:space="0"/>
              <w:bottom w:val="single" w:color="auto" w:sz="4" w:space="0"/>
            </w:tcBorders>
            <w:vAlign w:val="center"/>
          </w:tcPr>
          <w:p w14:paraId="6CB76116">
            <w:pPr>
              <w:pageBreakBefore w:val="0"/>
              <w:widowControl/>
              <w:kinsoku/>
              <w:wordWrap/>
              <w:overflowPunct/>
              <w:topLinePunct w:val="0"/>
              <w:bidi w:val="0"/>
              <w:snapToGrid/>
              <w:spacing w:line="360" w:lineRule="auto"/>
              <w:jc w:val="center"/>
              <w:textAlignment w:val="center"/>
              <w:rPr>
                <w:rFonts w:hint="eastAsia" w:ascii="仿宋" w:hAnsi="仿宋" w:eastAsia="仿宋" w:cs="仿宋"/>
                <w:b/>
                <w:bCs/>
                <w:sz w:val="24"/>
              </w:rPr>
            </w:pPr>
            <w:r>
              <w:rPr>
                <w:rFonts w:hint="eastAsia" w:ascii="仿宋" w:hAnsi="仿宋" w:eastAsia="仿宋" w:cs="仿宋"/>
                <w:b/>
                <w:bCs/>
                <w:kern w:val="0"/>
                <w:sz w:val="24"/>
                <w:lang w:bidi="ar"/>
              </w:rPr>
              <w:t>名称</w:t>
            </w:r>
          </w:p>
        </w:tc>
        <w:tc>
          <w:tcPr>
            <w:tcW w:w="6206" w:type="dxa"/>
            <w:tcBorders>
              <w:top w:val="single" w:color="auto" w:sz="4" w:space="0"/>
              <w:bottom w:val="single" w:color="auto" w:sz="4" w:space="0"/>
            </w:tcBorders>
            <w:vAlign w:val="center"/>
          </w:tcPr>
          <w:p w14:paraId="47559775">
            <w:pPr>
              <w:pageBreakBefore w:val="0"/>
              <w:widowControl/>
              <w:kinsoku/>
              <w:wordWrap/>
              <w:overflowPunct/>
              <w:topLinePunct w:val="0"/>
              <w:bidi w:val="0"/>
              <w:snapToGrid/>
              <w:spacing w:line="360" w:lineRule="auto"/>
              <w:jc w:val="center"/>
              <w:textAlignment w:val="center"/>
              <w:rPr>
                <w:rFonts w:hint="eastAsia" w:ascii="仿宋" w:hAnsi="仿宋" w:eastAsia="仿宋" w:cs="仿宋"/>
                <w:b/>
                <w:bCs/>
                <w:sz w:val="24"/>
              </w:rPr>
            </w:pPr>
            <w:r>
              <w:rPr>
                <w:rFonts w:hint="eastAsia" w:ascii="仿宋" w:hAnsi="仿宋" w:eastAsia="仿宋" w:cs="仿宋"/>
                <w:b/>
                <w:bCs/>
                <w:kern w:val="0"/>
                <w:sz w:val="24"/>
                <w:lang w:bidi="ar"/>
              </w:rPr>
              <w:t>规格/品牌</w:t>
            </w:r>
          </w:p>
        </w:tc>
        <w:tc>
          <w:tcPr>
            <w:tcW w:w="2175" w:type="dxa"/>
            <w:tcBorders>
              <w:top w:val="single" w:color="auto" w:sz="4" w:space="0"/>
              <w:bottom w:val="single" w:color="auto" w:sz="4" w:space="0"/>
            </w:tcBorders>
            <w:vAlign w:val="center"/>
          </w:tcPr>
          <w:p w14:paraId="6BD8D815">
            <w:pPr>
              <w:pageBreakBefore w:val="0"/>
              <w:widowControl/>
              <w:kinsoku/>
              <w:wordWrap/>
              <w:overflowPunct/>
              <w:topLinePunct w:val="0"/>
              <w:bidi w:val="0"/>
              <w:snapToGrid/>
              <w:spacing w:line="360" w:lineRule="auto"/>
              <w:jc w:val="center"/>
              <w:textAlignment w:val="center"/>
              <w:rPr>
                <w:rFonts w:hint="eastAsia" w:ascii="仿宋" w:hAnsi="仿宋" w:eastAsia="仿宋" w:cs="仿宋"/>
                <w:b/>
                <w:bCs/>
                <w:sz w:val="24"/>
              </w:rPr>
            </w:pPr>
            <w:r>
              <w:rPr>
                <w:rFonts w:hint="eastAsia" w:ascii="仿宋" w:hAnsi="仿宋" w:eastAsia="仿宋" w:cs="仿宋"/>
                <w:b/>
                <w:bCs/>
                <w:kern w:val="0"/>
                <w:sz w:val="24"/>
                <w:lang w:bidi="ar"/>
              </w:rPr>
              <w:t>单位</w:t>
            </w:r>
          </w:p>
        </w:tc>
        <w:tc>
          <w:tcPr>
            <w:tcW w:w="2216" w:type="dxa"/>
            <w:tcBorders>
              <w:top w:val="single" w:color="auto" w:sz="4" w:space="0"/>
              <w:bottom w:val="single" w:color="auto" w:sz="4" w:space="0"/>
            </w:tcBorders>
            <w:vAlign w:val="center"/>
          </w:tcPr>
          <w:p w14:paraId="667DCBE6">
            <w:pPr>
              <w:pageBreakBefore w:val="0"/>
              <w:widowControl/>
              <w:kinsoku/>
              <w:wordWrap/>
              <w:overflowPunct/>
              <w:topLinePunct w:val="0"/>
              <w:bidi w:val="0"/>
              <w:snapToGrid/>
              <w:spacing w:line="360" w:lineRule="auto"/>
              <w:jc w:val="center"/>
              <w:textAlignment w:val="center"/>
              <w:rPr>
                <w:rFonts w:hint="eastAsia" w:ascii="仿宋" w:hAnsi="仿宋" w:eastAsia="仿宋" w:cs="仿宋"/>
                <w:b/>
                <w:bCs/>
                <w:sz w:val="24"/>
              </w:rPr>
            </w:pPr>
            <w:r>
              <w:rPr>
                <w:rFonts w:hint="eastAsia" w:ascii="仿宋" w:hAnsi="仿宋" w:eastAsia="仿宋" w:cs="仿宋"/>
                <w:b/>
                <w:bCs/>
                <w:kern w:val="0"/>
                <w:sz w:val="24"/>
                <w:lang w:bidi="ar"/>
              </w:rPr>
              <w:t>数量</w:t>
            </w:r>
          </w:p>
        </w:tc>
      </w:tr>
      <w:tr w14:paraId="61E22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57" w:type="dxa"/>
            <w:vMerge w:val="restart"/>
            <w:tcBorders>
              <w:top w:val="single" w:color="auto" w:sz="4" w:space="0"/>
            </w:tcBorders>
            <w:vAlign w:val="center"/>
          </w:tcPr>
          <w:p w14:paraId="18367724">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lang w:eastAsia="zh-CN"/>
              </w:rPr>
            </w:pPr>
            <w:r>
              <w:rPr>
                <w:rFonts w:hint="eastAsia" w:ascii="仿宋" w:hAnsi="仿宋" w:eastAsia="仿宋" w:cs="仿宋"/>
                <w:kern w:val="0"/>
                <w:lang w:bidi="ar"/>
              </w:rPr>
              <w:t>PH4户外全彩屏</w:t>
            </w:r>
          </w:p>
        </w:tc>
        <w:tc>
          <w:tcPr>
            <w:tcW w:w="6206" w:type="dxa"/>
            <w:tcBorders>
              <w:top w:val="single" w:color="auto" w:sz="4" w:space="0"/>
            </w:tcBorders>
            <w:vAlign w:val="center"/>
          </w:tcPr>
          <w:p w14:paraId="496EE6F7">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显示面积：4.32m×1.12m=4.83㎡</w:t>
            </w:r>
          </w:p>
          <w:p w14:paraId="5784150B">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包边尺寸：4.39m×1.19m=5.22㎡</w:t>
            </w:r>
          </w:p>
        </w:tc>
        <w:tc>
          <w:tcPr>
            <w:tcW w:w="2175" w:type="dxa"/>
            <w:vMerge w:val="restart"/>
            <w:tcBorders>
              <w:top w:val="single" w:color="auto" w:sz="4" w:space="0"/>
            </w:tcBorders>
            <w:vAlign w:val="center"/>
          </w:tcPr>
          <w:p w14:paraId="39541E8B">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w:t>
            </w:r>
          </w:p>
        </w:tc>
        <w:tc>
          <w:tcPr>
            <w:tcW w:w="2216" w:type="dxa"/>
            <w:vMerge w:val="restart"/>
            <w:tcBorders>
              <w:top w:val="single" w:color="auto" w:sz="4" w:space="0"/>
            </w:tcBorders>
            <w:vAlign w:val="center"/>
          </w:tcPr>
          <w:p w14:paraId="74AC1FC2">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4.83</w:t>
            </w:r>
          </w:p>
        </w:tc>
      </w:tr>
      <w:tr w14:paraId="21E5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57" w:type="dxa"/>
            <w:vMerge w:val="continue"/>
            <w:vAlign w:val="center"/>
          </w:tcPr>
          <w:p w14:paraId="635D6402">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lang w:eastAsia="zh-CN"/>
              </w:rPr>
            </w:pPr>
          </w:p>
        </w:tc>
        <w:tc>
          <w:tcPr>
            <w:tcW w:w="6206" w:type="dxa"/>
            <w:vAlign w:val="center"/>
          </w:tcPr>
          <w:p w14:paraId="1EEFFC47">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模组数量：27×6=162</w:t>
            </w:r>
          </w:p>
        </w:tc>
        <w:tc>
          <w:tcPr>
            <w:tcW w:w="2175" w:type="dxa"/>
            <w:vMerge w:val="continue"/>
            <w:vAlign w:val="center"/>
          </w:tcPr>
          <w:p w14:paraId="75489AAB">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lang w:eastAsia="zh-CN"/>
              </w:rPr>
            </w:pPr>
          </w:p>
        </w:tc>
        <w:tc>
          <w:tcPr>
            <w:tcW w:w="2216" w:type="dxa"/>
            <w:vMerge w:val="continue"/>
            <w:vAlign w:val="center"/>
          </w:tcPr>
          <w:p w14:paraId="76B9C321">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lang w:eastAsia="zh-CN"/>
              </w:rPr>
            </w:pPr>
          </w:p>
        </w:tc>
      </w:tr>
      <w:tr w14:paraId="730F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57" w:type="dxa"/>
            <w:vMerge w:val="continue"/>
            <w:vAlign w:val="center"/>
          </w:tcPr>
          <w:p w14:paraId="7CC8BD56">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lang w:eastAsia="zh-CN"/>
              </w:rPr>
            </w:pPr>
          </w:p>
        </w:tc>
        <w:tc>
          <w:tcPr>
            <w:tcW w:w="6206" w:type="dxa"/>
            <w:vAlign w:val="center"/>
          </w:tcPr>
          <w:p w14:paraId="2203E194">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屏体分辨率：1728×448=774144点</w:t>
            </w:r>
          </w:p>
        </w:tc>
        <w:tc>
          <w:tcPr>
            <w:tcW w:w="2175" w:type="dxa"/>
            <w:vMerge w:val="continue"/>
            <w:vAlign w:val="center"/>
          </w:tcPr>
          <w:p w14:paraId="6AA520B2">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lang w:eastAsia="zh-CN"/>
              </w:rPr>
            </w:pPr>
          </w:p>
        </w:tc>
        <w:tc>
          <w:tcPr>
            <w:tcW w:w="2216" w:type="dxa"/>
            <w:vMerge w:val="continue"/>
            <w:vAlign w:val="center"/>
          </w:tcPr>
          <w:p w14:paraId="0BA1835B">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lang w:eastAsia="zh-CN"/>
              </w:rPr>
            </w:pPr>
          </w:p>
        </w:tc>
      </w:tr>
      <w:tr w14:paraId="54780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57" w:type="dxa"/>
            <w:vMerge w:val="restart"/>
            <w:vAlign w:val="center"/>
          </w:tcPr>
          <w:p w14:paraId="64473F13">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lang w:eastAsia="zh-CN"/>
              </w:rPr>
            </w:pPr>
            <w:r>
              <w:rPr>
                <w:rFonts w:hint="eastAsia" w:ascii="仿宋" w:hAnsi="仿宋" w:eastAsia="仿宋" w:cs="仿宋"/>
                <w:kern w:val="0"/>
                <w:lang w:bidi="ar"/>
              </w:rPr>
              <w:t>控制系统</w:t>
            </w:r>
          </w:p>
        </w:tc>
        <w:tc>
          <w:tcPr>
            <w:tcW w:w="6206" w:type="dxa"/>
            <w:vAlign w:val="center"/>
          </w:tcPr>
          <w:p w14:paraId="3F41B06D">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同步RJ45接口单卡带载128*256点</w:t>
            </w:r>
          </w:p>
        </w:tc>
        <w:tc>
          <w:tcPr>
            <w:tcW w:w="2175" w:type="dxa"/>
            <w:vAlign w:val="center"/>
          </w:tcPr>
          <w:p w14:paraId="49CBCA8E">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张</w:t>
            </w:r>
          </w:p>
        </w:tc>
        <w:tc>
          <w:tcPr>
            <w:tcW w:w="2216" w:type="dxa"/>
            <w:vAlign w:val="center"/>
          </w:tcPr>
          <w:p w14:paraId="5B1DF899">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10</w:t>
            </w:r>
          </w:p>
        </w:tc>
      </w:tr>
      <w:tr w14:paraId="6D8CD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57" w:type="dxa"/>
            <w:vMerge w:val="continue"/>
            <w:tcBorders>
              <w:bottom w:val="single" w:color="auto" w:sz="4" w:space="0"/>
            </w:tcBorders>
            <w:vAlign w:val="center"/>
          </w:tcPr>
          <w:p w14:paraId="62CF320E">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lang w:eastAsia="zh-CN"/>
              </w:rPr>
            </w:pPr>
          </w:p>
        </w:tc>
        <w:tc>
          <w:tcPr>
            <w:tcW w:w="6206" w:type="dxa"/>
            <w:tcBorders>
              <w:bottom w:val="single" w:color="auto" w:sz="4" w:space="0"/>
            </w:tcBorders>
            <w:vAlign w:val="center"/>
          </w:tcPr>
          <w:p w14:paraId="63DD5AB8">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单卡带载130万像素点</w:t>
            </w:r>
          </w:p>
        </w:tc>
        <w:tc>
          <w:tcPr>
            <w:tcW w:w="2175" w:type="dxa"/>
            <w:tcBorders>
              <w:bottom w:val="single" w:color="auto" w:sz="4" w:space="0"/>
            </w:tcBorders>
            <w:vAlign w:val="center"/>
          </w:tcPr>
          <w:p w14:paraId="387DBB11">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张</w:t>
            </w:r>
          </w:p>
        </w:tc>
        <w:tc>
          <w:tcPr>
            <w:tcW w:w="2216" w:type="dxa"/>
            <w:tcBorders>
              <w:bottom w:val="single" w:color="auto" w:sz="4" w:space="0"/>
            </w:tcBorders>
            <w:vAlign w:val="center"/>
          </w:tcPr>
          <w:p w14:paraId="5B84E704">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0</w:t>
            </w:r>
          </w:p>
        </w:tc>
      </w:tr>
    </w:tbl>
    <w:p w14:paraId="7D4B3B32">
      <w:pPr>
        <w:pStyle w:val="33"/>
        <w:pageBreakBefore w:val="0"/>
        <w:numPr>
          <w:ilvl w:val="0"/>
          <w:numId w:val="20"/>
        </w:numPr>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结构及边框设计</w:t>
      </w:r>
    </w:p>
    <w:p w14:paraId="62B570FE">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szCs w:val="28"/>
          <w:lang w:eastAsia="zh-CN"/>
        </w:rPr>
      </w:pPr>
      <w:r>
        <w:rPr>
          <w:rFonts w:hint="eastAsia" w:ascii="仿宋" w:hAnsi="仿宋" w:eastAsia="仿宋" w:cs="仿宋"/>
          <w:szCs w:val="28"/>
          <w:lang w:eastAsia="zh-CN"/>
        </w:rPr>
        <w:t>表5-4 结构及边框设计参数</w:t>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9"/>
        <w:gridCol w:w="4252"/>
        <w:gridCol w:w="1270"/>
        <w:gridCol w:w="1191"/>
      </w:tblGrid>
      <w:tr w14:paraId="0771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61" w:type="pct"/>
            <w:tcBorders>
              <w:top w:val="single" w:color="auto" w:sz="4" w:space="0"/>
              <w:bottom w:val="single" w:color="auto" w:sz="4" w:space="0"/>
            </w:tcBorders>
            <w:vAlign w:val="center"/>
          </w:tcPr>
          <w:p w14:paraId="36056AEE">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b/>
                <w:bCs/>
                <w:sz w:val="24"/>
              </w:rPr>
              <w:t>名称</w:t>
            </w:r>
          </w:p>
        </w:tc>
        <w:tc>
          <w:tcPr>
            <w:tcW w:w="2494" w:type="pct"/>
            <w:tcBorders>
              <w:top w:val="single" w:color="auto" w:sz="4" w:space="0"/>
              <w:bottom w:val="single" w:color="auto" w:sz="4" w:space="0"/>
            </w:tcBorders>
            <w:vAlign w:val="center"/>
          </w:tcPr>
          <w:p w14:paraId="0CDAD7D4">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b/>
                <w:bCs/>
                <w:kern w:val="0"/>
                <w:sz w:val="24"/>
                <w:lang w:bidi="ar"/>
              </w:rPr>
              <w:t>规格/品牌</w:t>
            </w:r>
          </w:p>
        </w:tc>
        <w:tc>
          <w:tcPr>
            <w:tcW w:w="745" w:type="pct"/>
            <w:tcBorders>
              <w:top w:val="single" w:color="auto" w:sz="4" w:space="0"/>
              <w:bottom w:val="single" w:color="auto" w:sz="4" w:space="0"/>
            </w:tcBorders>
            <w:vAlign w:val="center"/>
          </w:tcPr>
          <w:p w14:paraId="4B2BA0D7">
            <w:pPr>
              <w:pageBreakBefore w:val="0"/>
              <w:widowControl/>
              <w:kinsoku/>
              <w:wordWrap/>
              <w:overflowPunct/>
              <w:topLinePunct w:val="0"/>
              <w:bidi w:val="0"/>
              <w:snapToGrid/>
              <w:spacing w:line="360" w:lineRule="auto"/>
              <w:jc w:val="center"/>
              <w:textAlignment w:val="center"/>
              <w:rPr>
                <w:rFonts w:hint="eastAsia" w:ascii="仿宋" w:hAnsi="仿宋" w:eastAsia="仿宋" w:cs="仿宋"/>
                <w:b/>
                <w:bCs/>
                <w:kern w:val="0"/>
                <w:sz w:val="24"/>
                <w:lang w:bidi="ar"/>
              </w:rPr>
            </w:pPr>
            <w:r>
              <w:rPr>
                <w:rFonts w:hint="eastAsia" w:ascii="仿宋" w:hAnsi="仿宋" w:eastAsia="仿宋" w:cs="仿宋"/>
                <w:b/>
                <w:bCs/>
                <w:kern w:val="0"/>
                <w:sz w:val="24"/>
                <w:lang w:bidi="ar"/>
              </w:rPr>
              <w:t>单位</w:t>
            </w:r>
          </w:p>
        </w:tc>
        <w:tc>
          <w:tcPr>
            <w:tcW w:w="698" w:type="pct"/>
            <w:tcBorders>
              <w:top w:val="single" w:color="auto" w:sz="4" w:space="0"/>
              <w:bottom w:val="single" w:color="auto" w:sz="4" w:space="0"/>
            </w:tcBorders>
            <w:vAlign w:val="center"/>
          </w:tcPr>
          <w:p w14:paraId="0005B0BE">
            <w:pPr>
              <w:pageBreakBefore w:val="0"/>
              <w:widowControl/>
              <w:kinsoku/>
              <w:wordWrap/>
              <w:overflowPunct/>
              <w:topLinePunct w:val="0"/>
              <w:bidi w:val="0"/>
              <w:snapToGrid/>
              <w:spacing w:line="360" w:lineRule="auto"/>
              <w:jc w:val="center"/>
              <w:textAlignment w:val="center"/>
              <w:rPr>
                <w:rFonts w:hint="eastAsia" w:ascii="仿宋" w:hAnsi="仿宋" w:eastAsia="仿宋" w:cs="仿宋"/>
                <w:b/>
                <w:bCs/>
                <w:kern w:val="0"/>
                <w:sz w:val="24"/>
                <w:lang w:bidi="ar"/>
              </w:rPr>
            </w:pPr>
            <w:r>
              <w:rPr>
                <w:rFonts w:hint="eastAsia" w:ascii="仿宋" w:hAnsi="仿宋" w:eastAsia="仿宋" w:cs="仿宋"/>
                <w:b/>
                <w:bCs/>
                <w:kern w:val="0"/>
                <w:sz w:val="24"/>
                <w:lang w:bidi="ar"/>
              </w:rPr>
              <w:t>数量</w:t>
            </w:r>
          </w:p>
        </w:tc>
      </w:tr>
      <w:tr w14:paraId="4017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61" w:type="pct"/>
            <w:tcBorders>
              <w:top w:val="single" w:color="auto" w:sz="4" w:space="0"/>
            </w:tcBorders>
            <w:vAlign w:val="center"/>
          </w:tcPr>
          <w:p w14:paraId="30C42ADE">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前掀盖防水箱体</w:t>
            </w:r>
          </w:p>
        </w:tc>
        <w:tc>
          <w:tcPr>
            <w:tcW w:w="2494" w:type="pct"/>
            <w:tcBorders>
              <w:top w:val="single" w:color="auto" w:sz="4" w:space="0"/>
            </w:tcBorders>
            <w:vAlign w:val="center"/>
          </w:tcPr>
          <w:p w14:paraId="73AD97A5">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铁质材料制作，烤黑色户外防锈漆，前维护方式，屏体内部安装专业</w:t>
            </w:r>
            <w:r>
              <w:rPr>
                <w:rFonts w:hint="eastAsia" w:ascii="仿宋" w:hAnsi="仿宋" w:eastAsia="仿宋" w:cs="仿宋"/>
                <w:kern w:val="0"/>
                <w:sz w:val="24"/>
                <w:lang w:eastAsia="zh-CN" w:bidi="ar"/>
              </w:rPr>
              <w:t>热</w:t>
            </w:r>
            <w:r>
              <w:rPr>
                <w:rFonts w:hint="eastAsia" w:ascii="仿宋" w:hAnsi="仿宋" w:eastAsia="仿宋" w:cs="仿宋"/>
                <w:kern w:val="0"/>
                <w:sz w:val="24"/>
                <w:lang w:bidi="ar"/>
              </w:rPr>
              <w:t>排风机，每边包3.5cm装饰边，整体厚度约145cm</w:t>
            </w:r>
          </w:p>
        </w:tc>
        <w:tc>
          <w:tcPr>
            <w:tcW w:w="745" w:type="pct"/>
            <w:tcBorders>
              <w:top w:val="single" w:color="auto" w:sz="4" w:space="0"/>
            </w:tcBorders>
            <w:vAlign w:val="center"/>
          </w:tcPr>
          <w:p w14:paraId="6A2D028C">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m</w:t>
            </w:r>
            <w:r>
              <w:rPr>
                <w:rFonts w:hint="eastAsia" w:ascii="仿宋" w:hAnsi="仿宋" w:eastAsia="仿宋" w:cs="仿宋"/>
                <w:kern w:val="0"/>
                <w:sz w:val="24"/>
                <w:vertAlign w:val="superscript"/>
                <w:lang w:bidi="ar"/>
              </w:rPr>
              <w:t>2</w:t>
            </w:r>
          </w:p>
        </w:tc>
        <w:tc>
          <w:tcPr>
            <w:tcW w:w="698" w:type="pct"/>
            <w:tcBorders>
              <w:top w:val="single" w:color="auto" w:sz="4" w:space="0"/>
            </w:tcBorders>
            <w:vAlign w:val="center"/>
          </w:tcPr>
          <w:p w14:paraId="070013DA">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5.22</w:t>
            </w:r>
          </w:p>
        </w:tc>
      </w:tr>
      <w:tr w14:paraId="4D48E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61" w:type="pct"/>
            <w:vAlign w:val="center"/>
          </w:tcPr>
          <w:p w14:paraId="73F22A97">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屏体固定支架</w:t>
            </w:r>
          </w:p>
        </w:tc>
        <w:tc>
          <w:tcPr>
            <w:tcW w:w="2494" w:type="pct"/>
            <w:vAlign w:val="center"/>
          </w:tcPr>
          <w:p w14:paraId="6AA17485">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挂墙安装：使用国标镀锌钢材焊制</w:t>
            </w:r>
          </w:p>
        </w:tc>
        <w:tc>
          <w:tcPr>
            <w:tcW w:w="745" w:type="pct"/>
            <w:vAlign w:val="center"/>
          </w:tcPr>
          <w:p w14:paraId="09078043">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m</w:t>
            </w:r>
            <w:r>
              <w:rPr>
                <w:rFonts w:hint="eastAsia" w:ascii="仿宋" w:hAnsi="仿宋" w:eastAsia="仿宋" w:cs="仿宋"/>
                <w:kern w:val="0"/>
                <w:sz w:val="24"/>
                <w:vertAlign w:val="superscript"/>
                <w:lang w:bidi="ar"/>
              </w:rPr>
              <w:t>2</w:t>
            </w:r>
          </w:p>
        </w:tc>
        <w:tc>
          <w:tcPr>
            <w:tcW w:w="698" w:type="pct"/>
            <w:vAlign w:val="center"/>
          </w:tcPr>
          <w:p w14:paraId="7E171C5D">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5.22</w:t>
            </w:r>
          </w:p>
        </w:tc>
      </w:tr>
      <w:tr w14:paraId="4971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61" w:type="pct"/>
            <w:vAlign w:val="center"/>
          </w:tcPr>
          <w:p w14:paraId="3C775424">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配电箱</w:t>
            </w:r>
          </w:p>
        </w:tc>
        <w:tc>
          <w:tcPr>
            <w:tcW w:w="2494" w:type="pct"/>
            <w:vAlign w:val="center"/>
          </w:tcPr>
          <w:p w14:paraId="4760F73F">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5kW配电箱，专控LED屏使用，含空气开关，交流接触器等</w:t>
            </w:r>
          </w:p>
        </w:tc>
        <w:tc>
          <w:tcPr>
            <w:tcW w:w="745" w:type="pct"/>
            <w:vAlign w:val="center"/>
          </w:tcPr>
          <w:p w14:paraId="7D8C3679">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698" w:type="pct"/>
            <w:vAlign w:val="center"/>
          </w:tcPr>
          <w:p w14:paraId="28468A90">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14:paraId="0EC84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61" w:type="pct"/>
            <w:vAlign w:val="center"/>
          </w:tcPr>
          <w:p w14:paraId="7A965569">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强电布线</w:t>
            </w:r>
          </w:p>
        </w:tc>
        <w:tc>
          <w:tcPr>
            <w:tcW w:w="2494" w:type="pct"/>
            <w:vAlign w:val="center"/>
          </w:tcPr>
          <w:p w14:paraId="60E35398">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220V国标4平方电源预留长3米，以便接驳</w:t>
            </w:r>
          </w:p>
        </w:tc>
        <w:tc>
          <w:tcPr>
            <w:tcW w:w="745" w:type="pct"/>
            <w:vAlign w:val="center"/>
          </w:tcPr>
          <w:p w14:paraId="1D33DDAE">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项</w:t>
            </w:r>
          </w:p>
        </w:tc>
        <w:tc>
          <w:tcPr>
            <w:tcW w:w="698" w:type="pct"/>
            <w:vAlign w:val="center"/>
          </w:tcPr>
          <w:p w14:paraId="640316E0">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14:paraId="7DAF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61" w:type="pct"/>
            <w:tcBorders>
              <w:bottom w:val="single" w:color="auto" w:sz="4" w:space="0"/>
            </w:tcBorders>
            <w:vAlign w:val="center"/>
          </w:tcPr>
          <w:p w14:paraId="52958F89">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弱电材料</w:t>
            </w:r>
          </w:p>
        </w:tc>
        <w:tc>
          <w:tcPr>
            <w:tcW w:w="2494" w:type="pct"/>
            <w:tcBorders>
              <w:bottom w:val="single" w:color="auto" w:sz="4" w:space="0"/>
            </w:tcBorders>
            <w:vAlign w:val="center"/>
          </w:tcPr>
          <w:p w14:paraId="48F88F02">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通讯距离80米内采用超五类八芯双绞网线，主控电脑位置布至安装屏幕中间位置3根，预留3米以便接驳</w:t>
            </w:r>
          </w:p>
        </w:tc>
        <w:tc>
          <w:tcPr>
            <w:tcW w:w="745" w:type="pct"/>
            <w:tcBorders>
              <w:bottom w:val="single" w:color="auto" w:sz="4" w:space="0"/>
            </w:tcBorders>
            <w:vAlign w:val="center"/>
          </w:tcPr>
          <w:p w14:paraId="78DCD452">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项</w:t>
            </w:r>
          </w:p>
        </w:tc>
        <w:tc>
          <w:tcPr>
            <w:tcW w:w="698" w:type="pct"/>
            <w:tcBorders>
              <w:bottom w:val="single" w:color="auto" w:sz="4" w:space="0"/>
            </w:tcBorders>
            <w:vAlign w:val="center"/>
          </w:tcPr>
          <w:p w14:paraId="3BFEA7EB">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bl>
    <w:p w14:paraId="7A56F39B">
      <w:pPr>
        <w:pStyle w:val="33"/>
        <w:pageBreakBefore w:val="0"/>
        <w:numPr>
          <w:ilvl w:val="0"/>
          <w:numId w:val="20"/>
        </w:numPr>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技术参数</w:t>
      </w:r>
    </w:p>
    <w:p w14:paraId="05501B4F">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szCs w:val="28"/>
          <w:lang w:eastAsia="zh-CN"/>
        </w:rPr>
      </w:pPr>
      <w:r>
        <w:rPr>
          <w:rFonts w:hint="eastAsia" w:ascii="仿宋" w:hAnsi="仿宋" w:eastAsia="仿宋" w:cs="仿宋"/>
          <w:szCs w:val="28"/>
          <w:lang w:eastAsia="zh-CN"/>
        </w:rPr>
        <w:t>表5-5</w:t>
      </w:r>
      <w:r>
        <w:rPr>
          <w:rFonts w:hint="eastAsia" w:ascii="仿宋" w:hAnsi="仿宋" w:eastAsia="仿宋" w:cs="仿宋"/>
          <w:kern w:val="0"/>
          <w:szCs w:val="28"/>
          <w:lang w:bidi="ar"/>
        </w:rPr>
        <w:t>SMD1415灯珠</w:t>
      </w:r>
      <w:r>
        <w:rPr>
          <w:rFonts w:hint="eastAsia" w:ascii="仿宋" w:hAnsi="仿宋" w:eastAsia="仿宋" w:cs="仿宋"/>
          <w:szCs w:val="28"/>
          <w:lang w:eastAsia="zh-CN"/>
        </w:rPr>
        <w:t>技术参数</w:t>
      </w:r>
    </w:p>
    <w:tbl>
      <w:tblPr>
        <w:tblStyle w:val="16"/>
        <w:tblW w:w="50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7"/>
        <w:gridCol w:w="2232"/>
        <w:gridCol w:w="2435"/>
        <w:gridCol w:w="2255"/>
      </w:tblGrid>
      <w:tr w14:paraId="2B7D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42" w:type="pct"/>
            <w:tcBorders>
              <w:top w:val="single" w:color="auto" w:sz="4" w:space="0"/>
              <w:bottom w:val="single" w:color="auto" w:sz="4" w:space="0"/>
            </w:tcBorders>
            <w:vAlign w:val="center"/>
          </w:tcPr>
          <w:p w14:paraId="42ADC343">
            <w:pPr>
              <w:pageBreakBefore w:val="0"/>
              <w:widowControl/>
              <w:kinsoku/>
              <w:wordWrap/>
              <w:overflowPunct/>
              <w:topLinePunct w:val="0"/>
              <w:bidi w:val="0"/>
              <w:snapToGrid/>
              <w:spacing w:line="360" w:lineRule="auto"/>
              <w:jc w:val="center"/>
              <w:textAlignment w:val="center"/>
              <w:rPr>
                <w:rFonts w:hint="eastAsia" w:ascii="仿宋" w:hAnsi="仿宋" w:eastAsia="仿宋" w:cs="仿宋"/>
                <w:b/>
                <w:bCs/>
                <w:sz w:val="24"/>
              </w:rPr>
            </w:pPr>
            <w:r>
              <w:rPr>
                <w:rFonts w:hint="eastAsia" w:ascii="仿宋" w:hAnsi="仿宋" w:eastAsia="仿宋" w:cs="仿宋"/>
                <w:b/>
                <w:bCs/>
                <w:sz w:val="24"/>
              </w:rPr>
              <w:t>颜色</w:t>
            </w:r>
          </w:p>
        </w:tc>
        <w:tc>
          <w:tcPr>
            <w:tcW w:w="1308" w:type="pct"/>
            <w:tcBorders>
              <w:top w:val="single" w:color="auto" w:sz="4" w:space="0"/>
              <w:bottom w:val="single" w:color="auto" w:sz="4" w:space="0"/>
            </w:tcBorders>
            <w:vAlign w:val="center"/>
          </w:tcPr>
          <w:p w14:paraId="794483CB">
            <w:pPr>
              <w:pageBreakBefore w:val="0"/>
              <w:widowControl/>
              <w:kinsoku/>
              <w:wordWrap/>
              <w:overflowPunct/>
              <w:topLinePunct w:val="0"/>
              <w:bidi w:val="0"/>
              <w:snapToGrid/>
              <w:spacing w:line="360" w:lineRule="auto"/>
              <w:jc w:val="center"/>
              <w:textAlignment w:val="center"/>
              <w:rPr>
                <w:rFonts w:hint="eastAsia" w:ascii="仿宋" w:hAnsi="仿宋" w:eastAsia="仿宋" w:cs="仿宋"/>
                <w:b/>
                <w:bCs/>
                <w:sz w:val="24"/>
              </w:rPr>
            </w:pPr>
            <w:r>
              <w:rPr>
                <w:rFonts w:hint="eastAsia" w:ascii="仿宋" w:hAnsi="仿宋" w:eastAsia="仿宋" w:cs="仿宋"/>
                <w:b/>
                <w:bCs/>
                <w:sz w:val="24"/>
              </w:rPr>
              <w:t>平均亮度范围（mcd）</w:t>
            </w:r>
          </w:p>
        </w:tc>
        <w:tc>
          <w:tcPr>
            <w:tcW w:w="1427" w:type="pct"/>
            <w:tcBorders>
              <w:top w:val="single" w:color="auto" w:sz="4" w:space="0"/>
              <w:bottom w:val="single" w:color="auto" w:sz="4" w:space="0"/>
            </w:tcBorders>
            <w:vAlign w:val="center"/>
          </w:tcPr>
          <w:p w14:paraId="4B114BB0">
            <w:pPr>
              <w:pageBreakBefore w:val="0"/>
              <w:widowControl/>
              <w:kinsoku/>
              <w:wordWrap/>
              <w:overflowPunct/>
              <w:topLinePunct w:val="0"/>
              <w:bidi w:val="0"/>
              <w:snapToGrid/>
              <w:spacing w:line="360" w:lineRule="auto"/>
              <w:jc w:val="center"/>
              <w:textAlignment w:val="center"/>
              <w:rPr>
                <w:rFonts w:hint="eastAsia" w:ascii="仿宋" w:hAnsi="仿宋" w:eastAsia="仿宋" w:cs="仿宋"/>
                <w:b/>
                <w:bCs/>
                <w:sz w:val="24"/>
              </w:rPr>
            </w:pPr>
            <w:r>
              <w:rPr>
                <w:rFonts w:hint="eastAsia" w:ascii="仿宋" w:hAnsi="仿宋" w:eastAsia="仿宋" w:cs="仿宋"/>
                <w:b/>
                <w:bCs/>
                <w:sz w:val="24"/>
              </w:rPr>
              <w:t>中心波长范围（Nm）</w:t>
            </w:r>
          </w:p>
        </w:tc>
        <w:tc>
          <w:tcPr>
            <w:tcW w:w="1321" w:type="pct"/>
            <w:tcBorders>
              <w:top w:val="single" w:color="auto" w:sz="4" w:space="0"/>
              <w:bottom w:val="single" w:color="auto" w:sz="4" w:space="0"/>
            </w:tcBorders>
            <w:vAlign w:val="center"/>
          </w:tcPr>
          <w:p w14:paraId="35B60381">
            <w:pPr>
              <w:pageBreakBefore w:val="0"/>
              <w:widowControl/>
              <w:kinsoku/>
              <w:wordWrap/>
              <w:overflowPunct/>
              <w:topLinePunct w:val="0"/>
              <w:bidi w:val="0"/>
              <w:snapToGrid/>
              <w:spacing w:line="360" w:lineRule="auto"/>
              <w:jc w:val="center"/>
              <w:textAlignment w:val="center"/>
              <w:rPr>
                <w:rFonts w:hint="eastAsia" w:ascii="仿宋" w:hAnsi="仿宋" w:eastAsia="仿宋" w:cs="仿宋"/>
                <w:b/>
                <w:bCs/>
                <w:sz w:val="24"/>
              </w:rPr>
            </w:pPr>
            <w:r>
              <w:rPr>
                <w:rFonts w:hint="eastAsia" w:ascii="仿宋" w:hAnsi="仿宋" w:eastAsia="仿宋" w:cs="仿宋"/>
                <w:b/>
                <w:bCs/>
                <w:sz w:val="24"/>
              </w:rPr>
              <w:t>测试条件</w:t>
            </w:r>
          </w:p>
        </w:tc>
      </w:tr>
      <w:tr w14:paraId="5FA81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2" w:type="pct"/>
            <w:tcBorders>
              <w:top w:val="single" w:color="auto" w:sz="4" w:space="0"/>
            </w:tcBorders>
            <w:vAlign w:val="center"/>
          </w:tcPr>
          <w:p w14:paraId="50D4D412">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R红</w:t>
            </w:r>
          </w:p>
        </w:tc>
        <w:tc>
          <w:tcPr>
            <w:tcW w:w="1308" w:type="pct"/>
            <w:tcBorders>
              <w:top w:val="single" w:color="auto" w:sz="4" w:space="0"/>
            </w:tcBorders>
            <w:vAlign w:val="center"/>
          </w:tcPr>
          <w:p w14:paraId="3226BA18">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600-800</w:t>
            </w:r>
          </w:p>
        </w:tc>
        <w:tc>
          <w:tcPr>
            <w:tcW w:w="1427" w:type="pct"/>
            <w:tcBorders>
              <w:top w:val="single" w:color="auto" w:sz="4" w:space="0"/>
            </w:tcBorders>
            <w:vAlign w:val="center"/>
          </w:tcPr>
          <w:p w14:paraId="1CE4E1AF">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625-630</w:t>
            </w:r>
          </w:p>
        </w:tc>
        <w:tc>
          <w:tcPr>
            <w:tcW w:w="1321" w:type="pct"/>
            <w:tcBorders>
              <w:top w:val="single" w:color="auto" w:sz="4" w:space="0"/>
            </w:tcBorders>
            <w:vAlign w:val="center"/>
          </w:tcPr>
          <w:p w14:paraId="7B4A4719">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25℃，20mA</w:t>
            </w:r>
          </w:p>
        </w:tc>
      </w:tr>
      <w:tr w14:paraId="47F79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2" w:type="pct"/>
            <w:vAlign w:val="center"/>
          </w:tcPr>
          <w:p w14:paraId="70B01C6C">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G绿</w:t>
            </w:r>
          </w:p>
        </w:tc>
        <w:tc>
          <w:tcPr>
            <w:tcW w:w="1308" w:type="pct"/>
            <w:vAlign w:val="center"/>
          </w:tcPr>
          <w:p w14:paraId="5A3F731C">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1800-2400</w:t>
            </w:r>
          </w:p>
        </w:tc>
        <w:tc>
          <w:tcPr>
            <w:tcW w:w="1427" w:type="pct"/>
            <w:vAlign w:val="center"/>
          </w:tcPr>
          <w:p w14:paraId="5E096030">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520-525</w:t>
            </w:r>
          </w:p>
        </w:tc>
        <w:tc>
          <w:tcPr>
            <w:tcW w:w="1321" w:type="pct"/>
            <w:vAlign w:val="center"/>
          </w:tcPr>
          <w:p w14:paraId="62CB1693">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25℃，20mA</w:t>
            </w:r>
          </w:p>
        </w:tc>
      </w:tr>
      <w:tr w14:paraId="52B15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2" w:type="pct"/>
            <w:vAlign w:val="center"/>
          </w:tcPr>
          <w:p w14:paraId="2712F75F">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B蓝</w:t>
            </w:r>
          </w:p>
        </w:tc>
        <w:tc>
          <w:tcPr>
            <w:tcW w:w="1308" w:type="pct"/>
            <w:vAlign w:val="center"/>
          </w:tcPr>
          <w:p w14:paraId="169125B7">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400-600</w:t>
            </w:r>
          </w:p>
        </w:tc>
        <w:tc>
          <w:tcPr>
            <w:tcW w:w="1427" w:type="pct"/>
            <w:vAlign w:val="center"/>
          </w:tcPr>
          <w:p w14:paraId="1ED2D625">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465-475</w:t>
            </w:r>
          </w:p>
        </w:tc>
        <w:tc>
          <w:tcPr>
            <w:tcW w:w="1321" w:type="pct"/>
            <w:vAlign w:val="center"/>
          </w:tcPr>
          <w:p w14:paraId="3BF872D0">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25℃，20mA</w:t>
            </w:r>
          </w:p>
        </w:tc>
      </w:tr>
      <w:tr w14:paraId="1FE7F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2" w:type="pct"/>
            <w:tcBorders>
              <w:bottom w:val="single" w:color="auto" w:sz="4" w:space="0"/>
            </w:tcBorders>
            <w:vAlign w:val="center"/>
          </w:tcPr>
          <w:p w14:paraId="20DD9265">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R红</w:t>
            </w:r>
          </w:p>
        </w:tc>
        <w:tc>
          <w:tcPr>
            <w:tcW w:w="1308" w:type="pct"/>
            <w:tcBorders>
              <w:bottom w:val="single" w:color="auto" w:sz="4" w:space="0"/>
            </w:tcBorders>
            <w:vAlign w:val="center"/>
          </w:tcPr>
          <w:p w14:paraId="7191A016">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600-800</w:t>
            </w:r>
          </w:p>
        </w:tc>
        <w:tc>
          <w:tcPr>
            <w:tcW w:w="1427" w:type="pct"/>
            <w:tcBorders>
              <w:bottom w:val="single" w:color="auto" w:sz="4" w:space="0"/>
            </w:tcBorders>
            <w:vAlign w:val="center"/>
          </w:tcPr>
          <w:p w14:paraId="3F1BC24F">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625-630</w:t>
            </w:r>
          </w:p>
        </w:tc>
        <w:tc>
          <w:tcPr>
            <w:tcW w:w="1321" w:type="pct"/>
            <w:tcBorders>
              <w:bottom w:val="single" w:color="auto" w:sz="4" w:space="0"/>
            </w:tcBorders>
            <w:vAlign w:val="center"/>
          </w:tcPr>
          <w:p w14:paraId="4C490AAF">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25℃，20mA</w:t>
            </w:r>
          </w:p>
        </w:tc>
      </w:tr>
    </w:tbl>
    <w:p w14:paraId="1C302382">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szCs w:val="28"/>
          <w:lang w:eastAsia="zh-CN"/>
        </w:rPr>
      </w:pPr>
      <w:r>
        <w:rPr>
          <w:rFonts w:hint="eastAsia" w:ascii="仿宋" w:hAnsi="仿宋" w:eastAsia="仿宋" w:cs="仿宋"/>
          <w:szCs w:val="28"/>
          <w:lang w:eastAsia="zh-CN"/>
        </w:rPr>
        <w:t>表5-6</w:t>
      </w:r>
      <w:r>
        <w:rPr>
          <w:rFonts w:hint="eastAsia" w:ascii="仿宋" w:hAnsi="仿宋" w:eastAsia="仿宋" w:cs="仿宋"/>
          <w:kern w:val="0"/>
          <w:szCs w:val="28"/>
          <w:lang w:eastAsia="zh-CN" w:bidi="ar"/>
        </w:rPr>
        <w:t>模组</w:t>
      </w:r>
      <w:r>
        <w:rPr>
          <w:rFonts w:hint="eastAsia" w:ascii="仿宋" w:hAnsi="仿宋" w:eastAsia="仿宋" w:cs="仿宋"/>
          <w:szCs w:val="28"/>
          <w:lang w:eastAsia="zh-CN"/>
        </w:rPr>
        <w:t>技术参数</w:t>
      </w:r>
    </w:p>
    <w:tbl>
      <w:tblPr>
        <w:tblStyle w:val="16"/>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4"/>
        <w:gridCol w:w="2524"/>
        <w:gridCol w:w="5114"/>
      </w:tblGrid>
      <w:tr w14:paraId="7B31EFF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tcBorders>
              <w:bottom w:val="single" w:color="auto" w:sz="4" w:space="0"/>
            </w:tcBorders>
            <w:vAlign w:val="center"/>
          </w:tcPr>
          <w:p w14:paraId="1B78EF87">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b/>
                <w:bCs/>
                <w:lang w:eastAsia="zh-CN" w:bidi="ar-SA"/>
              </w:rPr>
            </w:pPr>
            <w:r>
              <w:rPr>
                <w:rFonts w:hint="eastAsia" w:ascii="仿宋" w:hAnsi="仿宋" w:eastAsia="仿宋" w:cs="仿宋"/>
                <w:b/>
                <w:bCs/>
                <w:lang w:eastAsia="zh-CN" w:bidi="ar-SA"/>
              </w:rPr>
              <w:t>序号</w:t>
            </w:r>
          </w:p>
        </w:tc>
        <w:tc>
          <w:tcPr>
            <w:tcW w:w="4725" w:type="dxa"/>
            <w:tcBorders>
              <w:bottom w:val="single" w:color="auto" w:sz="4" w:space="0"/>
            </w:tcBorders>
            <w:vAlign w:val="center"/>
          </w:tcPr>
          <w:p w14:paraId="1D46CD3C">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b/>
                <w:bCs/>
                <w:lang w:eastAsia="zh-CN" w:bidi="ar-SA"/>
              </w:rPr>
            </w:pPr>
            <w:r>
              <w:rPr>
                <w:rFonts w:hint="eastAsia" w:ascii="仿宋" w:hAnsi="仿宋" w:eastAsia="仿宋" w:cs="仿宋"/>
                <w:b/>
                <w:bCs/>
                <w:lang w:eastAsia="zh-CN" w:bidi="ar-SA"/>
              </w:rPr>
              <w:t>名称</w:t>
            </w:r>
          </w:p>
        </w:tc>
        <w:tc>
          <w:tcPr>
            <w:tcW w:w="7389" w:type="dxa"/>
            <w:tcBorders>
              <w:bottom w:val="single" w:color="auto" w:sz="4" w:space="0"/>
            </w:tcBorders>
            <w:vAlign w:val="center"/>
          </w:tcPr>
          <w:p w14:paraId="00D6489C">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b/>
                <w:bCs/>
                <w:lang w:eastAsia="zh-CN" w:bidi="ar-SA"/>
              </w:rPr>
            </w:pPr>
            <w:r>
              <w:rPr>
                <w:rFonts w:hint="eastAsia" w:ascii="仿宋" w:hAnsi="仿宋" w:eastAsia="仿宋" w:cs="仿宋"/>
                <w:b/>
                <w:bCs/>
                <w:lang w:eastAsia="zh-CN" w:bidi="ar-SA"/>
              </w:rPr>
              <w:t>参数</w:t>
            </w:r>
          </w:p>
        </w:tc>
      </w:tr>
      <w:tr w14:paraId="03D3160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tcBorders>
              <w:top w:val="single" w:color="auto" w:sz="4" w:space="0"/>
            </w:tcBorders>
            <w:vAlign w:val="center"/>
          </w:tcPr>
          <w:p w14:paraId="7794C8A8">
            <w:pPr>
              <w:pageBreakBefore w:val="0"/>
              <w:widowControl/>
              <w:numPr>
                <w:ilvl w:val="0"/>
                <w:numId w:val="21"/>
              </w:numPr>
              <w:kinsoku/>
              <w:wordWrap/>
              <w:overflowPunct/>
              <w:topLinePunct w:val="0"/>
              <w:bidi w:val="0"/>
              <w:snapToGrid/>
              <w:spacing w:line="360" w:lineRule="auto"/>
              <w:jc w:val="center"/>
              <w:textAlignment w:val="center"/>
              <w:rPr>
                <w:rFonts w:hint="eastAsia" w:ascii="仿宋" w:hAnsi="仿宋" w:eastAsia="仿宋" w:cs="仿宋"/>
                <w:sz w:val="24"/>
              </w:rPr>
            </w:pPr>
          </w:p>
        </w:tc>
        <w:tc>
          <w:tcPr>
            <w:tcW w:w="4725" w:type="dxa"/>
            <w:tcBorders>
              <w:top w:val="single" w:color="auto" w:sz="4" w:space="0"/>
            </w:tcBorders>
            <w:vAlign w:val="center"/>
          </w:tcPr>
          <w:p w14:paraId="4444F7FF">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点间距</w:t>
            </w:r>
          </w:p>
        </w:tc>
        <w:tc>
          <w:tcPr>
            <w:tcW w:w="7389" w:type="dxa"/>
            <w:tcBorders>
              <w:top w:val="single" w:color="auto" w:sz="4" w:space="0"/>
            </w:tcBorders>
            <w:vAlign w:val="center"/>
          </w:tcPr>
          <w:p w14:paraId="18F17A55">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4mm</w:t>
            </w:r>
          </w:p>
        </w:tc>
      </w:tr>
      <w:tr w14:paraId="0332D86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17831792">
            <w:pPr>
              <w:pageBreakBefore w:val="0"/>
              <w:widowControl/>
              <w:numPr>
                <w:ilvl w:val="0"/>
                <w:numId w:val="21"/>
              </w:numPr>
              <w:kinsoku/>
              <w:wordWrap/>
              <w:overflowPunct/>
              <w:topLinePunct w:val="0"/>
              <w:bidi w:val="0"/>
              <w:snapToGrid/>
              <w:spacing w:line="360" w:lineRule="auto"/>
              <w:jc w:val="center"/>
              <w:textAlignment w:val="center"/>
              <w:rPr>
                <w:rFonts w:hint="eastAsia" w:ascii="仿宋" w:hAnsi="仿宋" w:eastAsia="仿宋" w:cs="仿宋"/>
                <w:sz w:val="24"/>
              </w:rPr>
            </w:pPr>
          </w:p>
        </w:tc>
        <w:tc>
          <w:tcPr>
            <w:tcW w:w="4725" w:type="dxa"/>
            <w:vAlign w:val="center"/>
          </w:tcPr>
          <w:p w14:paraId="1D87C796">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物理密度</w:t>
            </w:r>
          </w:p>
        </w:tc>
        <w:tc>
          <w:tcPr>
            <w:tcW w:w="7389" w:type="dxa"/>
            <w:vAlign w:val="center"/>
          </w:tcPr>
          <w:p w14:paraId="4DEFBC5A">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160000/㎡</w:t>
            </w:r>
          </w:p>
        </w:tc>
      </w:tr>
      <w:tr w14:paraId="7C1DEDA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45AE94C7">
            <w:pPr>
              <w:pageBreakBefore w:val="0"/>
              <w:widowControl/>
              <w:numPr>
                <w:ilvl w:val="0"/>
                <w:numId w:val="21"/>
              </w:numPr>
              <w:kinsoku/>
              <w:wordWrap/>
              <w:overflowPunct/>
              <w:topLinePunct w:val="0"/>
              <w:bidi w:val="0"/>
              <w:snapToGrid/>
              <w:spacing w:line="360" w:lineRule="auto"/>
              <w:jc w:val="center"/>
              <w:textAlignment w:val="center"/>
              <w:rPr>
                <w:rFonts w:hint="eastAsia" w:ascii="仿宋" w:hAnsi="仿宋" w:eastAsia="仿宋" w:cs="仿宋"/>
                <w:sz w:val="24"/>
              </w:rPr>
            </w:pPr>
          </w:p>
        </w:tc>
        <w:tc>
          <w:tcPr>
            <w:tcW w:w="4725" w:type="dxa"/>
            <w:vAlign w:val="center"/>
          </w:tcPr>
          <w:p w14:paraId="14C638AC">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像素组成</w:t>
            </w:r>
          </w:p>
        </w:tc>
        <w:tc>
          <w:tcPr>
            <w:tcW w:w="7389" w:type="dxa"/>
            <w:vAlign w:val="center"/>
          </w:tcPr>
          <w:p w14:paraId="5BCFA7D1">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SMD1415   1红1绿1蓝</w:t>
            </w:r>
          </w:p>
        </w:tc>
      </w:tr>
      <w:tr w14:paraId="462C459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7C9F5963">
            <w:pPr>
              <w:pageBreakBefore w:val="0"/>
              <w:widowControl/>
              <w:numPr>
                <w:ilvl w:val="0"/>
                <w:numId w:val="21"/>
              </w:numPr>
              <w:kinsoku/>
              <w:wordWrap/>
              <w:overflowPunct/>
              <w:topLinePunct w:val="0"/>
              <w:bidi w:val="0"/>
              <w:snapToGrid/>
              <w:spacing w:line="360" w:lineRule="auto"/>
              <w:jc w:val="center"/>
              <w:textAlignment w:val="center"/>
              <w:rPr>
                <w:rFonts w:hint="eastAsia" w:ascii="仿宋" w:hAnsi="仿宋" w:eastAsia="仿宋" w:cs="仿宋"/>
                <w:sz w:val="24"/>
              </w:rPr>
            </w:pPr>
          </w:p>
        </w:tc>
        <w:tc>
          <w:tcPr>
            <w:tcW w:w="4725" w:type="dxa"/>
            <w:vAlign w:val="center"/>
          </w:tcPr>
          <w:p w14:paraId="31BBB8A6">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模组像素点</w:t>
            </w:r>
          </w:p>
        </w:tc>
        <w:tc>
          <w:tcPr>
            <w:tcW w:w="7389" w:type="dxa"/>
            <w:vAlign w:val="center"/>
          </w:tcPr>
          <w:p w14:paraId="67E68FDD">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64点×64点=4096点</w:t>
            </w:r>
          </w:p>
        </w:tc>
      </w:tr>
      <w:tr w14:paraId="29527F5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54C5880A">
            <w:pPr>
              <w:pageBreakBefore w:val="0"/>
              <w:widowControl/>
              <w:numPr>
                <w:ilvl w:val="0"/>
                <w:numId w:val="21"/>
              </w:numPr>
              <w:kinsoku/>
              <w:wordWrap/>
              <w:overflowPunct/>
              <w:topLinePunct w:val="0"/>
              <w:bidi w:val="0"/>
              <w:snapToGrid/>
              <w:spacing w:line="360" w:lineRule="auto"/>
              <w:jc w:val="center"/>
              <w:textAlignment w:val="center"/>
              <w:rPr>
                <w:rFonts w:hint="eastAsia" w:ascii="仿宋" w:hAnsi="仿宋" w:eastAsia="仿宋" w:cs="仿宋"/>
                <w:sz w:val="24"/>
              </w:rPr>
            </w:pPr>
          </w:p>
        </w:tc>
        <w:tc>
          <w:tcPr>
            <w:tcW w:w="4725" w:type="dxa"/>
            <w:vAlign w:val="center"/>
          </w:tcPr>
          <w:p w14:paraId="40E5EAFE">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模组尺寸</w:t>
            </w:r>
          </w:p>
        </w:tc>
        <w:tc>
          <w:tcPr>
            <w:tcW w:w="7389" w:type="dxa"/>
            <w:vAlign w:val="center"/>
          </w:tcPr>
          <w:p w14:paraId="32065473">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160mm×160mm</w:t>
            </w:r>
          </w:p>
        </w:tc>
      </w:tr>
      <w:tr w14:paraId="0E7A330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2FD8AD3B">
            <w:pPr>
              <w:pageBreakBefore w:val="0"/>
              <w:widowControl/>
              <w:numPr>
                <w:ilvl w:val="0"/>
                <w:numId w:val="21"/>
              </w:numPr>
              <w:kinsoku/>
              <w:wordWrap/>
              <w:overflowPunct/>
              <w:topLinePunct w:val="0"/>
              <w:bidi w:val="0"/>
              <w:snapToGrid/>
              <w:spacing w:line="360" w:lineRule="auto"/>
              <w:jc w:val="center"/>
              <w:textAlignment w:val="center"/>
              <w:rPr>
                <w:rFonts w:hint="eastAsia" w:ascii="仿宋" w:hAnsi="仿宋" w:eastAsia="仿宋" w:cs="仿宋"/>
                <w:sz w:val="24"/>
              </w:rPr>
            </w:pPr>
          </w:p>
        </w:tc>
        <w:tc>
          <w:tcPr>
            <w:tcW w:w="4725" w:type="dxa"/>
            <w:vAlign w:val="center"/>
          </w:tcPr>
          <w:p w14:paraId="3B12B914">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亮度</w:t>
            </w:r>
          </w:p>
        </w:tc>
        <w:tc>
          <w:tcPr>
            <w:tcW w:w="7389" w:type="dxa"/>
            <w:vAlign w:val="center"/>
          </w:tcPr>
          <w:p w14:paraId="51BEF867">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≥4500cd</w:t>
            </w:r>
          </w:p>
        </w:tc>
      </w:tr>
      <w:tr w14:paraId="526C94A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5FC885EF">
            <w:pPr>
              <w:pageBreakBefore w:val="0"/>
              <w:widowControl/>
              <w:numPr>
                <w:ilvl w:val="0"/>
                <w:numId w:val="21"/>
              </w:numPr>
              <w:kinsoku/>
              <w:wordWrap/>
              <w:overflowPunct/>
              <w:topLinePunct w:val="0"/>
              <w:bidi w:val="0"/>
              <w:snapToGrid/>
              <w:spacing w:line="360" w:lineRule="auto"/>
              <w:jc w:val="center"/>
              <w:textAlignment w:val="center"/>
              <w:rPr>
                <w:rFonts w:hint="eastAsia" w:ascii="仿宋" w:hAnsi="仿宋" w:eastAsia="仿宋" w:cs="仿宋"/>
                <w:sz w:val="24"/>
              </w:rPr>
            </w:pPr>
          </w:p>
        </w:tc>
        <w:tc>
          <w:tcPr>
            <w:tcW w:w="4725" w:type="dxa"/>
            <w:vAlign w:val="center"/>
          </w:tcPr>
          <w:p w14:paraId="69AB6929">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扫描方式</w:t>
            </w:r>
          </w:p>
        </w:tc>
        <w:tc>
          <w:tcPr>
            <w:tcW w:w="7389" w:type="dxa"/>
            <w:vAlign w:val="center"/>
          </w:tcPr>
          <w:p w14:paraId="35404C5C">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1/16扫</w:t>
            </w:r>
          </w:p>
        </w:tc>
      </w:tr>
      <w:tr w14:paraId="3673305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5CC3A1C5">
            <w:pPr>
              <w:pageBreakBefore w:val="0"/>
              <w:widowControl/>
              <w:numPr>
                <w:ilvl w:val="0"/>
                <w:numId w:val="21"/>
              </w:numPr>
              <w:kinsoku/>
              <w:wordWrap/>
              <w:overflowPunct/>
              <w:topLinePunct w:val="0"/>
              <w:bidi w:val="0"/>
              <w:snapToGrid/>
              <w:spacing w:line="360" w:lineRule="auto"/>
              <w:jc w:val="center"/>
              <w:textAlignment w:val="center"/>
              <w:rPr>
                <w:rFonts w:hint="eastAsia" w:ascii="仿宋" w:hAnsi="仿宋" w:eastAsia="仿宋" w:cs="仿宋"/>
                <w:kern w:val="0"/>
                <w:sz w:val="24"/>
                <w:lang w:bidi="ar"/>
              </w:rPr>
            </w:pPr>
          </w:p>
        </w:tc>
        <w:tc>
          <w:tcPr>
            <w:tcW w:w="4725" w:type="dxa"/>
            <w:vAlign w:val="center"/>
          </w:tcPr>
          <w:p w14:paraId="3793B707">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可视角度</w:t>
            </w:r>
          </w:p>
        </w:tc>
        <w:tc>
          <w:tcPr>
            <w:tcW w:w="7389" w:type="dxa"/>
            <w:vAlign w:val="center"/>
          </w:tcPr>
          <w:p w14:paraId="376CE1D4">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水平160°、垂直120°</w:t>
            </w:r>
          </w:p>
        </w:tc>
      </w:tr>
      <w:tr w14:paraId="153D048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2C7D956D">
            <w:pPr>
              <w:pageBreakBefore w:val="0"/>
              <w:widowControl/>
              <w:numPr>
                <w:ilvl w:val="0"/>
                <w:numId w:val="21"/>
              </w:numPr>
              <w:kinsoku/>
              <w:wordWrap/>
              <w:overflowPunct/>
              <w:topLinePunct w:val="0"/>
              <w:bidi w:val="0"/>
              <w:snapToGrid/>
              <w:spacing w:line="360" w:lineRule="auto"/>
              <w:jc w:val="center"/>
              <w:textAlignment w:val="center"/>
              <w:rPr>
                <w:rFonts w:hint="eastAsia" w:ascii="仿宋" w:hAnsi="仿宋" w:eastAsia="仿宋" w:cs="仿宋"/>
                <w:kern w:val="0"/>
                <w:sz w:val="24"/>
                <w:lang w:bidi="ar"/>
              </w:rPr>
            </w:pPr>
          </w:p>
        </w:tc>
        <w:tc>
          <w:tcPr>
            <w:tcW w:w="4725" w:type="dxa"/>
            <w:vAlign w:val="center"/>
          </w:tcPr>
          <w:p w14:paraId="4ECD1590">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最佳观看距离</w:t>
            </w:r>
          </w:p>
        </w:tc>
        <w:tc>
          <w:tcPr>
            <w:tcW w:w="7389" w:type="dxa"/>
            <w:vAlign w:val="center"/>
          </w:tcPr>
          <w:p w14:paraId="3BE301A9">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≥4米</w:t>
            </w:r>
          </w:p>
        </w:tc>
      </w:tr>
      <w:tr w14:paraId="2A82AF6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400C2DA9">
            <w:pPr>
              <w:pageBreakBefore w:val="0"/>
              <w:widowControl/>
              <w:numPr>
                <w:ilvl w:val="0"/>
                <w:numId w:val="21"/>
              </w:numPr>
              <w:kinsoku/>
              <w:wordWrap/>
              <w:overflowPunct/>
              <w:topLinePunct w:val="0"/>
              <w:bidi w:val="0"/>
              <w:snapToGrid/>
              <w:spacing w:line="360" w:lineRule="auto"/>
              <w:jc w:val="center"/>
              <w:textAlignment w:val="center"/>
              <w:rPr>
                <w:rFonts w:hint="eastAsia" w:ascii="仿宋" w:hAnsi="仿宋" w:eastAsia="仿宋" w:cs="仿宋"/>
                <w:kern w:val="0"/>
                <w:sz w:val="24"/>
                <w:lang w:bidi="ar"/>
              </w:rPr>
            </w:pPr>
          </w:p>
        </w:tc>
        <w:tc>
          <w:tcPr>
            <w:tcW w:w="4725" w:type="dxa"/>
            <w:vAlign w:val="center"/>
          </w:tcPr>
          <w:p w14:paraId="428781FE">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刷新率</w:t>
            </w:r>
          </w:p>
        </w:tc>
        <w:tc>
          <w:tcPr>
            <w:tcW w:w="7389" w:type="dxa"/>
            <w:vAlign w:val="center"/>
          </w:tcPr>
          <w:p w14:paraId="78D9FB7F">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≥1920Hz</w:t>
            </w:r>
          </w:p>
        </w:tc>
      </w:tr>
      <w:tr w14:paraId="585699F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16C1AFCD">
            <w:pPr>
              <w:pageBreakBefore w:val="0"/>
              <w:widowControl/>
              <w:numPr>
                <w:ilvl w:val="0"/>
                <w:numId w:val="21"/>
              </w:numPr>
              <w:kinsoku/>
              <w:wordWrap/>
              <w:overflowPunct/>
              <w:topLinePunct w:val="0"/>
              <w:bidi w:val="0"/>
              <w:snapToGrid/>
              <w:spacing w:line="360" w:lineRule="auto"/>
              <w:jc w:val="center"/>
              <w:textAlignment w:val="center"/>
              <w:rPr>
                <w:rFonts w:hint="eastAsia" w:ascii="仿宋" w:hAnsi="仿宋" w:eastAsia="仿宋" w:cs="仿宋"/>
                <w:kern w:val="0"/>
                <w:sz w:val="24"/>
                <w:lang w:bidi="ar"/>
              </w:rPr>
            </w:pPr>
          </w:p>
        </w:tc>
        <w:tc>
          <w:tcPr>
            <w:tcW w:w="4725" w:type="dxa"/>
            <w:vAlign w:val="center"/>
          </w:tcPr>
          <w:p w14:paraId="6C6D1245">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功耗</w:t>
            </w:r>
          </w:p>
        </w:tc>
        <w:tc>
          <w:tcPr>
            <w:tcW w:w="7389" w:type="dxa"/>
            <w:vAlign w:val="center"/>
          </w:tcPr>
          <w:p w14:paraId="62203CE5">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平均：300W/㎡ 最大800W/㎡</w:t>
            </w:r>
          </w:p>
        </w:tc>
      </w:tr>
      <w:tr w14:paraId="3D902B2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0FB7AC3A">
            <w:pPr>
              <w:pageBreakBefore w:val="0"/>
              <w:widowControl/>
              <w:numPr>
                <w:ilvl w:val="0"/>
                <w:numId w:val="21"/>
              </w:numPr>
              <w:kinsoku/>
              <w:wordWrap/>
              <w:overflowPunct/>
              <w:topLinePunct w:val="0"/>
              <w:bidi w:val="0"/>
              <w:snapToGrid/>
              <w:spacing w:line="360" w:lineRule="auto"/>
              <w:jc w:val="center"/>
              <w:textAlignment w:val="center"/>
              <w:rPr>
                <w:rFonts w:hint="eastAsia" w:ascii="仿宋" w:hAnsi="仿宋" w:eastAsia="仿宋" w:cs="仿宋"/>
                <w:kern w:val="0"/>
                <w:sz w:val="24"/>
                <w:lang w:bidi="ar"/>
              </w:rPr>
            </w:pPr>
          </w:p>
        </w:tc>
        <w:tc>
          <w:tcPr>
            <w:tcW w:w="4725" w:type="dxa"/>
            <w:vAlign w:val="center"/>
          </w:tcPr>
          <w:p w14:paraId="7BF41654">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输入电压</w:t>
            </w:r>
          </w:p>
        </w:tc>
        <w:tc>
          <w:tcPr>
            <w:tcW w:w="7389" w:type="dxa"/>
            <w:vAlign w:val="center"/>
          </w:tcPr>
          <w:p w14:paraId="08D9EFA0">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AC220V/50Hz</w:t>
            </w:r>
          </w:p>
        </w:tc>
      </w:tr>
      <w:tr w14:paraId="456A48B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3CE65986">
            <w:pPr>
              <w:pageBreakBefore w:val="0"/>
              <w:widowControl/>
              <w:numPr>
                <w:ilvl w:val="0"/>
                <w:numId w:val="21"/>
              </w:numPr>
              <w:kinsoku/>
              <w:wordWrap/>
              <w:overflowPunct/>
              <w:topLinePunct w:val="0"/>
              <w:bidi w:val="0"/>
              <w:snapToGrid/>
              <w:spacing w:line="360" w:lineRule="auto"/>
              <w:jc w:val="center"/>
              <w:textAlignment w:val="center"/>
              <w:rPr>
                <w:rFonts w:hint="eastAsia" w:ascii="仿宋" w:hAnsi="仿宋" w:eastAsia="仿宋" w:cs="仿宋"/>
                <w:kern w:val="0"/>
                <w:sz w:val="24"/>
                <w:lang w:bidi="ar"/>
              </w:rPr>
            </w:pPr>
          </w:p>
        </w:tc>
        <w:tc>
          <w:tcPr>
            <w:tcW w:w="4725" w:type="dxa"/>
            <w:vAlign w:val="center"/>
          </w:tcPr>
          <w:p w14:paraId="317EE2C9">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寿命</w:t>
            </w:r>
          </w:p>
        </w:tc>
        <w:tc>
          <w:tcPr>
            <w:tcW w:w="7389" w:type="dxa"/>
            <w:vAlign w:val="center"/>
          </w:tcPr>
          <w:p w14:paraId="53DF3F60">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＞100000小时</w:t>
            </w:r>
          </w:p>
        </w:tc>
      </w:tr>
      <w:tr w14:paraId="4F69C40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131AC6C8">
            <w:pPr>
              <w:pageBreakBefore w:val="0"/>
              <w:widowControl/>
              <w:numPr>
                <w:ilvl w:val="0"/>
                <w:numId w:val="21"/>
              </w:numPr>
              <w:kinsoku/>
              <w:wordWrap/>
              <w:overflowPunct/>
              <w:topLinePunct w:val="0"/>
              <w:bidi w:val="0"/>
              <w:snapToGrid/>
              <w:spacing w:line="360" w:lineRule="auto"/>
              <w:jc w:val="center"/>
              <w:textAlignment w:val="center"/>
              <w:rPr>
                <w:rFonts w:hint="eastAsia" w:ascii="仿宋" w:hAnsi="仿宋" w:eastAsia="仿宋" w:cs="仿宋"/>
                <w:kern w:val="0"/>
                <w:sz w:val="24"/>
                <w:lang w:bidi="ar"/>
              </w:rPr>
            </w:pPr>
          </w:p>
        </w:tc>
        <w:tc>
          <w:tcPr>
            <w:tcW w:w="4725" w:type="dxa"/>
            <w:vAlign w:val="center"/>
          </w:tcPr>
          <w:p w14:paraId="44407B10">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使用温度</w:t>
            </w:r>
          </w:p>
        </w:tc>
        <w:tc>
          <w:tcPr>
            <w:tcW w:w="7389" w:type="dxa"/>
            <w:vAlign w:val="center"/>
          </w:tcPr>
          <w:p w14:paraId="7B8E9B4F">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温度：-20°～60°</w:t>
            </w:r>
          </w:p>
        </w:tc>
      </w:tr>
      <w:tr w14:paraId="6820749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5E8004D5">
            <w:pPr>
              <w:pageBreakBefore w:val="0"/>
              <w:widowControl/>
              <w:numPr>
                <w:ilvl w:val="0"/>
                <w:numId w:val="21"/>
              </w:numPr>
              <w:kinsoku/>
              <w:wordWrap/>
              <w:overflowPunct/>
              <w:topLinePunct w:val="0"/>
              <w:bidi w:val="0"/>
              <w:snapToGrid/>
              <w:spacing w:line="360" w:lineRule="auto"/>
              <w:jc w:val="center"/>
              <w:textAlignment w:val="center"/>
              <w:rPr>
                <w:rFonts w:hint="eastAsia" w:ascii="仿宋" w:hAnsi="仿宋" w:eastAsia="仿宋" w:cs="仿宋"/>
                <w:kern w:val="0"/>
                <w:sz w:val="24"/>
                <w:lang w:bidi="ar"/>
              </w:rPr>
            </w:pPr>
          </w:p>
        </w:tc>
        <w:tc>
          <w:tcPr>
            <w:tcW w:w="4725" w:type="dxa"/>
            <w:vAlign w:val="center"/>
          </w:tcPr>
          <w:p w14:paraId="065BBC92">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使用湿度</w:t>
            </w:r>
          </w:p>
        </w:tc>
        <w:tc>
          <w:tcPr>
            <w:tcW w:w="7389" w:type="dxa"/>
            <w:vAlign w:val="center"/>
          </w:tcPr>
          <w:p w14:paraId="05679DCD">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湿度：10%～90%</w:t>
            </w:r>
          </w:p>
        </w:tc>
      </w:tr>
      <w:tr w14:paraId="0B90B02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392A4CD1">
            <w:pPr>
              <w:pageBreakBefore w:val="0"/>
              <w:widowControl/>
              <w:numPr>
                <w:ilvl w:val="0"/>
                <w:numId w:val="21"/>
              </w:numPr>
              <w:kinsoku/>
              <w:wordWrap/>
              <w:overflowPunct/>
              <w:topLinePunct w:val="0"/>
              <w:bidi w:val="0"/>
              <w:snapToGrid/>
              <w:spacing w:line="360" w:lineRule="auto"/>
              <w:jc w:val="center"/>
              <w:textAlignment w:val="center"/>
              <w:rPr>
                <w:rFonts w:hint="eastAsia" w:ascii="仿宋" w:hAnsi="仿宋" w:eastAsia="仿宋" w:cs="仿宋"/>
                <w:kern w:val="0"/>
                <w:sz w:val="24"/>
                <w:lang w:bidi="ar"/>
              </w:rPr>
            </w:pPr>
          </w:p>
        </w:tc>
        <w:tc>
          <w:tcPr>
            <w:tcW w:w="4725" w:type="dxa"/>
            <w:vAlign w:val="center"/>
          </w:tcPr>
          <w:p w14:paraId="0E48474E">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屏体重量</w:t>
            </w:r>
          </w:p>
        </w:tc>
        <w:tc>
          <w:tcPr>
            <w:tcW w:w="7389" w:type="dxa"/>
            <w:vAlign w:val="center"/>
          </w:tcPr>
          <w:p w14:paraId="0E5B59BF">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≤25kg/㎡</w:t>
            </w:r>
          </w:p>
        </w:tc>
      </w:tr>
      <w:tr w14:paraId="5698F51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31B3D7DD">
            <w:pPr>
              <w:pageBreakBefore w:val="0"/>
              <w:widowControl/>
              <w:numPr>
                <w:ilvl w:val="0"/>
                <w:numId w:val="21"/>
              </w:numPr>
              <w:kinsoku/>
              <w:wordWrap/>
              <w:overflowPunct/>
              <w:topLinePunct w:val="0"/>
              <w:bidi w:val="0"/>
              <w:snapToGrid/>
              <w:spacing w:line="360" w:lineRule="auto"/>
              <w:jc w:val="center"/>
              <w:textAlignment w:val="center"/>
              <w:rPr>
                <w:rFonts w:hint="eastAsia" w:ascii="仿宋" w:hAnsi="仿宋" w:eastAsia="仿宋" w:cs="仿宋"/>
                <w:kern w:val="0"/>
                <w:sz w:val="24"/>
                <w:lang w:bidi="ar"/>
              </w:rPr>
            </w:pPr>
          </w:p>
        </w:tc>
        <w:tc>
          <w:tcPr>
            <w:tcW w:w="4725" w:type="dxa"/>
            <w:vAlign w:val="center"/>
          </w:tcPr>
          <w:p w14:paraId="7955F9D8">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电脑系统</w:t>
            </w:r>
          </w:p>
        </w:tc>
        <w:tc>
          <w:tcPr>
            <w:tcW w:w="7389" w:type="dxa"/>
            <w:vAlign w:val="center"/>
          </w:tcPr>
          <w:p w14:paraId="400BFDB5">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Windows7/8me/2000/NT/XP</w:t>
            </w:r>
          </w:p>
        </w:tc>
      </w:tr>
    </w:tbl>
    <w:p w14:paraId="2F32B6FF">
      <w:pPr>
        <w:pStyle w:val="33"/>
        <w:pageBreakBefore w:val="0"/>
        <w:numPr>
          <w:ilvl w:val="0"/>
          <w:numId w:val="20"/>
        </w:numPr>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安装位置</w:t>
      </w:r>
    </w:p>
    <w:p w14:paraId="07BDB2CA">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现场公示屏安装于小区门口或者人流量较大的公共区域。</w:t>
      </w:r>
    </w:p>
    <w:p w14:paraId="57133976">
      <w:pPr>
        <w:pStyle w:val="33"/>
        <w:pageBreakBefore w:val="0"/>
        <w:numPr>
          <w:ilvl w:val="0"/>
          <w:numId w:val="20"/>
        </w:numPr>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公示内容</w:t>
      </w:r>
    </w:p>
    <w:p w14:paraId="28E4574B">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该示范区公示屏尺寸较大，展示布局按横向3:7比例划分为2个内容显示区域：泵房工况展示区域和企业展示区域。公示屏展示业务数据、文案内容经过公司上位机平台的数据审核发布流程处理后通过4G无线网络下发现场展示，文件体积较大的媒体文件通过拷贝至现场存储卡中进行展示。</w:t>
      </w:r>
    </w:p>
    <w:p w14:paraId="405E53B3">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屏显区域划分示意图如图5-3所示：</w:t>
      </w:r>
    </w:p>
    <w:p w14:paraId="68B6490B">
      <w:pPr>
        <w:pageBreakBefore w:val="0"/>
        <w:kinsoku/>
        <w:wordWrap/>
        <w:overflowPunct/>
        <w:topLinePunct w:val="0"/>
        <w:bidi w:val="0"/>
        <w:snapToGrid/>
        <w:spacing w:line="360" w:lineRule="auto"/>
        <w:jc w:val="center"/>
        <w:rPr>
          <w:rFonts w:hint="eastAsia" w:ascii="仿宋" w:hAnsi="仿宋" w:eastAsia="仿宋" w:cs="仿宋"/>
          <w:sz w:val="24"/>
          <w:szCs w:val="28"/>
        </w:rPr>
      </w:pPr>
      <w:r>
        <w:rPr>
          <w:rFonts w:hint="eastAsia" w:ascii="仿宋" w:hAnsi="仿宋" w:eastAsia="仿宋" w:cs="仿宋"/>
          <w:sz w:val="24"/>
          <w:szCs w:val="28"/>
        </w:rPr>
        <w:drawing>
          <wp:inline distT="0" distB="0" distL="114300" distR="114300">
            <wp:extent cx="5226685" cy="1954530"/>
            <wp:effectExtent l="0" t="0" r="635" b="11430"/>
            <wp:docPr id="2" name="图片 3" descr="16240056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624005626(1)"/>
                    <pic:cNvPicPr>
                      <a:picLocks noChangeAspect="1"/>
                    </pic:cNvPicPr>
                  </pic:nvPicPr>
                  <pic:blipFill>
                    <a:blip r:embed="rId6"/>
                    <a:stretch>
                      <a:fillRect/>
                    </a:stretch>
                  </pic:blipFill>
                  <pic:spPr>
                    <a:xfrm>
                      <a:off x="0" y="0"/>
                      <a:ext cx="5226685" cy="1954530"/>
                    </a:xfrm>
                    <a:prstGeom prst="rect">
                      <a:avLst/>
                    </a:prstGeom>
                    <a:noFill/>
                    <a:ln>
                      <a:noFill/>
                    </a:ln>
                  </pic:spPr>
                </pic:pic>
              </a:graphicData>
            </a:graphic>
          </wp:inline>
        </w:drawing>
      </w:r>
    </w:p>
    <w:p w14:paraId="719CBAD8">
      <w:pPr>
        <w:pStyle w:val="7"/>
        <w:pageBreakBefore w:val="0"/>
        <w:kinsoku/>
        <w:wordWrap/>
        <w:overflowPunct/>
        <w:topLinePunct w:val="0"/>
        <w:bidi w:val="0"/>
        <w:snapToGrid/>
        <w:spacing w:line="360" w:lineRule="auto"/>
        <w:jc w:val="center"/>
        <w:rPr>
          <w:rFonts w:hint="eastAsia" w:ascii="仿宋" w:hAnsi="仿宋" w:eastAsia="仿宋" w:cs="仿宋"/>
          <w:sz w:val="24"/>
          <w:szCs w:val="28"/>
        </w:rPr>
      </w:pPr>
      <w:r>
        <w:rPr>
          <w:rFonts w:hint="eastAsia" w:ascii="仿宋" w:hAnsi="仿宋" w:eastAsia="仿宋" w:cs="仿宋"/>
          <w:sz w:val="24"/>
        </w:rPr>
        <w:t>图5-3示范区公示屏示意图</w:t>
      </w:r>
    </w:p>
    <w:p w14:paraId="0C9B965D">
      <w:pPr>
        <w:pageBreakBefore w:val="0"/>
        <w:numPr>
          <w:ilvl w:val="0"/>
          <w:numId w:val="22"/>
        </w:numPr>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泵房工况展示区域：展示泵房三维图、机泵状态、水箱水量等信息。</w:t>
      </w:r>
    </w:p>
    <w:p w14:paraId="357002F3">
      <w:pPr>
        <w:pageBreakBefore w:val="0"/>
        <w:numPr>
          <w:ilvl w:val="0"/>
          <w:numId w:val="22"/>
        </w:numPr>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企业展示区域：展示水司放至的宣传内容或物业的宣传内容。</w:t>
      </w:r>
    </w:p>
    <w:p w14:paraId="35CAA886">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37" w:name="_Toc25278"/>
      <w:r>
        <w:rPr>
          <w:rFonts w:hint="eastAsia" w:ascii="仿宋" w:hAnsi="仿宋" w:eastAsia="仿宋" w:cs="仿宋"/>
          <w:sz w:val="24"/>
          <w:szCs w:val="28"/>
        </w:rPr>
        <w:t>温度控制子系统</w:t>
      </w:r>
      <w:bookmarkEnd w:id="37"/>
    </w:p>
    <w:p w14:paraId="62CFC8DA">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使用国际先进的传感器对工作环境的温度指标长期自动进行监测、采样。当工作环境温度低（高）于设定温度值时，相应的加热（降温）负载也瞬间开启，直至环境温度达到设定要求时才停止工作，重新进入监控状态，如此反复自动循环。整个过程红外摄像枪温度远程预警、监控。</w:t>
      </w:r>
    </w:p>
    <w:p w14:paraId="1A2B93F2">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（1）现场温度采集功能</w:t>
      </w:r>
    </w:p>
    <w:p w14:paraId="2B93837C">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使用国际先进的传感器对工作环境的温度指标长期自动进行监测、采样，通过二供集中控制柜实时传输至智慧水务云平台。</w:t>
      </w:r>
    </w:p>
    <w:p w14:paraId="38FD841B">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（2）联动温控系统功能</w:t>
      </w:r>
    </w:p>
    <w:p w14:paraId="618DE613">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（3）室内加热</w:t>
      </w:r>
    </w:p>
    <w:p w14:paraId="2E7D3213">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当室内温度较低，启动室内电加热装置。加热装置多档可调：节能模式800W、舒适模式1400W、速热模式2200W。</w:t>
      </w:r>
    </w:p>
    <w:p w14:paraId="02FA46A4">
      <w:pPr>
        <w:pStyle w:val="33"/>
        <w:pageBreakBefore w:val="0"/>
        <w:numPr>
          <w:ilvl w:val="0"/>
          <w:numId w:val="18"/>
        </w:numPr>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室内降温</w:t>
      </w:r>
    </w:p>
    <w:p w14:paraId="41DDC314">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szCs w:val="28"/>
          <w:lang w:eastAsia="zh-CN"/>
        </w:rPr>
      </w:pPr>
      <w:r>
        <w:rPr>
          <w:rFonts w:hint="eastAsia" w:ascii="仿宋" w:hAnsi="仿宋" w:eastAsia="仿宋" w:cs="仿宋"/>
          <w:szCs w:val="28"/>
          <w:lang w:eastAsia="zh-CN"/>
        </w:rPr>
        <w:t xml:space="preserve">表5-6 </w:t>
      </w:r>
      <w:r>
        <w:rPr>
          <w:rFonts w:hint="eastAsia" w:ascii="仿宋" w:hAnsi="仿宋" w:eastAsia="仿宋" w:cs="仿宋"/>
          <w:kern w:val="0"/>
          <w:szCs w:val="28"/>
          <w:lang w:eastAsia="zh-CN" w:bidi="ar"/>
        </w:rPr>
        <w:t>模组</w:t>
      </w:r>
      <w:r>
        <w:rPr>
          <w:rFonts w:hint="eastAsia" w:ascii="仿宋" w:hAnsi="仿宋" w:eastAsia="仿宋" w:cs="仿宋"/>
          <w:szCs w:val="28"/>
          <w:lang w:eastAsia="zh-CN"/>
        </w:rPr>
        <w:t>技术参数</w:t>
      </w:r>
    </w:p>
    <w:tbl>
      <w:tblPr>
        <w:tblStyle w:val="16"/>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7"/>
        <w:gridCol w:w="3099"/>
        <w:gridCol w:w="4476"/>
      </w:tblGrid>
      <w:tr w14:paraId="372B666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tcBorders>
              <w:bottom w:val="single" w:color="auto" w:sz="4" w:space="0"/>
            </w:tcBorders>
            <w:vAlign w:val="center"/>
          </w:tcPr>
          <w:p w14:paraId="70EB2AEC">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b/>
                <w:bCs/>
                <w:lang w:eastAsia="zh-CN" w:bidi="ar-SA"/>
              </w:rPr>
            </w:pPr>
            <w:r>
              <w:rPr>
                <w:rFonts w:hint="eastAsia" w:ascii="仿宋" w:hAnsi="仿宋" w:eastAsia="仿宋" w:cs="仿宋"/>
                <w:b/>
                <w:bCs/>
                <w:lang w:eastAsia="zh-CN" w:bidi="ar-SA"/>
              </w:rPr>
              <w:t>序号</w:t>
            </w:r>
          </w:p>
        </w:tc>
        <w:tc>
          <w:tcPr>
            <w:tcW w:w="4725" w:type="dxa"/>
            <w:tcBorders>
              <w:bottom w:val="single" w:color="auto" w:sz="4" w:space="0"/>
            </w:tcBorders>
            <w:vAlign w:val="center"/>
          </w:tcPr>
          <w:p w14:paraId="58812D97">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b/>
                <w:bCs/>
                <w:lang w:eastAsia="zh-CN" w:bidi="ar-SA"/>
              </w:rPr>
            </w:pPr>
            <w:r>
              <w:rPr>
                <w:rFonts w:hint="eastAsia" w:ascii="仿宋" w:hAnsi="仿宋" w:eastAsia="仿宋" w:cs="仿宋"/>
                <w:b/>
                <w:bCs/>
                <w:lang w:eastAsia="zh-CN" w:bidi="ar-SA"/>
              </w:rPr>
              <w:t>名称</w:t>
            </w:r>
          </w:p>
        </w:tc>
        <w:tc>
          <w:tcPr>
            <w:tcW w:w="7389" w:type="dxa"/>
            <w:tcBorders>
              <w:bottom w:val="single" w:color="auto" w:sz="4" w:space="0"/>
            </w:tcBorders>
            <w:vAlign w:val="center"/>
          </w:tcPr>
          <w:p w14:paraId="22915BBB">
            <w:pPr>
              <w:pStyle w:val="33"/>
              <w:pageBreakBefore w:val="0"/>
              <w:kinsoku/>
              <w:wordWrap/>
              <w:overflowPunct/>
              <w:topLinePunct w:val="0"/>
              <w:bidi w:val="0"/>
              <w:snapToGrid/>
              <w:spacing w:line="360" w:lineRule="auto"/>
              <w:ind w:firstLine="0" w:firstLineChars="0"/>
              <w:jc w:val="center"/>
              <w:rPr>
                <w:rFonts w:hint="eastAsia" w:ascii="仿宋" w:hAnsi="仿宋" w:eastAsia="仿宋" w:cs="仿宋"/>
                <w:b/>
                <w:bCs/>
                <w:lang w:eastAsia="zh-CN" w:bidi="ar-SA"/>
              </w:rPr>
            </w:pPr>
            <w:r>
              <w:rPr>
                <w:rFonts w:hint="eastAsia" w:ascii="仿宋" w:hAnsi="仿宋" w:eastAsia="仿宋" w:cs="仿宋"/>
                <w:b/>
                <w:bCs/>
                <w:lang w:eastAsia="zh-CN" w:bidi="ar-SA"/>
              </w:rPr>
              <w:t>内容</w:t>
            </w:r>
          </w:p>
        </w:tc>
      </w:tr>
      <w:tr w14:paraId="5953D75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tcBorders>
              <w:top w:val="single" w:color="auto" w:sz="4" w:space="0"/>
            </w:tcBorders>
            <w:vAlign w:val="center"/>
          </w:tcPr>
          <w:p w14:paraId="3B4AED26">
            <w:pPr>
              <w:pageBreakBefore w:val="0"/>
              <w:widowControl/>
              <w:numPr>
                <w:ilvl w:val="0"/>
                <w:numId w:val="23"/>
              </w:numPr>
              <w:kinsoku/>
              <w:wordWrap/>
              <w:overflowPunct/>
              <w:topLinePunct w:val="0"/>
              <w:bidi w:val="0"/>
              <w:snapToGrid/>
              <w:spacing w:line="360" w:lineRule="auto"/>
              <w:jc w:val="center"/>
              <w:textAlignment w:val="center"/>
              <w:rPr>
                <w:rFonts w:hint="eastAsia" w:ascii="仿宋" w:hAnsi="仿宋" w:eastAsia="仿宋" w:cs="仿宋"/>
                <w:sz w:val="24"/>
              </w:rPr>
            </w:pPr>
          </w:p>
        </w:tc>
        <w:tc>
          <w:tcPr>
            <w:tcW w:w="4725" w:type="dxa"/>
            <w:tcBorders>
              <w:top w:val="single" w:color="auto" w:sz="4" w:space="0"/>
            </w:tcBorders>
            <w:vAlign w:val="center"/>
          </w:tcPr>
          <w:p w14:paraId="49C29F14">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sz w:val="24"/>
              </w:rPr>
              <w:t>温度</w:t>
            </w:r>
          </w:p>
        </w:tc>
        <w:tc>
          <w:tcPr>
            <w:tcW w:w="7389" w:type="dxa"/>
            <w:tcBorders>
              <w:top w:val="single" w:color="auto" w:sz="4" w:space="0"/>
            </w:tcBorders>
            <w:vAlign w:val="center"/>
          </w:tcPr>
          <w:p w14:paraId="478286DB">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sz w:val="24"/>
              </w:rPr>
              <w:t>当室内温度过高时，启动室内风机</w:t>
            </w:r>
          </w:p>
        </w:tc>
      </w:tr>
      <w:tr w14:paraId="215A192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67492F4F">
            <w:pPr>
              <w:pageBreakBefore w:val="0"/>
              <w:widowControl/>
              <w:numPr>
                <w:ilvl w:val="0"/>
                <w:numId w:val="23"/>
              </w:numPr>
              <w:kinsoku/>
              <w:wordWrap/>
              <w:overflowPunct/>
              <w:topLinePunct w:val="0"/>
              <w:bidi w:val="0"/>
              <w:snapToGrid/>
              <w:spacing w:line="360" w:lineRule="auto"/>
              <w:jc w:val="center"/>
              <w:textAlignment w:val="center"/>
              <w:rPr>
                <w:rFonts w:hint="eastAsia" w:ascii="仿宋" w:hAnsi="仿宋" w:eastAsia="仿宋" w:cs="仿宋"/>
                <w:sz w:val="24"/>
              </w:rPr>
            </w:pPr>
          </w:p>
        </w:tc>
        <w:tc>
          <w:tcPr>
            <w:tcW w:w="4725" w:type="dxa"/>
            <w:vAlign w:val="center"/>
          </w:tcPr>
          <w:p w14:paraId="7A0DD8AE">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sz w:val="24"/>
              </w:rPr>
              <w:t>冷暖风类型</w:t>
            </w:r>
          </w:p>
        </w:tc>
        <w:tc>
          <w:tcPr>
            <w:tcW w:w="7389" w:type="dxa"/>
            <w:vAlign w:val="center"/>
          </w:tcPr>
          <w:p w14:paraId="3AE32EC2">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sz w:val="24"/>
              </w:rPr>
              <w:t>自然风</w:t>
            </w:r>
          </w:p>
        </w:tc>
      </w:tr>
      <w:tr w14:paraId="1254117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533BA410">
            <w:pPr>
              <w:pageBreakBefore w:val="0"/>
              <w:widowControl/>
              <w:numPr>
                <w:ilvl w:val="0"/>
                <w:numId w:val="23"/>
              </w:numPr>
              <w:kinsoku/>
              <w:wordWrap/>
              <w:overflowPunct/>
              <w:topLinePunct w:val="0"/>
              <w:bidi w:val="0"/>
              <w:snapToGrid/>
              <w:spacing w:line="360" w:lineRule="auto"/>
              <w:jc w:val="center"/>
              <w:textAlignment w:val="center"/>
              <w:rPr>
                <w:rFonts w:hint="eastAsia" w:ascii="仿宋" w:hAnsi="仿宋" w:eastAsia="仿宋" w:cs="仿宋"/>
                <w:sz w:val="24"/>
              </w:rPr>
            </w:pPr>
          </w:p>
        </w:tc>
        <w:tc>
          <w:tcPr>
            <w:tcW w:w="4725" w:type="dxa"/>
            <w:vAlign w:val="center"/>
          </w:tcPr>
          <w:p w14:paraId="3442B00E">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sz w:val="24"/>
              </w:rPr>
              <w:t>噪音(dB(A))</w:t>
            </w:r>
          </w:p>
        </w:tc>
        <w:tc>
          <w:tcPr>
            <w:tcW w:w="7389" w:type="dxa"/>
            <w:vAlign w:val="center"/>
          </w:tcPr>
          <w:p w14:paraId="59A46CC5">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sz w:val="24"/>
              </w:rPr>
              <w:t>40-70</w:t>
            </w:r>
          </w:p>
        </w:tc>
      </w:tr>
      <w:tr w14:paraId="3210D45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493B367C">
            <w:pPr>
              <w:pageBreakBefore w:val="0"/>
              <w:widowControl/>
              <w:numPr>
                <w:ilvl w:val="0"/>
                <w:numId w:val="23"/>
              </w:numPr>
              <w:kinsoku/>
              <w:wordWrap/>
              <w:overflowPunct/>
              <w:topLinePunct w:val="0"/>
              <w:bidi w:val="0"/>
              <w:snapToGrid/>
              <w:spacing w:line="360" w:lineRule="auto"/>
              <w:jc w:val="center"/>
              <w:textAlignment w:val="center"/>
              <w:rPr>
                <w:rFonts w:hint="eastAsia" w:ascii="仿宋" w:hAnsi="仿宋" w:eastAsia="仿宋" w:cs="仿宋"/>
                <w:sz w:val="24"/>
              </w:rPr>
            </w:pPr>
          </w:p>
        </w:tc>
        <w:tc>
          <w:tcPr>
            <w:tcW w:w="4725" w:type="dxa"/>
            <w:vAlign w:val="center"/>
          </w:tcPr>
          <w:p w14:paraId="255035F2">
            <w:pPr>
              <w:pageBreakBefore w:val="0"/>
              <w:widowControl/>
              <w:kinsoku/>
              <w:wordWrap/>
              <w:overflowPunct/>
              <w:topLinePunct w:val="0"/>
              <w:bidi w:val="0"/>
              <w:snapToGrid/>
              <w:spacing w:line="360" w:lineRule="auto"/>
              <w:jc w:val="center"/>
              <w:textAlignment w:val="center"/>
              <w:rPr>
                <w:rFonts w:hint="eastAsia" w:ascii="仿宋" w:hAnsi="仿宋" w:eastAsia="仿宋" w:cs="仿宋"/>
                <w:sz w:val="24"/>
              </w:rPr>
            </w:pPr>
            <w:r>
              <w:rPr>
                <w:rFonts w:hint="eastAsia" w:ascii="仿宋" w:hAnsi="仿宋" w:eastAsia="仿宋" w:cs="仿宋"/>
                <w:sz w:val="24"/>
              </w:rPr>
              <w:t>额定功率(w)</w:t>
            </w:r>
          </w:p>
        </w:tc>
        <w:tc>
          <w:tcPr>
            <w:tcW w:w="7389" w:type="dxa"/>
            <w:vAlign w:val="center"/>
          </w:tcPr>
          <w:p w14:paraId="44775DCA">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sz w:val="24"/>
              </w:rPr>
              <w:t>750</w:t>
            </w:r>
          </w:p>
        </w:tc>
      </w:tr>
      <w:tr w14:paraId="411F471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8" w:type="dxa"/>
            <w:vAlign w:val="center"/>
          </w:tcPr>
          <w:p w14:paraId="43C0EE49">
            <w:pPr>
              <w:pageBreakBefore w:val="0"/>
              <w:widowControl/>
              <w:numPr>
                <w:ilvl w:val="0"/>
                <w:numId w:val="23"/>
              </w:numPr>
              <w:kinsoku/>
              <w:wordWrap/>
              <w:overflowPunct/>
              <w:topLinePunct w:val="0"/>
              <w:bidi w:val="0"/>
              <w:snapToGrid/>
              <w:spacing w:line="360" w:lineRule="auto"/>
              <w:jc w:val="center"/>
              <w:textAlignment w:val="center"/>
              <w:rPr>
                <w:rFonts w:hint="eastAsia" w:ascii="仿宋" w:hAnsi="仿宋" w:eastAsia="仿宋" w:cs="仿宋"/>
                <w:kern w:val="0"/>
                <w:sz w:val="24"/>
                <w:lang w:bidi="ar"/>
              </w:rPr>
            </w:pPr>
          </w:p>
        </w:tc>
        <w:tc>
          <w:tcPr>
            <w:tcW w:w="4725" w:type="dxa"/>
            <w:vAlign w:val="center"/>
          </w:tcPr>
          <w:p w14:paraId="31803539">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sz w:val="24"/>
              </w:rPr>
              <w:t>其它特性</w:t>
            </w:r>
          </w:p>
        </w:tc>
        <w:tc>
          <w:tcPr>
            <w:tcW w:w="7389" w:type="dxa"/>
            <w:vAlign w:val="center"/>
          </w:tcPr>
          <w:p w14:paraId="2C36E3A9">
            <w:pPr>
              <w:pageBreakBefore w:val="0"/>
              <w:widowControl/>
              <w:kinsoku/>
              <w:wordWrap/>
              <w:overflowPunct/>
              <w:topLinePunct w:val="0"/>
              <w:bidi w:val="0"/>
              <w:snapToGrid/>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sz w:val="24"/>
              </w:rPr>
              <w:t>SMC材质，不生锈，耐腐蚀</w:t>
            </w:r>
          </w:p>
        </w:tc>
      </w:tr>
    </w:tbl>
    <w:p w14:paraId="72865B86">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38" w:name="_Toc15653"/>
      <w:r>
        <w:rPr>
          <w:rFonts w:hint="eastAsia" w:ascii="仿宋" w:hAnsi="仿宋" w:eastAsia="仿宋" w:cs="仿宋"/>
          <w:sz w:val="24"/>
          <w:szCs w:val="28"/>
        </w:rPr>
        <w:t>湿度控制子系统</w:t>
      </w:r>
      <w:bookmarkEnd w:id="38"/>
    </w:p>
    <w:p w14:paraId="56D64C1B">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现场湿度采集存储并联动除湿系统，结合智能除湿机能发挥除湿机最大的功效外，还能减少故障发生率，延长其使用寿命。</w:t>
      </w:r>
    </w:p>
    <w:p w14:paraId="7CB9C25C">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（1）现场湿度数据采集功能</w:t>
      </w:r>
    </w:p>
    <w:p w14:paraId="713D07FC">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使用国际先进的传感器对工作环境的湿度指标长期自动进行监测、采样，通过二供集中控制柜实时传输至智慧水务云平台。</w:t>
      </w:r>
    </w:p>
    <w:p w14:paraId="1E981F1A">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（2）联动除湿系统</w:t>
      </w:r>
    </w:p>
    <w:p w14:paraId="1D4FA413">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根据室内湿度设置，自动调节湿度。调节除湿机的设定湿度时，应根据自身对潮湿的感觉、空间内的人数、空间大小等实际情况设定湿度。湿度设置太低，除会使人感觉到干燥外，由于室内、外湿度差别较大，湿气</w:t>
      </w:r>
      <w:r>
        <w:rPr>
          <w:rFonts w:hint="eastAsia" w:ascii="仿宋" w:hAnsi="仿宋" w:eastAsia="仿宋" w:cs="仿宋"/>
          <w:sz w:val="24"/>
          <w:szCs w:val="28"/>
          <w:lang w:eastAsia="zh-CN"/>
        </w:rPr>
        <w:t>扩散</w:t>
      </w:r>
      <w:r>
        <w:rPr>
          <w:rFonts w:hint="eastAsia" w:ascii="仿宋" w:hAnsi="仿宋" w:eastAsia="仿宋" w:cs="仿宋"/>
          <w:sz w:val="24"/>
          <w:szCs w:val="28"/>
        </w:rPr>
        <w:t>较快，致使压缩机频繁的开机和停机，缩短了除湿机的使用寿命，也消耗较多能源。</w:t>
      </w:r>
    </w:p>
    <w:p w14:paraId="366E5058">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39" w:name="_Toc31468"/>
      <w:r>
        <w:rPr>
          <w:rFonts w:hint="eastAsia" w:ascii="仿宋" w:hAnsi="仿宋" w:eastAsia="仿宋" w:cs="仿宋"/>
          <w:sz w:val="24"/>
          <w:szCs w:val="28"/>
        </w:rPr>
        <w:t>水浸监测联动子系统</w:t>
      </w:r>
      <w:bookmarkEnd w:id="39"/>
    </w:p>
    <w:p w14:paraId="1E133722">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水浸状态及烟感告警采集联动现场高清摄像头、触发实时告警至监控中心。</w:t>
      </w:r>
    </w:p>
    <w:p w14:paraId="50B40EA9">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（1）采集水浸状态功能</w:t>
      </w:r>
    </w:p>
    <w:p w14:paraId="11338D1B">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采用先进分布式、点式传感器，检测感应器几何路径上的每一个部位是否有异常；灵敏度高、定位准确；漏水风险及造成的危害及早发现，及时防范。</w:t>
      </w:r>
    </w:p>
    <w:p w14:paraId="1B51FC60">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系统采用短信远程即时报警方式，无需人员值守；系统软件采用可视化显示方式，可以清晰的看到监测点的实时状态；系统软件采用智能化人机友好界面，操作简单，智能化程度高。</w:t>
      </w:r>
    </w:p>
    <w:p w14:paraId="4F489126">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（2）联动现场高清摄像头、触发实时告警至监控中心功能</w:t>
      </w:r>
    </w:p>
    <w:p w14:paraId="0881E996">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当触发水浸报警系统时，高清摄像头及时锁定现场低洼区域积水情况，当水浸液位达到设定值，同时启动排水泵，同时关闭进水流量计控制阀，防止水箱液位传感器故障导致进水异常的情况发生。</w:t>
      </w:r>
    </w:p>
    <w:p w14:paraId="0625736E">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40" w:name="_Toc30481"/>
      <w:r>
        <w:rPr>
          <w:rFonts w:hint="eastAsia" w:ascii="仿宋" w:hAnsi="仿宋" w:eastAsia="仿宋" w:cs="仿宋"/>
          <w:sz w:val="24"/>
          <w:szCs w:val="28"/>
        </w:rPr>
        <w:t>烟雾报警子系统</w:t>
      </w:r>
      <w:bookmarkEnd w:id="40"/>
    </w:p>
    <w:p w14:paraId="2814484B">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目前应用比较广泛的火灾烟雾检测器，大致有离子式烟雾检测器、吸气式烟雾检测器、二极管式光电烟雾检测器、反射光式烟雾检测器、图像对单点式模拟检测器等。</w:t>
      </w:r>
    </w:p>
    <w:p w14:paraId="7C033650">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（1）采集烟感状态功能</w:t>
      </w:r>
    </w:p>
    <w:p w14:paraId="249743CD">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当有火情发生时，能以最快速度检测报警，并能检测火情发生具体地点（特定地址编码）；经查实确认后，能及时通报消防部门灭火。</w:t>
      </w:r>
    </w:p>
    <w:p w14:paraId="5E8FED98">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系统本身应有自身故障检测功能，如系统</w:t>
      </w:r>
      <w:r>
        <w:rPr>
          <w:rFonts w:hint="eastAsia" w:ascii="仿宋" w:hAnsi="仿宋" w:eastAsia="仿宋" w:cs="仿宋"/>
        </w:rPr>
        <w:fldChar w:fldCharType="begin"/>
      </w:r>
      <w:r>
        <w:rPr>
          <w:rFonts w:hint="eastAsia" w:ascii="仿宋" w:hAnsi="仿宋" w:eastAsia="仿宋" w:cs="仿宋"/>
        </w:rPr>
        <w:instrText xml:space="preserve"> HYPERLINK "http://baike.baidu.com/subview/629177/629177.htm" \t "http://baike.baidu.com/view/_blank" </w:instrText>
      </w:r>
      <w:r>
        <w:rPr>
          <w:rFonts w:hint="eastAsia" w:ascii="仿宋" w:hAnsi="仿宋" w:eastAsia="仿宋" w:cs="仿宋"/>
        </w:rPr>
        <w:fldChar w:fldCharType="separate"/>
      </w:r>
      <w:r>
        <w:rPr>
          <w:rFonts w:hint="eastAsia" w:ascii="仿宋" w:hAnsi="仿宋" w:eastAsia="仿宋" w:cs="仿宋"/>
          <w:sz w:val="24"/>
          <w:szCs w:val="28"/>
        </w:rPr>
        <w:t>欠电压</w:t>
      </w:r>
      <w:r>
        <w:rPr>
          <w:rFonts w:hint="eastAsia" w:ascii="仿宋" w:hAnsi="仿宋" w:eastAsia="仿宋" w:cs="仿宋"/>
          <w:sz w:val="24"/>
          <w:szCs w:val="28"/>
        </w:rPr>
        <w:fldChar w:fldCharType="end"/>
      </w:r>
      <w:r>
        <w:rPr>
          <w:rFonts w:hint="eastAsia" w:ascii="仿宋" w:hAnsi="仿宋" w:eastAsia="仿宋" w:cs="仿宋"/>
          <w:sz w:val="24"/>
          <w:szCs w:val="28"/>
        </w:rPr>
        <w:t>报警和自检功能等，保证自动报警系统功能</w:t>
      </w:r>
      <w:r>
        <w:rPr>
          <w:rFonts w:hint="eastAsia" w:ascii="仿宋" w:hAnsi="仿宋" w:eastAsia="仿宋" w:cs="仿宋"/>
          <w:sz w:val="24"/>
          <w:szCs w:val="28"/>
          <w:lang w:eastAsia="zh-CN"/>
        </w:rPr>
        <w:t>完善</w:t>
      </w:r>
      <w:r>
        <w:rPr>
          <w:rFonts w:hint="eastAsia" w:ascii="仿宋" w:hAnsi="仿宋" w:eastAsia="仿宋" w:cs="仿宋"/>
          <w:sz w:val="24"/>
          <w:szCs w:val="28"/>
        </w:rPr>
        <w:t>；较高系统抗干扰能力，防止系统发生误报警。</w:t>
      </w:r>
    </w:p>
    <w:p w14:paraId="6908FE86">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（2）联动现场高清摄像头、触发实时告警至监控中心功能</w:t>
      </w:r>
    </w:p>
    <w:p w14:paraId="0F9FCAA1">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当触发烟雾报警系统时，高清摄像头及时搜索定位现场，实时反馈现场情况。报警值达到设定值，同时启动消防预警系统，打开消防喷淋系统，云平台联动报警，根据现场视频情况判断是否需要消防人员现场救援。</w:t>
      </w:r>
    </w:p>
    <w:p w14:paraId="2AFDE2B4">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41" w:name="_Toc19682"/>
      <w:r>
        <w:rPr>
          <w:rFonts w:hint="eastAsia" w:ascii="仿宋" w:hAnsi="仿宋" w:eastAsia="仿宋" w:cs="仿宋"/>
          <w:sz w:val="24"/>
          <w:szCs w:val="28"/>
        </w:rPr>
        <w:t>现场触控子系统</w:t>
      </w:r>
      <w:bookmarkEnd w:id="41"/>
    </w:p>
    <w:p w14:paraId="29A9E1A1">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相比传统的鼠标的移动和键盘的按键输入，工业触摸一体机触摸屏的触控功能简单易用。它不需要繁琐的文本说明。触摸信息图文并茂，结构清晰，让使用者一目了然。只需用手指轻触屏幕上的有关按钮，便可进入信息世界。</w:t>
      </w:r>
    </w:p>
    <w:p w14:paraId="23DA7A58">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（1）现场工况展示功能</w:t>
      </w:r>
    </w:p>
    <w:p w14:paraId="01D234B7">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MES工业平板触摸一体机的组成是电容屏、液晶屏、主板、内存、硬盘、外壳、边框等，表面10点电容触控，防尘防水，纯平面结构，支持安卓/Windows操作系统配置、内置WiFi模块，接口丰富、轻松联网，能壁挂能立式也能放桌面使用。</w:t>
      </w:r>
    </w:p>
    <w:p w14:paraId="0761A825">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（2）现场触控交互功能</w:t>
      </w:r>
    </w:p>
    <w:p w14:paraId="665B3E47">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工业触摸一体机作为MES数据采集、分析的核心设备，主要用于完成生产产品参数状态显示、系统运行状态控制和显示、历史数据的查询和统计、故障维修记录的查询等工作。通过设置用户访问权限，保证各生产设备安全可靠的运行，从而满足企业对生产过程的实时监控与全面追溯需求。</w:t>
      </w:r>
    </w:p>
    <w:p w14:paraId="7B446A7B">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42" w:name="_Toc27809"/>
      <w:r>
        <w:rPr>
          <w:rFonts w:hint="eastAsia" w:ascii="仿宋" w:hAnsi="仿宋" w:eastAsia="仿宋" w:cs="仿宋"/>
          <w:sz w:val="24"/>
          <w:szCs w:val="28"/>
        </w:rPr>
        <w:t>排水系统</w:t>
      </w:r>
      <w:bookmarkEnd w:id="42"/>
    </w:p>
    <w:p w14:paraId="45EBE89F">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采集排水系统状态并自动控制。实现井下水泵的自动控制、远程手动控制、就地一键式启动，并保留原有的按步骤手动操作启停水泵。根据水仓水位和峰谷供电时机，在无人值守的情况下，按</w:t>
      </w:r>
      <w:r>
        <w:rPr>
          <w:rFonts w:hint="eastAsia" w:ascii="仿宋" w:hAnsi="仿宋" w:eastAsia="仿宋" w:cs="仿宋"/>
          <w:sz w:val="24"/>
          <w:szCs w:val="28"/>
          <w:lang w:eastAsia="zh-CN"/>
        </w:rPr>
        <w:t>能效</w:t>
      </w:r>
      <w:r>
        <w:rPr>
          <w:rFonts w:hint="eastAsia" w:ascii="仿宋" w:hAnsi="仿宋" w:eastAsia="仿宋" w:cs="仿宋"/>
          <w:sz w:val="24"/>
          <w:szCs w:val="28"/>
        </w:rPr>
        <w:t>优化方式轮换启停水泵。通过地面监控室计算机远程控制水泵的启停；能够显示并记录排水系统的各种参数和设备的运行状态。</w:t>
      </w:r>
    </w:p>
    <w:p w14:paraId="54315716">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43" w:name="_Toc27134"/>
      <w:r>
        <w:rPr>
          <w:rFonts w:hint="eastAsia" w:ascii="仿宋" w:hAnsi="仿宋" w:eastAsia="仿宋" w:cs="仿宋"/>
          <w:sz w:val="24"/>
          <w:szCs w:val="28"/>
        </w:rPr>
        <w:t>紫外消毒系统</w:t>
      </w:r>
      <w:bookmarkEnd w:id="43"/>
    </w:p>
    <w:p w14:paraId="568B577C">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（由主控柜实现）采集运行状态。</w:t>
      </w:r>
    </w:p>
    <w:p w14:paraId="4E1A6CF4">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44" w:name="_Toc23436"/>
      <w:r>
        <w:rPr>
          <w:rFonts w:hint="eastAsia" w:ascii="仿宋" w:hAnsi="仿宋" w:eastAsia="仿宋" w:cs="仿宋"/>
          <w:sz w:val="24"/>
          <w:szCs w:val="28"/>
        </w:rPr>
        <w:t>能耗管理（电能表）</w:t>
      </w:r>
      <w:bookmarkEnd w:id="44"/>
    </w:p>
    <w:p w14:paraId="2471B429">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以机组运行状态实时在线监测为基础的系统，能效管理根据状态监测获得的各状态参数实时数据，结合泵站运行的经济因素及市场价格因素,综合进行效率计算,经济指标计算，调度方案优化比较,从而实现能效管理设定的目标优化。</w:t>
      </w:r>
    </w:p>
    <w:p w14:paraId="7DFD1A92">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（1）采集总电量功能</w:t>
      </w:r>
    </w:p>
    <w:p w14:paraId="75DD362A">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导轨三相多功能电量采集模块，通过二供集中控制柜，实时采集现场设备电量采集监控。</w:t>
      </w:r>
    </w:p>
    <w:p w14:paraId="4C79C39B">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（2）采集各机组电量功能</w:t>
      </w:r>
    </w:p>
    <w:p w14:paraId="36F3C00B">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以曲线加数据的形式直观的展示各泵房加压区的耗电量情况。可支持多点曲线同时查看，也支持单点曲线多日起多条曲线，也可合并为多日起一条曲线等进行切换分析。</w:t>
      </w:r>
    </w:p>
    <w:p w14:paraId="258A67DB">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45" w:name="_Toc2980"/>
      <w:r>
        <w:rPr>
          <w:rFonts w:hint="eastAsia" w:ascii="仿宋" w:hAnsi="仿宋" w:eastAsia="仿宋" w:cs="仿宋"/>
          <w:sz w:val="24"/>
          <w:szCs w:val="28"/>
        </w:rPr>
        <w:t>数据安全防护子系统</w:t>
      </w:r>
      <w:bookmarkEnd w:id="45"/>
    </w:p>
    <w:p w14:paraId="4CC31AB4">
      <w:pPr>
        <w:pStyle w:val="6"/>
        <w:pageBreakBefore w:val="0"/>
        <w:kinsoku/>
        <w:wordWrap/>
        <w:overflowPunct/>
        <w:topLinePunct w:val="0"/>
        <w:bidi w:val="0"/>
        <w:snapToGrid/>
        <w:spacing w:line="360" w:lineRule="auto"/>
        <w:rPr>
          <w:rFonts w:hint="eastAsia" w:ascii="仿宋" w:hAnsi="仿宋" w:eastAsia="仿宋" w:cs="仿宋"/>
          <w:sz w:val="24"/>
          <w:szCs w:val="28"/>
        </w:rPr>
      </w:pPr>
      <w:r>
        <w:rPr>
          <w:rFonts w:hint="eastAsia" w:ascii="仿宋" w:hAnsi="仿宋" w:eastAsia="仿宋" w:cs="仿宋"/>
          <w:sz w:val="24"/>
          <w:szCs w:val="28"/>
        </w:rPr>
        <w:t>数据安全防护子系统由单向数据输出网闸设备和数据传输加密系统组成，单向网闸部署于光纤路由与主控柜之间，用于保护主控系统不受侵害，数据加密子系统负责对流出数据进行加密。</w:t>
      </w:r>
    </w:p>
    <w:p w14:paraId="2C51FB72">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46" w:name="_Toc26629"/>
      <w:r>
        <w:rPr>
          <w:rFonts w:hint="eastAsia" w:ascii="仿宋" w:hAnsi="仿宋" w:eastAsia="仿宋" w:cs="仿宋"/>
          <w:sz w:val="24"/>
          <w:szCs w:val="28"/>
        </w:rPr>
        <w:t>泵组预警子系统</w:t>
      </w:r>
      <w:bookmarkEnd w:id="46"/>
    </w:p>
    <w:p w14:paraId="085AAC7C">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（1）泵组工况数据采集</w:t>
      </w:r>
    </w:p>
    <w:p w14:paraId="3E551EF1">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现场增加泵组震动监测传感器采集泵组震动频率、增加噪音监测传感器采集泵组工作噪音值。工况数据由主控柜定时采集，采集频率在1分钟至15分钟区间内可调。</w:t>
      </w:r>
    </w:p>
    <w:p w14:paraId="32C4E0A4">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（2）工况预警</w:t>
      </w:r>
    </w:p>
    <w:p w14:paraId="392994AF">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泵组预警子系统通过现场工况监没传感器累积的历史数据，</w:t>
      </w:r>
      <w:r>
        <w:rPr>
          <w:rFonts w:hint="eastAsia" w:ascii="仿宋" w:hAnsi="仿宋" w:eastAsia="仿宋" w:cs="仿宋"/>
          <w:sz w:val="24"/>
          <w:szCs w:val="28"/>
          <w:lang w:eastAsia="zh-CN"/>
        </w:rPr>
        <w:t>作为</w:t>
      </w:r>
      <w:r>
        <w:rPr>
          <w:rFonts w:hint="eastAsia" w:ascii="仿宋" w:hAnsi="仿宋" w:eastAsia="仿宋" w:cs="仿宋"/>
          <w:sz w:val="24"/>
          <w:szCs w:val="28"/>
        </w:rPr>
        <w:t>本地故障检测和预警的判定模型。泵组震动频率采用移动平均值算法进行故障预警，当频率超过平均合理区时产生故障预警。</w:t>
      </w:r>
    </w:p>
    <w:p w14:paraId="79796B2C">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47" w:name="_Toc23571"/>
      <w:r>
        <w:rPr>
          <w:rFonts w:hint="eastAsia" w:ascii="仿宋" w:hAnsi="仿宋" w:eastAsia="仿宋" w:cs="仿宋"/>
          <w:sz w:val="24"/>
          <w:szCs w:val="28"/>
        </w:rPr>
        <w:t>远程对讲子系统</w:t>
      </w:r>
      <w:bookmarkEnd w:id="47"/>
    </w:p>
    <w:p w14:paraId="704370CC">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监控调度大厅设置语音输入拾音设备和</w:t>
      </w:r>
      <w:r>
        <w:rPr>
          <w:rFonts w:hint="eastAsia" w:ascii="仿宋" w:hAnsi="仿宋" w:eastAsia="仿宋" w:cs="仿宋"/>
          <w:sz w:val="24"/>
          <w:szCs w:val="28"/>
          <w:lang w:eastAsia="zh-CN"/>
        </w:rPr>
        <w:t>声音</w:t>
      </w:r>
      <w:r>
        <w:rPr>
          <w:rFonts w:hint="eastAsia" w:ascii="仿宋" w:hAnsi="仿宋" w:eastAsia="仿宋" w:cs="仿宋"/>
          <w:sz w:val="24"/>
          <w:szCs w:val="28"/>
        </w:rPr>
        <w:t>播放设备。泵房现场增设带语音交互功能的监控摄像头，并且增加扬声器设备和降噪语音拾音器设备实现与监控中心的实时对讲。</w:t>
      </w:r>
    </w:p>
    <w:p w14:paraId="3CE934EF">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48" w:name="_Toc14021"/>
      <w:r>
        <w:rPr>
          <w:rFonts w:hint="eastAsia" w:ascii="仿宋" w:hAnsi="仿宋" w:eastAsia="仿宋" w:cs="仿宋"/>
          <w:sz w:val="24"/>
          <w:szCs w:val="28"/>
        </w:rPr>
        <w:t>设备标识</w:t>
      </w:r>
      <w:bookmarkEnd w:id="48"/>
    </w:p>
    <w:p w14:paraId="696C75EC">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对现场设备进行RFID电子标签管理，对主要监测管理对象绑定RFID标签，为现场巡检、维修、保养等业务应用提供便捷的设备信息查询功能。</w:t>
      </w:r>
    </w:p>
    <w:p w14:paraId="1DA65026">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49" w:name="_Toc19150"/>
      <w:r>
        <w:rPr>
          <w:rFonts w:hint="eastAsia" w:ascii="仿宋" w:hAnsi="仿宋" w:eastAsia="仿宋" w:cs="仿宋"/>
          <w:sz w:val="24"/>
          <w:szCs w:val="28"/>
        </w:rPr>
        <w:t>MR/VR子系统</w:t>
      </w:r>
      <w:bookmarkEnd w:id="49"/>
    </w:p>
    <w:p w14:paraId="57E75A01">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（1）VR展示系统</w:t>
      </w:r>
    </w:p>
    <w:p w14:paraId="791EFCE0">
      <w:pPr>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对泵房现场进行360度全景拍摄、使用无人机对小区全景进行航拍，对拍摄照片进行后期处理后通过云平台的VR展示模块进行全景展示。实现在监控中心通过VR眼镜360度全景观看泵房现场全貌。</w:t>
      </w:r>
    </w:p>
    <w:p w14:paraId="2A3CBFB4">
      <w:pPr>
        <w:pStyle w:val="33"/>
        <w:pageBreakBefore w:val="0"/>
        <w:kinsoku/>
        <w:wordWrap/>
        <w:overflowPunct/>
        <w:topLinePunct w:val="0"/>
        <w:bidi w:val="0"/>
        <w:snapToGrid/>
        <w:spacing w:line="360" w:lineRule="auto"/>
        <w:ind w:firstLine="480"/>
        <w:rPr>
          <w:rFonts w:hint="eastAsia" w:ascii="仿宋" w:hAnsi="仿宋" w:eastAsia="仿宋" w:cs="仿宋"/>
          <w:szCs w:val="28"/>
          <w:lang w:eastAsia="zh-CN"/>
        </w:rPr>
      </w:pPr>
      <w:r>
        <w:rPr>
          <w:rFonts w:hint="eastAsia" w:ascii="仿宋" w:hAnsi="仿宋" w:eastAsia="仿宋" w:cs="仿宋"/>
          <w:szCs w:val="28"/>
          <w:lang w:eastAsia="zh-CN"/>
        </w:rPr>
        <w:t>（2）MR展示系统</w:t>
      </w:r>
    </w:p>
    <w:p w14:paraId="7DCD1B80">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对泵房现场进行MR建模，包括泵房设备信标管理和管线建模，实现在泵房现场通过MR头盔实时观看叠加的机组和设备运行数据、现场管线走向等。</w:t>
      </w:r>
    </w:p>
    <w:p w14:paraId="68B79B8B">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50" w:name="_Toc2114"/>
      <w:r>
        <w:rPr>
          <w:rFonts w:hint="eastAsia" w:ascii="仿宋" w:hAnsi="仿宋" w:eastAsia="仿宋" w:cs="仿宋"/>
          <w:sz w:val="24"/>
          <w:szCs w:val="28"/>
        </w:rPr>
        <w:t>智能联动控制</w:t>
      </w:r>
      <w:bookmarkEnd w:id="50"/>
    </w:p>
    <w:p w14:paraId="036B6ABC">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智能联动控制主要包括现场灯光联动控制和摄像跟踪。现场人员活动区域灯光采用人体感应传感器联动控制。当人体感应传感器检测到人员活动时自动联动球机摄像头跟踪拍摄。</w:t>
      </w:r>
    </w:p>
    <w:p w14:paraId="1900F861">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51" w:name="_Toc29036"/>
      <w:r>
        <w:rPr>
          <w:rFonts w:hint="eastAsia" w:ascii="仿宋" w:hAnsi="仿宋" w:eastAsia="仿宋" w:cs="仿宋"/>
          <w:sz w:val="24"/>
          <w:szCs w:val="28"/>
        </w:rPr>
        <w:t>无线备用通道</w:t>
      </w:r>
      <w:bookmarkEnd w:id="51"/>
    </w:p>
    <w:p w14:paraId="5264AEAC">
      <w:pPr>
        <w:pStyle w:val="6"/>
        <w:pageBreakBefore w:val="0"/>
        <w:kinsoku/>
        <w:wordWrap/>
        <w:overflowPunct/>
        <w:topLinePunct w:val="0"/>
        <w:bidi w:val="0"/>
        <w:snapToGrid/>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现场增设无线4G备用链路，主控系统主动判断有线网络传输质量，当有线网络不通时自动采用备用链路与平台通信。</w:t>
      </w:r>
    </w:p>
    <w:p w14:paraId="755ADE11">
      <w:pPr>
        <w:pageBreakBefore w:val="0"/>
        <w:numPr>
          <w:ilvl w:val="0"/>
          <w:numId w:val="19"/>
        </w:numPr>
        <w:kinsoku/>
        <w:wordWrap/>
        <w:overflowPunct/>
        <w:topLinePunct w:val="0"/>
        <w:bidi w:val="0"/>
        <w:snapToGrid/>
        <w:spacing w:line="360" w:lineRule="auto"/>
        <w:rPr>
          <w:rFonts w:hint="eastAsia" w:ascii="仿宋" w:hAnsi="仿宋" w:eastAsia="仿宋" w:cs="仿宋"/>
          <w:sz w:val="24"/>
          <w:szCs w:val="28"/>
        </w:rPr>
      </w:pPr>
      <w:bookmarkStart w:id="52" w:name="_Toc26314"/>
      <w:r>
        <w:rPr>
          <w:rFonts w:hint="eastAsia" w:ascii="仿宋" w:hAnsi="仿宋" w:eastAsia="仿宋" w:cs="仿宋"/>
          <w:sz w:val="24"/>
          <w:szCs w:val="28"/>
        </w:rPr>
        <w:t>应急WIFI控制系统</w:t>
      </w:r>
      <w:bookmarkEnd w:id="52"/>
    </w:p>
    <w:p w14:paraId="32047BEE">
      <w:pPr>
        <w:pStyle w:val="6"/>
        <w:pageBreakBefore w:val="0"/>
        <w:kinsoku/>
        <w:wordWrap/>
        <w:overflowPunct/>
        <w:topLinePunct w:val="0"/>
        <w:bidi w:val="0"/>
        <w:snapToGrid/>
        <w:spacing w:line="360" w:lineRule="auto"/>
        <w:ind w:firstLine="480" w:firstLineChars="200"/>
        <w:rPr>
          <w:rFonts w:hint="eastAsia" w:ascii="仿宋" w:hAnsi="仿宋" w:eastAsia="仿宋" w:cs="仿宋"/>
          <w:bCs/>
          <w:sz w:val="24"/>
        </w:rPr>
      </w:pPr>
      <w:r>
        <w:rPr>
          <w:rFonts w:hint="eastAsia" w:ascii="仿宋" w:hAnsi="仿宋" w:eastAsia="仿宋" w:cs="仿宋"/>
          <w:sz w:val="24"/>
          <w:szCs w:val="28"/>
        </w:rPr>
        <w:t>现场部署应急WIFI网络，常态情况下WIFI处于关闭状态保障泵房网络安全。应急WIFI网络与现场控制柜门联动，当开启控制柜门时启动WIFI网络信息，</w:t>
      </w:r>
      <w:r>
        <w:rPr>
          <w:rFonts w:hint="eastAsia" w:ascii="仿宋" w:hAnsi="仿宋" w:eastAsia="仿宋" w:cs="仿宋"/>
          <w:sz w:val="24"/>
          <w:szCs w:val="28"/>
          <w:lang w:eastAsia="zh-CN"/>
        </w:rPr>
        <w:t>关闭</w:t>
      </w:r>
      <w:r>
        <w:rPr>
          <w:rFonts w:hint="eastAsia" w:ascii="仿宋" w:hAnsi="仿宋" w:eastAsia="仿宋" w:cs="仿宋"/>
          <w:sz w:val="24"/>
          <w:szCs w:val="28"/>
        </w:rPr>
        <w:t>控制柜门时自动切断WIFI模块电源，彻底关闭WIFI。</w:t>
      </w:r>
    </w:p>
    <w:p w14:paraId="22D967ED">
      <w:pPr>
        <w:pStyle w:val="22"/>
        <w:pageBreakBefore w:val="0"/>
        <w:numPr>
          <w:ilvl w:val="0"/>
          <w:numId w:val="0"/>
        </w:numPr>
        <w:kinsoku/>
        <w:wordWrap/>
        <w:overflowPunct/>
        <w:topLinePunct w:val="0"/>
        <w:bidi w:val="0"/>
        <w:snapToGrid/>
        <w:spacing w:before="100" w:beforeAutospacing="1" w:after="100" w:afterAutospacing="1" w:line="360" w:lineRule="auto"/>
        <w:ind w:leftChars="0"/>
        <w:outlineLvl w:val="1"/>
        <w:rPr>
          <w:rFonts w:hint="eastAsia" w:ascii="仿宋" w:hAnsi="仿宋" w:eastAsia="仿宋" w:cs="仿宋"/>
          <w:b/>
          <w:sz w:val="24"/>
        </w:rPr>
      </w:pPr>
      <w:r>
        <w:rPr>
          <w:rFonts w:hint="eastAsia" w:ascii="仿宋" w:hAnsi="仿宋" w:eastAsia="仿宋" w:cs="仿宋"/>
          <w:b/>
          <w:sz w:val="24"/>
          <w:lang w:val="en-US" w:eastAsia="zh-CN"/>
        </w:rPr>
        <w:t>七、</w:t>
      </w:r>
      <w:r>
        <w:rPr>
          <w:rFonts w:hint="eastAsia" w:ascii="仿宋" w:hAnsi="仿宋" w:eastAsia="仿宋" w:cs="仿宋"/>
          <w:b/>
          <w:sz w:val="24"/>
        </w:rPr>
        <w:t>竣工验收</w:t>
      </w:r>
    </w:p>
    <w:p w14:paraId="429BD755">
      <w:pPr>
        <w:pageBreakBefore w:val="0"/>
        <w:kinsoku/>
        <w:wordWrap/>
        <w:overflowPunct/>
        <w:topLinePunct w:val="0"/>
        <w:bidi w:val="0"/>
        <w:snapToGrid/>
        <w:spacing w:line="360" w:lineRule="auto"/>
        <w:ind w:left="392" w:firstLine="506" w:firstLineChars="211"/>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FF0000"/>
          <w:sz w:val="24"/>
          <w:lang w:val="en-US" w:eastAsia="zh-CN"/>
        </w:rPr>
        <w:t>本</w:t>
      </w:r>
      <w:r>
        <w:rPr>
          <w:rFonts w:hint="eastAsia" w:ascii="仿宋" w:hAnsi="仿宋" w:eastAsia="仿宋" w:cs="仿宋"/>
          <w:color w:val="FF0000"/>
          <w:sz w:val="24"/>
        </w:rPr>
        <w:t>工程承包商</w:t>
      </w:r>
      <w:r>
        <w:rPr>
          <w:rFonts w:hint="eastAsia" w:ascii="仿宋" w:hAnsi="仿宋" w:eastAsia="仿宋" w:cs="仿宋"/>
          <w:color w:val="FF0000"/>
          <w:sz w:val="24"/>
          <w:lang w:val="en-US" w:eastAsia="zh-CN"/>
        </w:rPr>
        <w:t>施工质量应</w:t>
      </w:r>
      <w:r>
        <w:rPr>
          <w:rFonts w:hint="eastAsia" w:ascii="仿宋" w:hAnsi="仿宋" w:eastAsia="仿宋" w:cs="仿宋"/>
          <w:color w:val="FF0000"/>
          <w:sz w:val="24"/>
        </w:rPr>
        <w:t>保证一次性通过</w:t>
      </w:r>
      <w:r>
        <w:rPr>
          <w:rFonts w:hint="eastAsia" w:ascii="仿宋" w:hAnsi="仿宋" w:eastAsia="仿宋" w:cs="仿宋"/>
          <w:color w:val="FF0000"/>
          <w:sz w:val="24"/>
          <w:lang w:val="en-US" w:eastAsia="zh-CN"/>
        </w:rPr>
        <w:t>本地广州南沙粤海水务有限公司</w:t>
      </w:r>
      <w:r>
        <w:rPr>
          <w:rFonts w:hint="eastAsia" w:ascii="仿宋" w:hAnsi="仿宋" w:eastAsia="仿宋" w:cs="仿宋"/>
          <w:color w:val="FF0000"/>
          <w:sz w:val="24"/>
        </w:rPr>
        <w:t>验收</w:t>
      </w:r>
      <w:r>
        <w:rPr>
          <w:rFonts w:hint="eastAsia" w:ascii="仿宋" w:hAnsi="仿宋" w:eastAsia="仿宋" w:cs="仿宋"/>
          <w:sz w:val="24"/>
        </w:rPr>
        <w:t>。</w:t>
      </w:r>
    </w:p>
    <w:p w14:paraId="6D00B959">
      <w:pPr>
        <w:pageBreakBefore w:val="0"/>
        <w:numPr>
          <w:ilvl w:val="1"/>
          <w:numId w:val="24"/>
        </w:numPr>
        <w:kinsoku/>
        <w:wordWrap/>
        <w:overflowPunct/>
        <w:topLinePunct w:val="0"/>
        <w:bidi w:val="0"/>
        <w:snapToGrid/>
        <w:spacing w:line="360" w:lineRule="auto"/>
        <w:ind w:left="720" w:hanging="720"/>
        <w:outlineLvl w:val="0"/>
        <w:rPr>
          <w:rFonts w:hint="eastAsia" w:ascii="仿宋" w:hAnsi="仿宋" w:eastAsia="仿宋" w:cs="仿宋"/>
          <w:b/>
          <w:color w:val="000000" w:themeColor="text1"/>
          <w:kern w:val="0"/>
          <w:sz w:val="24"/>
          <w14:textFill>
            <w14:solidFill>
              <w14:schemeClr w14:val="tx1"/>
            </w14:solidFill>
          </w14:textFill>
        </w:rPr>
      </w:pPr>
      <w:bookmarkStart w:id="53" w:name="_Toc22109506"/>
      <w:r>
        <w:rPr>
          <w:rFonts w:hint="eastAsia" w:ascii="仿宋" w:hAnsi="仿宋" w:eastAsia="仿宋" w:cs="仿宋"/>
          <w:b/>
          <w:color w:val="000000" w:themeColor="text1"/>
          <w:kern w:val="0"/>
          <w:sz w:val="24"/>
          <w14:textFill>
            <w14:solidFill>
              <w14:schemeClr w14:val="tx1"/>
            </w14:solidFill>
          </w14:textFill>
        </w:rPr>
        <w:t>保修期</w:t>
      </w:r>
      <w:bookmarkEnd w:id="53"/>
    </w:p>
    <w:p w14:paraId="693FAB5D">
      <w:pPr>
        <w:pageBreakBefore w:val="0"/>
        <w:kinsoku/>
        <w:wordWrap/>
        <w:overflowPunct/>
        <w:topLinePunct w:val="0"/>
        <w:autoSpaceDE w:val="0"/>
        <w:autoSpaceDN w:val="0"/>
        <w:bidi w:val="0"/>
        <w:adjustRightInd w:val="0"/>
        <w:snapToGrid/>
        <w:spacing w:line="360" w:lineRule="auto"/>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7.1本项目的维修保养期限：</w:t>
      </w:r>
      <w:r>
        <w:rPr>
          <w:rFonts w:hint="eastAsia" w:ascii="仿宋" w:hAnsi="仿宋" w:eastAsia="仿宋" w:cs="仿宋"/>
          <w:bCs/>
          <w:color w:val="000000" w:themeColor="text1"/>
          <w:sz w:val="24"/>
          <w14:textFill>
            <w14:solidFill>
              <w14:schemeClr w14:val="tx1"/>
            </w14:solidFill>
          </w14:textFill>
        </w:rPr>
        <w:t>自通过竣工验收正式供水之日算起，时间为</w:t>
      </w:r>
      <w:r>
        <w:rPr>
          <w:rFonts w:hint="eastAsia" w:ascii="仿宋" w:hAnsi="仿宋" w:eastAsia="仿宋" w:cs="仿宋"/>
          <w:bCs/>
          <w:color w:val="FF0000"/>
          <w:sz w:val="24"/>
          <w:lang w:val="en-US" w:eastAsia="zh-CN"/>
        </w:rPr>
        <w:t>一</w:t>
      </w:r>
      <w:r>
        <w:rPr>
          <w:rFonts w:hint="eastAsia" w:ascii="仿宋" w:hAnsi="仿宋" w:eastAsia="仿宋" w:cs="仿宋"/>
          <w:bCs/>
          <w:color w:val="FF0000"/>
          <w:sz w:val="24"/>
        </w:rPr>
        <w:t>年</w:t>
      </w:r>
      <w:r>
        <w:rPr>
          <w:rFonts w:hint="eastAsia" w:ascii="仿宋" w:hAnsi="仿宋" w:eastAsia="仿宋" w:cs="仿宋"/>
          <w:bCs/>
          <w:color w:val="000000" w:themeColor="text1"/>
          <w:sz w:val="24"/>
          <w14:textFill>
            <w14:solidFill>
              <w14:schemeClr w14:val="tx1"/>
            </w14:solidFill>
          </w14:textFill>
        </w:rPr>
        <w:t>。</w:t>
      </w:r>
    </w:p>
    <w:p w14:paraId="7DD4C407">
      <w:pPr>
        <w:pageBreakBefore w:val="0"/>
        <w:kinsoku/>
        <w:wordWrap/>
        <w:overflowPunct/>
        <w:topLinePunct w:val="0"/>
        <w:autoSpaceDE w:val="0"/>
        <w:autoSpaceDN w:val="0"/>
        <w:bidi w:val="0"/>
        <w:adjustRightInd w:val="0"/>
        <w:snapToGrid/>
        <w:spacing w:line="360" w:lineRule="auto"/>
        <w:jc w:val="left"/>
        <w:rPr>
          <w:rFonts w:hint="eastAsia" w:ascii="仿宋" w:hAnsi="仿宋" w:eastAsia="仿宋" w:cs="仿宋"/>
          <w:kern w:val="0"/>
          <w:sz w:val="24"/>
        </w:rPr>
      </w:pPr>
      <w:r>
        <w:rPr>
          <w:rFonts w:hint="eastAsia" w:ascii="仿宋" w:hAnsi="仿宋" w:eastAsia="仿宋" w:cs="仿宋"/>
          <w:kern w:val="0"/>
          <w:sz w:val="24"/>
        </w:rPr>
        <w:t>7.2保修期间内，承包单位对各系统设备须提供免费的保修服务，包括日常例行保修工作所需的劳务和零、配件，不含人为及不可抗力原因造成的破坏。</w:t>
      </w:r>
    </w:p>
    <w:p w14:paraId="76D55937">
      <w:pPr>
        <w:pageBreakBefore w:val="0"/>
        <w:kinsoku/>
        <w:wordWrap/>
        <w:overflowPunct/>
        <w:topLinePunct w:val="0"/>
        <w:autoSpaceDE w:val="0"/>
        <w:autoSpaceDN w:val="0"/>
        <w:bidi w:val="0"/>
        <w:adjustRightInd w:val="0"/>
        <w:snapToGrid/>
        <w:spacing w:line="360" w:lineRule="auto"/>
        <w:jc w:val="left"/>
        <w:rPr>
          <w:rFonts w:hint="eastAsia" w:ascii="仿宋" w:hAnsi="仿宋" w:eastAsia="仿宋" w:cs="仿宋"/>
          <w:kern w:val="0"/>
          <w:sz w:val="24"/>
        </w:rPr>
      </w:pPr>
      <w:r>
        <w:rPr>
          <w:rFonts w:hint="eastAsia" w:ascii="仿宋" w:hAnsi="仿宋" w:eastAsia="仿宋" w:cs="仿宋"/>
          <w:kern w:val="0"/>
          <w:sz w:val="24"/>
        </w:rPr>
        <w:t>7.3在接到发包方通知后，必须于二十四小时赶到现场，提供维修服务。</w:t>
      </w:r>
      <w:bookmarkStart w:id="54" w:name="_Toc22109507"/>
      <w:bookmarkStart w:id="55" w:name="_Toc446619052"/>
    </w:p>
    <w:p w14:paraId="1B1D0254">
      <w:pPr>
        <w:pageBreakBefore w:val="0"/>
        <w:kinsoku/>
        <w:wordWrap/>
        <w:overflowPunct/>
        <w:topLinePunct w:val="0"/>
        <w:autoSpaceDE w:val="0"/>
        <w:autoSpaceDN w:val="0"/>
        <w:bidi w:val="0"/>
        <w:adjustRightInd w:val="0"/>
        <w:snapToGrid/>
        <w:spacing w:line="360" w:lineRule="auto"/>
        <w:jc w:val="left"/>
        <w:rPr>
          <w:rFonts w:hint="eastAsia" w:ascii="仿宋" w:hAnsi="仿宋" w:eastAsia="仿宋" w:cs="仿宋"/>
          <w:b/>
          <w:color w:val="FF0000"/>
          <w:sz w:val="24"/>
        </w:rPr>
      </w:pPr>
      <w:r>
        <w:rPr>
          <w:rFonts w:hint="eastAsia" w:ascii="仿宋" w:hAnsi="仿宋" w:eastAsia="仿宋" w:cs="仿宋"/>
          <w:kern w:val="0"/>
          <w:sz w:val="24"/>
          <w:lang w:val="en-US" w:eastAsia="zh-CN"/>
        </w:rPr>
        <w:t>八、</w:t>
      </w:r>
      <w:r>
        <w:rPr>
          <w:rFonts w:hint="eastAsia" w:ascii="仿宋" w:hAnsi="仿宋" w:eastAsia="仿宋" w:cs="仿宋"/>
          <w:b/>
          <w:color w:val="FF0000"/>
          <w:sz w:val="24"/>
        </w:rPr>
        <w:t>其他说明：</w:t>
      </w:r>
      <w:bookmarkEnd w:id="54"/>
      <w:bookmarkEnd w:id="55"/>
    </w:p>
    <w:p w14:paraId="6BF327F2">
      <w:pPr>
        <w:pStyle w:val="30"/>
        <w:pageBreakBefore w:val="0"/>
        <w:kinsoku/>
        <w:wordWrap/>
        <w:overflowPunct/>
        <w:topLinePunct w:val="0"/>
        <w:bidi w:val="0"/>
        <w:snapToGrid/>
        <w:spacing w:line="360" w:lineRule="auto"/>
        <w:ind w:left="420" w:leftChars="0" w:firstLine="0" w:firstLineChars="0"/>
        <w:rPr>
          <w:rFonts w:hint="eastAsia" w:ascii="仿宋" w:hAnsi="仿宋" w:eastAsia="仿宋" w:cs="仿宋"/>
          <w:sz w:val="24"/>
        </w:rPr>
      </w:pPr>
      <w:r>
        <w:rPr>
          <w:rFonts w:hint="eastAsia" w:ascii="仿宋" w:hAnsi="仿宋" w:eastAsia="仿宋" w:cs="仿宋"/>
          <w:sz w:val="24"/>
          <w:szCs w:val="24"/>
        </w:rPr>
        <w:t>注：其它技术要求未说明之处以附件文件为准。</w:t>
      </w:r>
    </w:p>
    <w:p w14:paraId="5FD022C5">
      <w:pPr>
        <w:pStyle w:val="30"/>
        <w:pageBreakBefore w:val="0"/>
        <w:kinsoku/>
        <w:wordWrap/>
        <w:overflowPunct/>
        <w:topLinePunct w:val="0"/>
        <w:bidi w:val="0"/>
        <w:snapToGrid/>
        <w:spacing w:line="360" w:lineRule="auto"/>
        <w:ind w:left="0" w:leftChars="0" w:firstLine="0" w:firstLineChars="0"/>
        <w:rPr>
          <w:rFonts w:hint="default" w:ascii="仿宋" w:hAnsi="仿宋" w:eastAsia="仿宋" w:cs="仿宋"/>
          <w:sz w:val="24"/>
          <w:szCs w:val="24"/>
          <w:lang w:val="en-US" w:eastAsia="zh-CN"/>
        </w:rPr>
      </w:pPr>
      <w:r>
        <w:rPr>
          <w:rFonts w:hint="eastAsia" w:ascii="仿宋" w:hAnsi="仿宋" w:eastAsia="仿宋" w:cs="仿宋"/>
          <w:color w:val="FF0000"/>
          <w:sz w:val="24"/>
          <w:szCs w:val="24"/>
        </w:rPr>
        <w:t>附件1</w:t>
      </w:r>
      <w:r>
        <w:rPr>
          <w:rFonts w:hint="eastAsia" w:ascii="仿宋" w:hAnsi="仿宋" w:eastAsia="仿宋" w:cs="仿宋"/>
          <w:sz w:val="24"/>
          <w:szCs w:val="24"/>
        </w:rPr>
        <w:t>-</w:t>
      </w:r>
      <w:r>
        <w:rPr>
          <w:rFonts w:hint="eastAsia" w:ascii="仿宋" w:hAnsi="仿宋" w:eastAsia="仿宋" w:cs="仿宋"/>
          <w:sz w:val="24"/>
          <w:szCs w:val="24"/>
          <w:lang w:val="en-US" w:eastAsia="zh-CN"/>
        </w:rPr>
        <w:t>粤海水务二供泵房建设要求</w:t>
      </w:r>
    </w:p>
    <w:p w14:paraId="7F214557">
      <w:pPr>
        <w:pStyle w:val="30"/>
        <w:pageBreakBefore w:val="0"/>
        <w:kinsoku/>
        <w:wordWrap/>
        <w:overflowPunct/>
        <w:topLinePunct w:val="0"/>
        <w:bidi w:val="0"/>
        <w:snapToGrid/>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color w:val="FF0000"/>
          <w:sz w:val="24"/>
          <w:szCs w:val="24"/>
        </w:rPr>
        <w:t>附件2</w:t>
      </w:r>
      <w:r>
        <w:rPr>
          <w:rFonts w:hint="eastAsia" w:ascii="仿宋" w:hAnsi="仿宋" w:eastAsia="仿宋" w:cs="仿宋"/>
          <w:sz w:val="24"/>
          <w:szCs w:val="24"/>
        </w:rPr>
        <w:t>-关于规范住宅项目二次供水设施建设和管理的通知</w:t>
      </w:r>
    </w:p>
    <w:p w14:paraId="6DF1D49D">
      <w:pPr>
        <w:pStyle w:val="30"/>
        <w:pageBreakBefore w:val="0"/>
        <w:kinsoku/>
        <w:wordWrap/>
        <w:overflowPunct/>
        <w:topLinePunct w:val="0"/>
        <w:bidi w:val="0"/>
        <w:snapToGrid/>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color w:val="FF0000"/>
          <w:sz w:val="24"/>
          <w:szCs w:val="24"/>
        </w:rPr>
        <w:t>附件3</w:t>
      </w:r>
      <w:r>
        <w:rPr>
          <w:rFonts w:hint="eastAsia" w:ascii="仿宋" w:hAnsi="仿宋" w:eastAsia="仿宋" w:cs="仿宋"/>
          <w:sz w:val="24"/>
          <w:szCs w:val="24"/>
        </w:rPr>
        <w:t>-广州市优质饮用水品质提升技术指引要点</w:t>
      </w:r>
    </w:p>
    <w:p w14:paraId="3E86FAE4">
      <w:pPr>
        <w:pStyle w:val="30"/>
        <w:pageBreakBefore w:val="0"/>
        <w:kinsoku/>
        <w:wordWrap/>
        <w:overflowPunct/>
        <w:topLinePunct w:val="0"/>
        <w:bidi w:val="0"/>
        <w:snapToGrid/>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color w:val="FF0000"/>
          <w:sz w:val="24"/>
          <w:szCs w:val="24"/>
          <w:lang w:val="en-US" w:eastAsia="zh-CN"/>
        </w:rPr>
        <w:t>附件4-</w:t>
      </w:r>
      <w:r>
        <w:rPr>
          <w:rFonts w:hint="eastAsia" w:ascii="仿宋" w:hAnsi="仿宋" w:eastAsia="仿宋" w:cs="仿宋"/>
          <w:sz w:val="24"/>
          <w:szCs w:val="24"/>
        </w:rPr>
        <w:t>广州市自来水有限公司高品质二次供水系统验收指引（初稿）(6.26)</w:t>
      </w:r>
    </w:p>
    <w:p w14:paraId="724501EF">
      <w:pPr>
        <w:pStyle w:val="30"/>
        <w:pageBreakBefore w:val="0"/>
        <w:kinsoku/>
        <w:wordWrap/>
        <w:overflowPunct/>
        <w:topLinePunct w:val="0"/>
        <w:bidi w:val="0"/>
        <w:snapToGrid/>
        <w:spacing w:line="360" w:lineRule="auto"/>
        <w:ind w:left="0" w:leftChars="0" w:firstLine="0" w:firstLineChars="0"/>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F6D7C"/>
    <w:multiLevelType w:val="singleLevel"/>
    <w:tmpl w:val="973F6D7C"/>
    <w:lvl w:ilvl="0" w:tentative="0">
      <w:start w:val="1"/>
      <w:numFmt w:val="decimalEnclosedCircleChinese"/>
      <w:suff w:val="nothing"/>
      <w:lvlText w:val="%1　"/>
      <w:lvlJc w:val="left"/>
      <w:pPr>
        <w:ind w:left="0" w:firstLine="400"/>
      </w:pPr>
      <w:rPr>
        <w:rFonts w:hint="eastAsia"/>
      </w:rPr>
    </w:lvl>
  </w:abstractNum>
  <w:abstractNum w:abstractNumId="1">
    <w:nsid w:val="A686D8CA"/>
    <w:multiLevelType w:val="singleLevel"/>
    <w:tmpl w:val="A686D8CA"/>
    <w:lvl w:ilvl="0" w:tentative="0">
      <w:start w:val="1"/>
      <w:numFmt w:val="decimal"/>
      <w:suff w:val="nothing"/>
      <w:lvlText w:val="（%1）"/>
      <w:lvlJc w:val="left"/>
    </w:lvl>
  </w:abstractNum>
  <w:abstractNum w:abstractNumId="2">
    <w:nsid w:val="B3506CC8"/>
    <w:multiLevelType w:val="singleLevel"/>
    <w:tmpl w:val="B3506CC8"/>
    <w:lvl w:ilvl="0" w:tentative="0">
      <w:start w:val="1"/>
      <w:numFmt w:val="decimalEnclosedCircleChinese"/>
      <w:suff w:val="nothing"/>
      <w:lvlText w:val="%1　"/>
      <w:lvlJc w:val="left"/>
      <w:pPr>
        <w:ind w:left="0" w:firstLine="400"/>
      </w:pPr>
      <w:rPr>
        <w:rFonts w:hint="eastAsia"/>
      </w:rPr>
    </w:lvl>
  </w:abstractNum>
  <w:abstractNum w:abstractNumId="3">
    <w:nsid w:val="B40DC285"/>
    <w:multiLevelType w:val="singleLevel"/>
    <w:tmpl w:val="B40DC285"/>
    <w:lvl w:ilvl="0" w:tentative="0">
      <w:start w:val="1"/>
      <w:numFmt w:val="decimal"/>
      <w:suff w:val="nothing"/>
      <w:lvlText w:val="（%1）"/>
      <w:lvlJc w:val="left"/>
    </w:lvl>
  </w:abstractNum>
  <w:abstractNum w:abstractNumId="4">
    <w:nsid w:val="B701E7DB"/>
    <w:multiLevelType w:val="singleLevel"/>
    <w:tmpl w:val="B701E7DB"/>
    <w:lvl w:ilvl="0" w:tentative="0">
      <w:start w:val="1"/>
      <w:numFmt w:val="decimal"/>
      <w:suff w:val="nothing"/>
      <w:lvlText w:val="%1．"/>
      <w:lvlJc w:val="left"/>
      <w:pPr>
        <w:ind w:left="0" w:firstLine="400"/>
      </w:pPr>
      <w:rPr>
        <w:rFonts w:hint="default"/>
      </w:rPr>
    </w:lvl>
  </w:abstractNum>
  <w:abstractNum w:abstractNumId="5">
    <w:nsid w:val="B8FF59E6"/>
    <w:multiLevelType w:val="singleLevel"/>
    <w:tmpl w:val="B8FF59E6"/>
    <w:lvl w:ilvl="0" w:tentative="0">
      <w:start w:val="1"/>
      <w:numFmt w:val="decimal"/>
      <w:suff w:val="nothing"/>
      <w:lvlText w:val="%1．"/>
      <w:lvlJc w:val="left"/>
      <w:pPr>
        <w:ind w:left="0" w:firstLine="400"/>
      </w:pPr>
      <w:rPr>
        <w:rFonts w:hint="default"/>
      </w:rPr>
    </w:lvl>
  </w:abstractNum>
  <w:abstractNum w:abstractNumId="6">
    <w:nsid w:val="BB24EC3D"/>
    <w:multiLevelType w:val="singleLevel"/>
    <w:tmpl w:val="BB24EC3D"/>
    <w:lvl w:ilvl="0" w:tentative="0">
      <w:start w:val="1"/>
      <w:numFmt w:val="decimalEnclosedCircleChinese"/>
      <w:suff w:val="nothing"/>
      <w:lvlText w:val="%1　"/>
      <w:lvlJc w:val="left"/>
      <w:pPr>
        <w:ind w:left="0" w:firstLine="400"/>
      </w:pPr>
      <w:rPr>
        <w:rFonts w:hint="eastAsia"/>
      </w:rPr>
    </w:lvl>
  </w:abstractNum>
  <w:abstractNum w:abstractNumId="7">
    <w:nsid w:val="C9684401"/>
    <w:multiLevelType w:val="singleLevel"/>
    <w:tmpl w:val="C9684401"/>
    <w:lvl w:ilvl="0" w:tentative="0">
      <w:start w:val="1"/>
      <w:numFmt w:val="decimal"/>
      <w:suff w:val="nothing"/>
      <w:lvlText w:val="（%1）"/>
      <w:lvlJc w:val="left"/>
    </w:lvl>
  </w:abstractNum>
  <w:abstractNum w:abstractNumId="8">
    <w:nsid w:val="E80DB3BF"/>
    <w:multiLevelType w:val="singleLevel"/>
    <w:tmpl w:val="E80DB3BF"/>
    <w:lvl w:ilvl="0" w:tentative="0">
      <w:start w:val="1"/>
      <w:numFmt w:val="decimal"/>
      <w:suff w:val="nothing"/>
      <w:lvlText w:val="（%1）"/>
      <w:lvlJc w:val="left"/>
    </w:lvl>
  </w:abstractNum>
  <w:abstractNum w:abstractNumId="9">
    <w:nsid w:val="01763D00"/>
    <w:multiLevelType w:val="multilevel"/>
    <w:tmpl w:val="01763D00"/>
    <w:lvl w:ilvl="0" w:tentative="0">
      <w:start w:val="1"/>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0">
    <w:nsid w:val="05C93D6B"/>
    <w:multiLevelType w:val="singleLevel"/>
    <w:tmpl w:val="05C93D6B"/>
    <w:lvl w:ilvl="0" w:tentative="0">
      <w:start w:val="1"/>
      <w:numFmt w:val="decimal"/>
      <w:suff w:val="nothing"/>
      <w:lvlText w:val="（%1）"/>
      <w:lvlJc w:val="left"/>
    </w:lvl>
  </w:abstractNum>
  <w:abstractNum w:abstractNumId="11">
    <w:nsid w:val="0C67F5F3"/>
    <w:multiLevelType w:val="singleLevel"/>
    <w:tmpl w:val="0C67F5F3"/>
    <w:lvl w:ilvl="0" w:tentative="0">
      <w:start w:val="1"/>
      <w:numFmt w:val="decimal"/>
      <w:suff w:val="nothing"/>
      <w:lvlText w:val="%1．"/>
      <w:lvlJc w:val="left"/>
      <w:pPr>
        <w:ind w:left="0" w:firstLine="400"/>
      </w:pPr>
      <w:rPr>
        <w:rFonts w:hint="default"/>
      </w:rPr>
    </w:lvl>
  </w:abstractNum>
  <w:abstractNum w:abstractNumId="12">
    <w:nsid w:val="12033042"/>
    <w:multiLevelType w:val="multilevel"/>
    <w:tmpl w:val="12033042"/>
    <w:lvl w:ilvl="0" w:tentative="0">
      <w:start w:val="1"/>
      <w:numFmt w:val="decimal"/>
      <w:lvlText w:val="%1"/>
      <w:lvlJc w:val="left"/>
      <w:pPr>
        <w:tabs>
          <w:tab w:val="left" w:pos="425"/>
        </w:tabs>
        <w:ind w:left="425" w:hanging="425"/>
      </w:pPr>
      <w:rPr>
        <w:rFonts w:hint="eastAsia" w:ascii="宋体" w:hAnsi="Times New Roman" w:eastAsia="宋体"/>
        <w:b w:val="0"/>
        <w:i w:val="0"/>
      </w:rPr>
    </w:lvl>
    <w:lvl w:ilvl="1" w:tentative="0">
      <w:start w:val="1"/>
      <w:numFmt w:val="decimal"/>
      <w:lvlText w:val="2.%2"/>
      <w:lvlJc w:val="left"/>
      <w:pPr>
        <w:tabs>
          <w:tab w:val="left" w:pos="927"/>
        </w:tabs>
        <w:ind w:left="927" w:hanging="567"/>
      </w:pPr>
      <w:rPr>
        <w:rFonts w:hint="eastAsia"/>
        <w:sz w:val="24"/>
        <w:szCs w:val="24"/>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2C9C103D"/>
    <w:multiLevelType w:val="multilevel"/>
    <w:tmpl w:val="2C9C103D"/>
    <w:lvl w:ilvl="0" w:tentative="0">
      <w:start w:val="1"/>
      <w:numFmt w:val="decimal"/>
      <w:lvlText w:val="%1"/>
      <w:lvlJc w:val="left"/>
      <w:pPr>
        <w:ind w:left="432" w:hanging="432"/>
      </w:pPr>
      <w:rPr>
        <w:rFonts w:hint="eastAsia"/>
      </w:rPr>
    </w:lvl>
    <w:lvl w:ilvl="1" w:tentative="0">
      <w:start w:val="1"/>
      <w:numFmt w:val="decimal"/>
      <w:pStyle w:val="3"/>
      <w:lvlText w:val="%1.%2"/>
      <w:lvlJc w:val="left"/>
      <w:pPr>
        <w:ind w:left="576" w:hanging="576"/>
      </w:pPr>
      <w:rPr>
        <w:rFonts w:hint="default"/>
      </w:rPr>
    </w:lvl>
    <w:lvl w:ilvl="2" w:tentative="0">
      <w:start w:val="1"/>
      <w:numFmt w:val="decimal"/>
      <w:lvlText w:val="%1.%2.%3"/>
      <w:lvlJc w:val="left"/>
      <w:pPr>
        <w:ind w:left="720" w:hanging="720"/>
      </w:pPr>
      <w:rPr>
        <w:rFonts w:hint="default" w:ascii="宋体" w:hAnsi="宋体" w:eastAsia="宋体"/>
      </w:rPr>
    </w:lvl>
    <w:lvl w:ilvl="3" w:tentative="0">
      <w:start w:val="1"/>
      <w:numFmt w:val="decimal"/>
      <w:lvlText w:val="%1.%2.%3.%4"/>
      <w:lvlJc w:val="left"/>
      <w:pPr>
        <w:ind w:left="864" w:hanging="864"/>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14">
    <w:nsid w:val="383E4EFA"/>
    <w:multiLevelType w:val="multilevel"/>
    <w:tmpl w:val="383E4EFA"/>
    <w:lvl w:ilvl="0" w:tentative="0">
      <w:start w:val="1"/>
      <w:numFmt w:val="decimal"/>
      <w:lvlText w:val="%1)"/>
      <w:lvlJc w:val="left"/>
      <w:pPr>
        <w:ind w:left="988"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5">
    <w:nsid w:val="3CA48DFB"/>
    <w:multiLevelType w:val="singleLevel"/>
    <w:tmpl w:val="3CA48DFB"/>
    <w:lvl w:ilvl="0" w:tentative="0">
      <w:start w:val="1"/>
      <w:numFmt w:val="decimal"/>
      <w:suff w:val="nothing"/>
      <w:lvlText w:val="%1．"/>
      <w:lvlJc w:val="left"/>
      <w:pPr>
        <w:ind w:left="0" w:firstLine="400"/>
      </w:pPr>
      <w:rPr>
        <w:rFonts w:hint="default"/>
      </w:rPr>
    </w:lvl>
  </w:abstractNum>
  <w:abstractNum w:abstractNumId="16">
    <w:nsid w:val="4F57793F"/>
    <w:multiLevelType w:val="multilevel"/>
    <w:tmpl w:val="4F57793F"/>
    <w:lvl w:ilvl="0" w:tentative="0">
      <w:start w:val="1"/>
      <w:numFmt w:val="decimal"/>
      <w:lvlText w:val="%1)"/>
      <w:lvlJc w:val="left"/>
      <w:pPr>
        <w:ind w:left="988"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7">
    <w:nsid w:val="5563564C"/>
    <w:multiLevelType w:val="singleLevel"/>
    <w:tmpl w:val="5563564C"/>
    <w:lvl w:ilvl="0" w:tentative="0">
      <w:start w:val="1"/>
      <w:numFmt w:val="decimal"/>
      <w:suff w:val="nothing"/>
      <w:lvlText w:val="%1、"/>
      <w:lvlJc w:val="left"/>
    </w:lvl>
  </w:abstractNum>
  <w:abstractNum w:abstractNumId="18">
    <w:nsid w:val="5637832D"/>
    <w:multiLevelType w:val="singleLevel"/>
    <w:tmpl w:val="5637832D"/>
    <w:lvl w:ilvl="0" w:tentative="0">
      <w:start w:val="1"/>
      <w:numFmt w:val="decimal"/>
      <w:lvlText w:val="%1"/>
      <w:lvlJc w:val="left"/>
      <w:pPr>
        <w:tabs>
          <w:tab w:val="left" w:pos="420"/>
        </w:tabs>
        <w:ind w:left="425" w:hanging="425"/>
      </w:pPr>
      <w:rPr>
        <w:rFonts w:hint="default"/>
      </w:rPr>
    </w:lvl>
  </w:abstractNum>
  <w:abstractNum w:abstractNumId="19">
    <w:nsid w:val="5AE803C7"/>
    <w:multiLevelType w:val="singleLevel"/>
    <w:tmpl w:val="5AE803C7"/>
    <w:lvl w:ilvl="0" w:tentative="0">
      <w:start w:val="1"/>
      <w:numFmt w:val="decimal"/>
      <w:lvlText w:val="%1"/>
      <w:lvlJc w:val="left"/>
      <w:pPr>
        <w:tabs>
          <w:tab w:val="left" w:pos="420"/>
        </w:tabs>
        <w:ind w:left="425" w:hanging="425"/>
      </w:pPr>
      <w:rPr>
        <w:rFonts w:hint="default"/>
      </w:rPr>
    </w:lvl>
  </w:abstractNum>
  <w:abstractNum w:abstractNumId="20">
    <w:nsid w:val="5D750D89"/>
    <w:multiLevelType w:val="multilevel"/>
    <w:tmpl w:val="5D750D89"/>
    <w:lvl w:ilvl="0" w:tentative="0">
      <w:start w:val="1"/>
      <w:numFmt w:val="decimal"/>
      <w:lvlText w:val="%1."/>
      <w:lvlJc w:val="left"/>
      <w:pPr>
        <w:tabs>
          <w:tab w:val="left" w:pos="420"/>
        </w:tabs>
        <w:ind w:left="420" w:hanging="420"/>
      </w:pPr>
      <w:rPr>
        <w:rFonts w:hint="eastAsia"/>
        <w:sz w:val="28"/>
        <w:szCs w:val="28"/>
      </w:rPr>
    </w:lvl>
    <w:lvl w:ilvl="1" w:tentative="0">
      <w:start w:val="1"/>
      <w:numFmt w:val="decimal"/>
      <w:lvlText w:val="%2."/>
      <w:lvlJc w:val="left"/>
      <w:pPr>
        <w:tabs>
          <w:tab w:val="left" w:pos="600"/>
        </w:tabs>
        <w:ind w:left="600" w:hanging="420"/>
      </w:pPr>
      <w:rPr>
        <w:rFonts w:hint="eastAsia" w:ascii="宋体" w:hAnsi="宋体" w:eastAsia="宋体"/>
        <w:b/>
        <w:sz w:val="28"/>
        <w:szCs w:val="28"/>
      </w:rPr>
    </w:lvl>
    <w:lvl w:ilvl="2" w:tentative="0">
      <w:start w:val="1"/>
      <w:numFmt w:val="decimal"/>
      <w:lvlText w:val="%12.1.%3"/>
      <w:lvlJc w:val="left"/>
      <w:pPr>
        <w:tabs>
          <w:tab w:val="left" w:pos="1418"/>
        </w:tabs>
        <w:ind w:left="1418" w:hanging="567"/>
      </w:pPr>
      <w:rPr>
        <w:rFonts w:hint="eastAsia"/>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5F8704DE"/>
    <w:multiLevelType w:val="singleLevel"/>
    <w:tmpl w:val="5F8704DE"/>
    <w:lvl w:ilvl="0" w:tentative="0">
      <w:start w:val="1"/>
      <w:numFmt w:val="decimal"/>
      <w:suff w:val="nothing"/>
      <w:lvlText w:val="（%1）"/>
      <w:lvlJc w:val="left"/>
    </w:lvl>
  </w:abstractNum>
  <w:abstractNum w:abstractNumId="22">
    <w:nsid w:val="67A43BE7"/>
    <w:multiLevelType w:val="multilevel"/>
    <w:tmpl w:val="67A43BE7"/>
    <w:lvl w:ilvl="0" w:tentative="0">
      <w:start w:val="1"/>
      <w:numFmt w:val="decimal"/>
      <w:lvlText w:val="%1)"/>
      <w:lvlJc w:val="left"/>
      <w:pPr>
        <w:ind w:left="988"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3">
    <w:nsid w:val="7C1F07AA"/>
    <w:multiLevelType w:val="multilevel"/>
    <w:tmpl w:val="7C1F07AA"/>
    <w:lvl w:ilvl="0" w:tentative="0">
      <w:start w:val="1"/>
      <w:numFmt w:val="decimal"/>
      <w:lvlText w:val="3.1.%1"/>
      <w:lvlJc w:val="left"/>
      <w:pPr>
        <w:ind w:left="264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9"/>
  </w:num>
  <w:num w:numId="3">
    <w:abstractNumId w:val="12"/>
  </w:num>
  <w:num w:numId="4">
    <w:abstractNumId w:val="17"/>
  </w:num>
  <w:num w:numId="5">
    <w:abstractNumId w:val="23"/>
  </w:num>
  <w:num w:numId="6">
    <w:abstractNumId w:val="16"/>
  </w:num>
  <w:num w:numId="7">
    <w:abstractNumId w:val="14"/>
  </w:num>
  <w:num w:numId="8">
    <w:abstractNumId w:val="22"/>
  </w:num>
  <w:num w:numId="9">
    <w:abstractNumId w:val="4"/>
  </w:num>
  <w:num w:numId="10">
    <w:abstractNumId w:val="15"/>
  </w:num>
  <w:num w:numId="11">
    <w:abstractNumId w:val="8"/>
  </w:num>
  <w:num w:numId="12">
    <w:abstractNumId w:val="7"/>
  </w:num>
  <w:num w:numId="13">
    <w:abstractNumId w:val="21"/>
  </w:num>
  <w:num w:numId="14">
    <w:abstractNumId w:val="1"/>
  </w:num>
  <w:num w:numId="15">
    <w:abstractNumId w:val="6"/>
  </w:num>
  <w:num w:numId="16">
    <w:abstractNumId w:val="2"/>
  </w:num>
  <w:num w:numId="17">
    <w:abstractNumId w:val="5"/>
  </w:num>
  <w:num w:numId="18">
    <w:abstractNumId w:val="3"/>
  </w:num>
  <w:num w:numId="19">
    <w:abstractNumId w:val="11"/>
  </w:num>
  <w:num w:numId="20">
    <w:abstractNumId w:val="10"/>
  </w:num>
  <w:num w:numId="21">
    <w:abstractNumId w:val="19"/>
  </w:num>
  <w:num w:numId="22">
    <w:abstractNumId w:val="0"/>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iYTM1ZTYzYzcyM2FkOGQzOTA4NTI0YzUxZDM3Y2MifQ=="/>
  </w:docVars>
  <w:rsids>
    <w:rsidRoot w:val="00172A27"/>
    <w:rsid w:val="000013AE"/>
    <w:rsid w:val="00011DDB"/>
    <w:rsid w:val="00053A52"/>
    <w:rsid w:val="00064E9E"/>
    <w:rsid w:val="000750E4"/>
    <w:rsid w:val="00075578"/>
    <w:rsid w:val="000923FF"/>
    <w:rsid w:val="000A378E"/>
    <w:rsid w:val="000D370E"/>
    <w:rsid w:val="000E4594"/>
    <w:rsid w:val="001075C5"/>
    <w:rsid w:val="00136BC2"/>
    <w:rsid w:val="00172A27"/>
    <w:rsid w:val="00180C31"/>
    <w:rsid w:val="00193DC9"/>
    <w:rsid w:val="001949C3"/>
    <w:rsid w:val="001B004D"/>
    <w:rsid w:val="001B223C"/>
    <w:rsid w:val="001C4445"/>
    <w:rsid w:val="001D0C1A"/>
    <w:rsid w:val="0020229C"/>
    <w:rsid w:val="002229DB"/>
    <w:rsid w:val="002403C2"/>
    <w:rsid w:val="0026258B"/>
    <w:rsid w:val="00270007"/>
    <w:rsid w:val="002936BA"/>
    <w:rsid w:val="002A3751"/>
    <w:rsid w:val="002C1D7B"/>
    <w:rsid w:val="002C6205"/>
    <w:rsid w:val="002D475A"/>
    <w:rsid w:val="002D5BB8"/>
    <w:rsid w:val="002E6EED"/>
    <w:rsid w:val="00305F49"/>
    <w:rsid w:val="00314846"/>
    <w:rsid w:val="003306AE"/>
    <w:rsid w:val="003730A6"/>
    <w:rsid w:val="003828F6"/>
    <w:rsid w:val="003A0F0E"/>
    <w:rsid w:val="003A4B87"/>
    <w:rsid w:val="003A5161"/>
    <w:rsid w:val="003C1785"/>
    <w:rsid w:val="003C17DB"/>
    <w:rsid w:val="003C3C9E"/>
    <w:rsid w:val="003E0234"/>
    <w:rsid w:val="003F0267"/>
    <w:rsid w:val="003F670A"/>
    <w:rsid w:val="004011C9"/>
    <w:rsid w:val="0040311E"/>
    <w:rsid w:val="00404950"/>
    <w:rsid w:val="00406EDB"/>
    <w:rsid w:val="004311A5"/>
    <w:rsid w:val="00446D86"/>
    <w:rsid w:val="00451E78"/>
    <w:rsid w:val="00476E99"/>
    <w:rsid w:val="00482858"/>
    <w:rsid w:val="004926FD"/>
    <w:rsid w:val="00494272"/>
    <w:rsid w:val="004B0A5B"/>
    <w:rsid w:val="004B22DF"/>
    <w:rsid w:val="004C0DED"/>
    <w:rsid w:val="004D0C14"/>
    <w:rsid w:val="004D20C2"/>
    <w:rsid w:val="004F2457"/>
    <w:rsid w:val="00502984"/>
    <w:rsid w:val="00516411"/>
    <w:rsid w:val="00522A9C"/>
    <w:rsid w:val="00525E9C"/>
    <w:rsid w:val="0053017F"/>
    <w:rsid w:val="00563762"/>
    <w:rsid w:val="00574E1B"/>
    <w:rsid w:val="00583DD4"/>
    <w:rsid w:val="00584BBF"/>
    <w:rsid w:val="005874AE"/>
    <w:rsid w:val="005A1714"/>
    <w:rsid w:val="005C03C6"/>
    <w:rsid w:val="005D48D4"/>
    <w:rsid w:val="005F7BA6"/>
    <w:rsid w:val="0060520F"/>
    <w:rsid w:val="00605AAB"/>
    <w:rsid w:val="0062096A"/>
    <w:rsid w:val="00633400"/>
    <w:rsid w:val="00634C6A"/>
    <w:rsid w:val="006379C7"/>
    <w:rsid w:val="00641E94"/>
    <w:rsid w:val="006468CF"/>
    <w:rsid w:val="0065027B"/>
    <w:rsid w:val="00665D4A"/>
    <w:rsid w:val="00672F02"/>
    <w:rsid w:val="00677F2A"/>
    <w:rsid w:val="006C0950"/>
    <w:rsid w:val="006D42B4"/>
    <w:rsid w:val="00704D33"/>
    <w:rsid w:val="00706149"/>
    <w:rsid w:val="007129BF"/>
    <w:rsid w:val="00722AC8"/>
    <w:rsid w:val="007344F4"/>
    <w:rsid w:val="0073653F"/>
    <w:rsid w:val="00746FB8"/>
    <w:rsid w:val="00764661"/>
    <w:rsid w:val="00787F27"/>
    <w:rsid w:val="007917A0"/>
    <w:rsid w:val="007A147A"/>
    <w:rsid w:val="007A58F4"/>
    <w:rsid w:val="007E257D"/>
    <w:rsid w:val="007F1E2E"/>
    <w:rsid w:val="007F3A79"/>
    <w:rsid w:val="007F5A15"/>
    <w:rsid w:val="00826E2F"/>
    <w:rsid w:val="0087684A"/>
    <w:rsid w:val="008A2C8C"/>
    <w:rsid w:val="008B7750"/>
    <w:rsid w:val="008B7C61"/>
    <w:rsid w:val="008E0187"/>
    <w:rsid w:val="008E7B2D"/>
    <w:rsid w:val="008F7116"/>
    <w:rsid w:val="00913A00"/>
    <w:rsid w:val="00946ADB"/>
    <w:rsid w:val="00952067"/>
    <w:rsid w:val="00956FD4"/>
    <w:rsid w:val="009617F0"/>
    <w:rsid w:val="00967F62"/>
    <w:rsid w:val="009900B0"/>
    <w:rsid w:val="009B328D"/>
    <w:rsid w:val="009C0B1F"/>
    <w:rsid w:val="009D4D55"/>
    <w:rsid w:val="009D5531"/>
    <w:rsid w:val="009D6819"/>
    <w:rsid w:val="009F49E1"/>
    <w:rsid w:val="009F49EC"/>
    <w:rsid w:val="009F709A"/>
    <w:rsid w:val="00A009C4"/>
    <w:rsid w:val="00A07900"/>
    <w:rsid w:val="00A1593E"/>
    <w:rsid w:val="00A33EC4"/>
    <w:rsid w:val="00AD1D78"/>
    <w:rsid w:val="00AE1C26"/>
    <w:rsid w:val="00AE3C23"/>
    <w:rsid w:val="00AF2ECA"/>
    <w:rsid w:val="00AF3DF3"/>
    <w:rsid w:val="00AF5823"/>
    <w:rsid w:val="00B4455E"/>
    <w:rsid w:val="00B54A30"/>
    <w:rsid w:val="00B61B71"/>
    <w:rsid w:val="00B73308"/>
    <w:rsid w:val="00B83211"/>
    <w:rsid w:val="00BD4927"/>
    <w:rsid w:val="00BE1463"/>
    <w:rsid w:val="00BE2857"/>
    <w:rsid w:val="00BF1424"/>
    <w:rsid w:val="00C20600"/>
    <w:rsid w:val="00C424D4"/>
    <w:rsid w:val="00C45327"/>
    <w:rsid w:val="00C53A27"/>
    <w:rsid w:val="00C5402A"/>
    <w:rsid w:val="00C77569"/>
    <w:rsid w:val="00CC49D4"/>
    <w:rsid w:val="00D020B4"/>
    <w:rsid w:val="00D0417E"/>
    <w:rsid w:val="00D31685"/>
    <w:rsid w:val="00D34E4C"/>
    <w:rsid w:val="00D4768C"/>
    <w:rsid w:val="00D92149"/>
    <w:rsid w:val="00DA46EF"/>
    <w:rsid w:val="00DF4B1B"/>
    <w:rsid w:val="00E2365B"/>
    <w:rsid w:val="00E32B2D"/>
    <w:rsid w:val="00E5018D"/>
    <w:rsid w:val="00E56C92"/>
    <w:rsid w:val="00E6546D"/>
    <w:rsid w:val="00E6628D"/>
    <w:rsid w:val="00E85EBC"/>
    <w:rsid w:val="00E93207"/>
    <w:rsid w:val="00ED71D1"/>
    <w:rsid w:val="00EE322B"/>
    <w:rsid w:val="00EF44EF"/>
    <w:rsid w:val="00EF4887"/>
    <w:rsid w:val="00F107D3"/>
    <w:rsid w:val="00F27D49"/>
    <w:rsid w:val="00F37DD0"/>
    <w:rsid w:val="00F42CE8"/>
    <w:rsid w:val="00F501E7"/>
    <w:rsid w:val="00F67EB1"/>
    <w:rsid w:val="00F814C6"/>
    <w:rsid w:val="00FA3045"/>
    <w:rsid w:val="00FA4E35"/>
    <w:rsid w:val="00FC666D"/>
    <w:rsid w:val="00FD5CE9"/>
    <w:rsid w:val="01281213"/>
    <w:rsid w:val="02C60B85"/>
    <w:rsid w:val="03280EF8"/>
    <w:rsid w:val="03666F38"/>
    <w:rsid w:val="0374238F"/>
    <w:rsid w:val="03F62DA4"/>
    <w:rsid w:val="03FE4D62"/>
    <w:rsid w:val="040D00EE"/>
    <w:rsid w:val="040E4592"/>
    <w:rsid w:val="0534627A"/>
    <w:rsid w:val="06A030C2"/>
    <w:rsid w:val="0931368B"/>
    <w:rsid w:val="09586086"/>
    <w:rsid w:val="09ED3A61"/>
    <w:rsid w:val="0A5411DD"/>
    <w:rsid w:val="0AEB6A4E"/>
    <w:rsid w:val="0B36617C"/>
    <w:rsid w:val="0BBC0D77"/>
    <w:rsid w:val="0BC35B85"/>
    <w:rsid w:val="0C985340"/>
    <w:rsid w:val="0CBF5734"/>
    <w:rsid w:val="0CD520F0"/>
    <w:rsid w:val="0DA57657"/>
    <w:rsid w:val="0F8971C2"/>
    <w:rsid w:val="0FCB3FB4"/>
    <w:rsid w:val="0FD146C5"/>
    <w:rsid w:val="10722387"/>
    <w:rsid w:val="10E175FB"/>
    <w:rsid w:val="11133262"/>
    <w:rsid w:val="115E7E5F"/>
    <w:rsid w:val="11650944"/>
    <w:rsid w:val="11C20AF3"/>
    <w:rsid w:val="1201674D"/>
    <w:rsid w:val="12280F14"/>
    <w:rsid w:val="123A3772"/>
    <w:rsid w:val="12705D8B"/>
    <w:rsid w:val="12957C2C"/>
    <w:rsid w:val="135971B8"/>
    <w:rsid w:val="151B4AF5"/>
    <w:rsid w:val="163A7468"/>
    <w:rsid w:val="16A37011"/>
    <w:rsid w:val="175C3D55"/>
    <w:rsid w:val="19073E9A"/>
    <w:rsid w:val="19D90D46"/>
    <w:rsid w:val="19ED4732"/>
    <w:rsid w:val="1AB772D9"/>
    <w:rsid w:val="1B2B3823"/>
    <w:rsid w:val="1B682381"/>
    <w:rsid w:val="1B903686"/>
    <w:rsid w:val="1BFB1EA6"/>
    <w:rsid w:val="1CA40A07"/>
    <w:rsid w:val="1CF464EB"/>
    <w:rsid w:val="1D6B43AB"/>
    <w:rsid w:val="1DF70675"/>
    <w:rsid w:val="1F066139"/>
    <w:rsid w:val="1F5F6DB0"/>
    <w:rsid w:val="1FD92077"/>
    <w:rsid w:val="20120B0E"/>
    <w:rsid w:val="207F6696"/>
    <w:rsid w:val="21592804"/>
    <w:rsid w:val="221A5C2C"/>
    <w:rsid w:val="231A0405"/>
    <w:rsid w:val="239211AE"/>
    <w:rsid w:val="24977834"/>
    <w:rsid w:val="24A7766C"/>
    <w:rsid w:val="25AB7A3A"/>
    <w:rsid w:val="266B541C"/>
    <w:rsid w:val="278F1023"/>
    <w:rsid w:val="296E7531"/>
    <w:rsid w:val="2A254488"/>
    <w:rsid w:val="2AF75B72"/>
    <w:rsid w:val="2D340315"/>
    <w:rsid w:val="2E2C2763"/>
    <w:rsid w:val="2E3518B7"/>
    <w:rsid w:val="30113625"/>
    <w:rsid w:val="32364B30"/>
    <w:rsid w:val="32843AED"/>
    <w:rsid w:val="33185FE3"/>
    <w:rsid w:val="331C503B"/>
    <w:rsid w:val="34390907"/>
    <w:rsid w:val="344F4D28"/>
    <w:rsid w:val="34985652"/>
    <w:rsid w:val="35327830"/>
    <w:rsid w:val="35993F6F"/>
    <w:rsid w:val="35DF4A23"/>
    <w:rsid w:val="37227431"/>
    <w:rsid w:val="373D2A8F"/>
    <w:rsid w:val="37873738"/>
    <w:rsid w:val="387C7014"/>
    <w:rsid w:val="38A8605B"/>
    <w:rsid w:val="3AE0388B"/>
    <w:rsid w:val="3AFF6407"/>
    <w:rsid w:val="3C28373B"/>
    <w:rsid w:val="3C687F58"/>
    <w:rsid w:val="3D19373B"/>
    <w:rsid w:val="3D643DB2"/>
    <w:rsid w:val="3DEA67CE"/>
    <w:rsid w:val="3E126451"/>
    <w:rsid w:val="3FE45A25"/>
    <w:rsid w:val="40521E90"/>
    <w:rsid w:val="41517290"/>
    <w:rsid w:val="41593AC7"/>
    <w:rsid w:val="415D7F77"/>
    <w:rsid w:val="428411AC"/>
    <w:rsid w:val="42FC6913"/>
    <w:rsid w:val="435C016E"/>
    <w:rsid w:val="43617533"/>
    <w:rsid w:val="43835F5C"/>
    <w:rsid w:val="44447B80"/>
    <w:rsid w:val="4550160D"/>
    <w:rsid w:val="45801494"/>
    <w:rsid w:val="45CF628B"/>
    <w:rsid w:val="47177256"/>
    <w:rsid w:val="472D5710"/>
    <w:rsid w:val="475C24EB"/>
    <w:rsid w:val="47B73EFD"/>
    <w:rsid w:val="47DB5B06"/>
    <w:rsid w:val="490F7531"/>
    <w:rsid w:val="4B100E76"/>
    <w:rsid w:val="4B6555A0"/>
    <w:rsid w:val="4C675BBA"/>
    <w:rsid w:val="4D223DF1"/>
    <w:rsid w:val="4D534390"/>
    <w:rsid w:val="4D7B7443"/>
    <w:rsid w:val="4D886C44"/>
    <w:rsid w:val="4EEB47E9"/>
    <w:rsid w:val="4F1E452A"/>
    <w:rsid w:val="501A73E7"/>
    <w:rsid w:val="50C57353"/>
    <w:rsid w:val="516E7727"/>
    <w:rsid w:val="52584A12"/>
    <w:rsid w:val="527141ED"/>
    <w:rsid w:val="528374C6"/>
    <w:rsid w:val="533B56AA"/>
    <w:rsid w:val="539F20DD"/>
    <w:rsid w:val="542E16B3"/>
    <w:rsid w:val="549F7FF2"/>
    <w:rsid w:val="55157A30"/>
    <w:rsid w:val="55254864"/>
    <w:rsid w:val="55A85F2B"/>
    <w:rsid w:val="581754FA"/>
    <w:rsid w:val="59A727A3"/>
    <w:rsid w:val="5A5F4C6E"/>
    <w:rsid w:val="5A9B1124"/>
    <w:rsid w:val="5B6B6D49"/>
    <w:rsid w:val="5BC97EFC"/>
    <w:rsid w:val="5C125416"/>
    <w:rsid w:val="5DD72473"/>
    <w:rsid w:val="5EA003E9"/>
    <w:rsid w:val="5FAB0C22"/>
    <w:rsid w:val="60123D4C"/>
    <w:rsid w:val="608D38E0"/>
    <w:rsid w:val="61952D71"/>
    <w:rsid w:val="620C3034"/>
    <w:rsid w:val="64117DC7"/>
    <w:rsid w:val="652956CA"/>
    <w:rsid w:val="65C864B9"/>
    <w:rsid w:val="6822027E"/>
    <w:rsid w:val="6A383046"/>
    <w:rsid w:val="6A3E2322"/>
    <w:rsid w:val="6A8D58E6"/>
    <w:rsid w:val="6B5010B8"/>
    <w:rsid w:val="6B60619E"/>
    <w:rsid w:val="6B9F6CC6"/>
    <w:rsid w:val="6E7D7067"/>
    <w:rsid w:val="6EBF3ECB"/>
    <w:rsid w:val="6F653D83"/>
    <w:rsid w:val="702249EF"/>
    <w:rsid w:val="70757812"/>
    <w:rsid w:val="70A72179"/>
    <w:rsid w:val="70FC3947"/>
    <w:rsid w:val="71F30AAF"/>
    <w:rsid w:val="720726CE"/>
    <w:rsid w:val="72F13B80"/>
    <w:rsid w:val="7313633D"/>
    <w:rsid w:val="73361DC4"/>
    <w:rsid w:val="73A40DE1"/>
    <w:rsid w:val="73BE3A62"/>
    <w:rsid w:val="73ED3197"/>
    <w:rsid w:val="74151079"/>
    <w:rsid w:val="74FD05BA"/>
    <w:rsid w:val="752443B1"/>
    <w:rsid w:val="752C70F1"/>
    <w:rsid w:val="77272BFD"/>
    <w:rsid w:val="774E0E5F"/>
    <w:rsid w:val="778C12A1"/>
    <w:rsid w:val="77955421"/>
    <w:rsid w:val="779E0FFE"/>
    <w:rsid w:val="77A55DDC"/>
    <w:rsid w:val="77AB254F"/>
    <w:rsid w:val="77DA1086"/>
    <w:rsid w:val="7A56628B"/>
    <w:rsid w:val="7AD7007D"/>
    <w:rsid w:val="7B9F686F"/>
    <w:rsid w:val="7C262AEC"/>
    <w:rsid w:val="7EC868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numPr>
        <w:ilvl w:val="1"/>
        <w:numId w:val="1"/>
      </w:numPr>
      <w:spacing w:after="160" w:line="360" w:lineRule="auto"/>
      <w:outlineLvl w:val="1"/>
    </w:pPr>
    <w:rPr>
      <w:rFonts w:eastAsia="黑体"/>
      <w:b/>
      <w:kern w:val="0"/>
      <w:sz w:val="30"/>
    </w:rPr>
  </w:style>
  <w:style w:type="paragraph" w:styleId="4">
    <w:name w:val="heading 3"/>
    <w:basedOn w:val="1"/>
    <w:next w:val="1"/>
    <w:link w:val="26"/>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caption"/>
    <w:basedOn w:val="1"/>
    <w:next w:val="1"/>
    <w:qFormat/>
    <w:uiPriority w:val="35"/>
    <w:rPr>
      <w:rFonts w:ascii="等线 Light" w:hAnsi="等线 Light" w:eastAsia="黑体"/>
      <w:sz w:val="20"/>
    </w:rPr>
  </w:style>
  <w:style w:type="paragraph" w:styleId="8">
    <w:name w:val="annotation text"/>
    <w:basedOn w:val="1"/>
    <w:link w:val="34"/>
    <w:semiHidden/>
    <w:unhideWhenUsed/>
    <w:qFormat/>
    <w:uiPriority w:val="99"/>
    <w:pPr>
      <w:jc w:val="left"/>
    </w:pPr>
  </w:style>
  <w:style w:type="paragraph" w:styleId="9">
    <w:name w:val="Balloon Text"/>
    <w:basedOn w:val="1"/>
    <w:link w:val="3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annotation subject"/>
    <w:basedOn w:val="8"/>
    <w:next w:val="8"/>
    <w:link w:val="35"/>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页眉 Char"/>
    <w:basedOn w:val="17"/>
    <w:link w:val="11"/>
    <w:qFormat/>
    <w:uiPriority w:val="99"/>
    <w:rPr>
      <w:sz w:val="18"/>
      <w:szCs w:val="18"/>
    </w:rPr>
  </w:style>
  <w:style w:type="character" w:customStyle="1" w:styleId="21">
    <w:name w:val="页脚 Char"/>
    <w:basedOn w:val="17"/>
    <w:link w:val="10"/>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标题 1 Char"/>
    <w:basedOn w:val="17"/>
    <w:link w:val="2"/>
    <w:qFormat/>
    <w:uiPriority w:val="9"/>
    <w:rPr>
      <w:rFonts w:ascii="Times New Roman" w:hAnsi="Times New Roman" w:eastAsia="宋体" w:cs="Times New Roman"/>
      <w:b/>
      <w:bCs/>
      <w:kern w:val="44"/>
      <w:sz w:val="44"/>
      <w:szCs w:val="44"/>
    </w:rPr>
  </w:style>
  <w:style w:type="paragraph" w:customStyle="1" w:styleId="24">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5">
    <w:name w:val="标题 4 Char"/>
    <w:basedOn w:val="17"/>
    <w:link w:val="5"/>
    <w:semiHidden/>
    <w:qFormat/>
    <w:uiPriority w:val="9"/>
    <w:rPr>
      <w:rFonts w:asciiTheme="majorHAnsi" w:hAnsiTheme="majorHAnsi" w:eastAsiaTheme="majorEastAsia" w:cstheme="majorBidi"/>
      <w:b/>
      <w:bCs/>
      <w:kern w:val="2"/>
      <w:sz w:val="28"/>
      <w:szCs w:val="28"/>
    </w:rPr>
  </w:style>
  <w:style w:type="character" w:customStyle="1" w:styleId="26">
    <w:name w:val="标题 3 Char"/>
    <w:basedOn w:val="17"/>
    <w:link w:val="4"/>
    <w:qFormat/>
    <w:uiPriority w:val="9"/>
    <w:rPr>
      <w:b/>
      <w:bCs/>
      <w:kern w:val="2"/>
      <w:sz w:val="32"/>
      <w:szCs w:val="32"/>
    </w:rPr>
  </w:style>
  <w:style w:type="paragraph" w:customStyle="1" w:styleId="27">
    <w:name w:val="四级正文不编号"/>
    <w:basedOn w:val="1"/>
    <w:link w:val="28"/>
    <w:qFormat/>
    <w:uiPriority w:val="0"/>
    <w:pPr>
      <w:spacing w:line="360" w:lineRule="auto"/>
      <w:ind w:left="840" w:leftChars="400" w:firstLine="560" w:firstLineChars="200"/>
    </w:pPr>
    <w:rPr>
      <w:rFonts w:ascii="仿宋_GB2312" w:eastAsia="仿宋_GB2312"/>
      <w:kern w:val="0"/>
      <w:sz w:val="28"/>
      <w:szCs w:val="28"/>
    </w:rPr>
  </w:style>
  <w:style w:type="character" w:customStyle="1" w:styleId="28">
    <w:name w:val="四级正文不编号 Char"/>
    <w:link w:val="27"/>
    <w:qFormat/>
    <w:uiPriority w:val="0"/>
    <w:rPr>
      <w:rFonts w:ascii="仿宋_GB2312" w:hAnsi="Times New Roman" w:eastAsia="仿宋_GB2312" w:cs="Times New Roman"/>
      <w:sz w:val="28"/>
      <w:szCs w:val="28"/>
    </w:rPr>
  </w:style>
  <w:style w:type="paragraph" w:customStyle="1" w:styleId="29">
    <w:name w:val="三级"/>
    <w:basedOn w:val="1"/>
    <w:qFormat/>
    <w:uiPriority w:val="0"/>
    <w:pPr>
      <w:spacing w:line="360" w:lineRule="auto"/>
      <w:ind w:right="-20" w:firstLine="697" w:firstLineChars="250"/>
      <w:outlineLvl w:val="0"/>
    </w:pPr>
    <w:rPr>
      <w:rFonts w:ascii="仿宋" w:hAnsi="仿宋" w:eastAsia="仿宋" w:cs="仿宋"/>
      <w:spacing w:val="-1"/>
      <w:kern w:val="0"/>
      <w:sz w:val="28"/>
      <w:szCs w:val="28"/>
    </w:rPr>
  </w:style>
  <w:style w:type="paragraph" w:customStyle="1" w:styleId="30">
    <w:name w:val="三级正文不编号"/>
    <w:basedOn w:val="1"/>
    <w:link w:val="31"/>
    <w:qFormat/>
    <w:uiPriority w:val="0"/>
    <w:pPr>
      <w:spacing w:line="360" w:lineRule="auto"/>
      <w:ind w:left="720" w:leftChars="300" w:firstLine="560" w:firstLineChars="200"/>
    </w:pPr>
    <w:rPr>
      <w:rFonts w:ascii="仿宋_GB2312" w:eastAsia="仿宋_GB2312"/>
      <w:kern w:val="0"/>
      <w:sz w:val="28"/>
      <w:szCs w:val="28"/>
    </w:rPr>
  </w:style>
  <w:style w:type="character" w:customStyle="1" w:styleId="31">
    <w:name w:val="三级正文不编号 Char"/>
    <w:link w:val="30"/>
    <w:qFormat/>
    <w:uiPriority w:val="0"/>
    <w:rPr>
      <w:rFonts w:ascii="仿宋_GB2312" w:hAnsi="Times New Roman" w:eastAsia="仿宋_GB2312" w:cs="Times New Roman"/>
      <w:sz w:val="28"/>
      <w:szCs w:val="28"/>
    </w:rPr>
  </w:style>
  <w:style w:type="character" w:customStyle="1" w:styleId="32">
    <w:name w:val="批注框文本 Char"/>
    <w:basedOn w:val="17"/>
    <w:link w:val="9"/>
    <w:semiHidden/>
    <w:qFormat/>
    <w:uiPriority w:val="99"/>
    <w:rPr>
      <w:rFonts w:ascii="Times New Roman" w:hAnsi="Times New Roman" w:eastAsia="宋体" w:cs="Times New Roman"/>
      <w:kern w:val="2"/>
      <w:sz w:val="18"/>
      <w:szCs w:val="18"/>
    </w:rPr>
  </w:style>
  <w:style w:type="paragraph" w:customStyle="1" w:styleId="33">
    <w:name w:val="内容文本"/>
    <w:basedOn w:val="22"/>
    <w:qFormat/>
    <w:uiPriority w:val="0"/>
    <w:pPr>
      <w:spacing w:line="360" w:lineRule="auto"/>
      <w:ind w:firstLine="200"/>
      <w:contextualSpacing/>
    </w:pPr>
    <w:rPr>
      <w:rFonts w:ascii="宋体" w:hAnsi="宋体"/>
      <w:sz w:val="24"/>
      <w:lang w:eastAsia="en-US" w:bidi="en-US"/>
    </w:rPr>
  </w:style>
  <w:style w:type="character" w:customStyle="1" w:styleId="34">
    <w:name w:val="批注文字 Char"/>
    <w:basedOn w:val="17"/>
    <w:link w:val="8"/>
    <w:semiHidden/>
    <w:qFormat/>
    <w:uiPriority w:val="99"/>
    <w:rPr>
      <w:kern w:val="2"/>
      <w:sz w:val="21"/>
      <w:szCs w:val="24"/>
    </w:rPr>
  </w:style>
  <w:style w:type="character" w:customStyle="1" w:styleId="35">
    <w:name w:val="批注主题 Char"/>
    <w:basedOn w:val="34"/>
    <w:link w:val="14"/>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FD6DB-1B1C-4793-9FF1-FBA15D9EBFB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15103</Words>
  <Characters>16180</Characters>
  <Lines>167</Lines>
  <Paragraphs>47</Paragraphs>
  <TotalTime>4</TotalTime>
  <ScaleCrop>false</ScaleCrop>
  <LinksUpToDate>false</LinksUpToDate>
  <CharactersWithSpaces>16307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2019-10-16T01:10:00Z</dcterms:created>
  <dc:creator>喻宇</dc:creator>
  <cp:lastModifiedBy>Administrator</cp:lastModifiedBy>
  <cp:lastPrinted>2019-08-28T02:40:00Z</cp:lastPrinted>
  <dcterms:modified xsi:type="dcterms:W3CDTF">2025-04-17T06:54:38Z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C11E36B4EB9845BEB10E999C0A8DF6C7_13</vt:lpwstr>
  </property>
  <property fmtid="{D5CDD505-2E9C-101B-9397-08002B2CF9AE}" pid="4" name="KSOTemplateDocerSaveRecord">
    <vt:lpwstr>eyJoZGlkIjoiYTY1YTk3NjY4YmY5NjFmNTMyNjhhNTIzM2Q1OWY3NjQiLCJ1c2VySWQiOiI0MTQyNzMwMDcifQ==</vt:lpwstr>
  </property>
</Properties>
</file>